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F5" w:rsidRDefault="000C37FD">
      <w:pPr>
        <w:pStyle w:val="Body"/>
        <w:spacing w:line="480" w:lineRule="auto"/>
        <w:rPr>
          <w:rFonts w:ascii="Times New Roman" w:eastAsia="Times New Roman" w:hAnsi="Times New Roman" w:cs="Times New Roman"/>
          <w:sz w:val="24"/>
          <w:szCs w:val="24"/>
        </w:rPr>
      </w:pPr>
      <w:bookmarkStart w:id="0" w:name="_GoBack"/>
      <w:bookmarkEnd w:id="0"/>
      <w:proofErr w:type="spellStart"/>
      <w:r>
        <w:rPr>
          <w:rFonts w:ascii="Times New Roman" w:hAnsi="Times New Roman"/>
          <w:sz w:val="24"/>
          <w:szCs w:val="24"/>
        </w:rPr>
        <w:t>Hyeona</w:t>
      </w:r>
      <w:proofErr w:type="spellEnd"/>
      <w:r>
        <w:rPr>
          <w:rFonts w:ascii="Times New Roman" w:hAnsi="Times New Roman"/>
          <w:sz w:val="24"/>
          <w:szCs w:val="24"/>
        </w:rPr>
        <w:t xml:space="preserve"> Park</w:t>
      </w:r>
    </w:p>
    <w:p w:rsidR="00C34DF5" w:rsidRDefault="000C37FD">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ELIT 48A</w:t>
      </w:r>
    </w:p>
    <w:p w:rsidR="00C34DF5" w:rsidRDefault="000C37FD">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Prof. Pesano</w:t>
      </w:r>
    </w:p>
    <w:p w:rsidR="00C34DF5" w:rsidRDefault="000C37FD">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10/19/16</w:t>
      </w:r>
    </w:p>
    <w:p w:rsidR="00C34DF5" w:rsidRDefault="00C34DF5">
      <w:pPr>
        <w:pStyle w:val="Body"/>
        <w:spacing w:line="480" w:lineRule="auto"/>
        <w:rPr>
          <w:rFonts w:ascii="Times New Roman" w:eastAsia="Times New Roman" w:hAnsi="Times New Roman" w:cs="Times New Roman"/>
          <w:sz w:val="24"/>
          <w:szCs w:val="24"/>
        </w:rPr>
      </w:pPr>
    </w:p>
    <w:p w:rsidR="00C34DF5" w:rsidRDefault="000C37FD">
      <w:pPr>
        <w:pStyle w:val="Body"/>
        <w:spacing w:line="480" w:lineRule="auto"/>
        <w:rPr>
          <w:rFonts w:ascii="Times New Roman" w:eastAsia="Times New Roman" w:hAnsi="Times New Roman" w:cs="Times New Roman"/>
          <w:sz w:val="24"/>
          <w:szCs w:val="24"/>
        </w:rPr>
      </w:pPr>
      <w:r>
        <w:rPr>
          <w:rFonts w:ascii="Times New Roman" w:hAnsi="Times New Roman"/>
          <w:i/>
          <w:iCs/>
          <w:sz w:val="24"/>
          <w:szCs w:val="24"/>
        </w:rPr>
        <w:t>“</w:t>
      </w:r>
      <w:r>
        <w:rPr>
          <w:rFonts w:ascii="Times New Roman" w:hAnsi="Times New Roman"/>
          <w:i/>
          <w:iCs/>
          <w:sz w:val="24"/>
          <w:szCs w:val="24"/>
        </w:rPr>
        <w:t xml:space="preserve">If for thy father asked, say thou </w:t>
      </w:r>
      <w:proofErr w:type="spellStart"/>
      <w:r>
        <w:rPr>
          <w:rFonts w:ascii="Times New Roman" w:hAnsi="Times New Roman"/>
          <w:i/>
          <w:iCs/>
          <w:sz w:val="24"/>
          <w:szCs w:val="24"/>
        </w:rPr>
        <w:t>hadst</w:t>
      </w:r>
      <w:proofErr w:type="spellEnd"/>
      <w:r>
        <w:rPr>
          <w:rFonts w:ascii="Times New Roman" w:hAnsi="Times New Roman"/>
          <w:i/>
          <w:iCs/>
          <w:sz w:val="24"/>
          <w:szCs w:val="24"/>
        </w:rPr>
        <w:t xml:space="preserve"> none; </w:t>
      </w:r>
      <w:proofErr w:type="gramStart"/>
      <w:r>
        <w:rPr>
          <w:rFonts w:ascii="Times New Roman" w:hAnsi="Times New Roman"/>
          <w:i/>
          <w:iCs/>
          <w:sz w:val="24"/>
          <w:szCs w:val="24"/>
        </w:rPr>
        <w:t>And</w:t>
      </w:r>
      <w:proofErr w:type="gramEnd"/>
      <w:r>
        <w:rPr>
          <w:rFonts w:ascii="Times New Roman" w:hAnsi="Times New Roman"/>
          <w:i/>
          <w:iCs/>
          <w:sz w:val="24"/>
          <w:szCs w:val="24"/>
        </w:rPr>
        <w:t xml:space="preserve"> for thy mother, she alas is poor, which caused her thus to send thee out of door.</w:t>
      </w:r>
      <w:r>
        <w:rPr>
          <w:rFonts w:ascii="Times New Roman" w:hAnsi="Times New Roman"/>
          <w:i/>
          <w:iCs/>
          <w:sz w:val="24"/>
          <w:szCs w:val="24"/>
        </w:rPr>
        <w:t xml:space="preserve">” </w:t>
      </w:r>
      <w:r>
        <w:rPr>
          <w:rFonts w:ascii="Times New Roman" w:hAnsi="Times New Roman"/>
          <w:i/>
          <w:iCs/>
          <w:sz w:val="24"/>
          <w:szCs w:val="24"/>
        </w:rPr>
        <w:t>(</w:t>
      </w:r>
      <w:r>
        <w:rPr>
          <w:rFonts w:ascii="Times New Roman" w:hAnsi="Times New Roman"/>
          <w:sz w:val="24"/>
          <w:szCs w:val="24"/>
        </w:rPr>
        <w:t>Bradstreet)</w:t>
      </w:r>
    </w:p>
    <w:p w:rsidR="00C34DF5" w:rsidRDefault="000C37FD">
      <w:pPr>
        <w:pStyle w:val="Body"/>
        <w:spacing w:line="480" w:lineRule="auto"/>
        <w:jc w:val="center"/>
        <w:rPr>
          <w:rFonts w:ascii="Times New Roman" w:eastAsia="Times New Roman" w:hAnsi="Times New Roman" w:cs="Times New Roman"/>
          <w:sz w:val="24"/>
          <w:szCs w:val="24"/>
          <w:u w:color="000000"/>
        </w:rPr>
      </w:pPr>
      <w:r>
        <w:rPr>
          <w:rFonts w:ascii="Times New Roman" w:hAnsi="Times New Roman"/>
          <w:sz w:val="24"/>
          <w:szCs w:val="24"/>
          <w:u w:color="000000"/>
        </w:rPr>
        <w:t>A Master In Disguise</w:t>
      </w:r>
    </w:p>
    <w:p w:rsidR="00C34DF5" w:rsidRDefault="000C37FD">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As an offspring of the long-standing wealthy English society and the newly found faithful Puritan society, Anne Bradstreet valorously experiments on her poem, </w:t>
      </w:r>
      <w:r>
        <w:rPr>
          <w:rFonts w:ascii="Times New Roman" w:hAnsi="Times New Roman"/>
          <w:sz w:val="24"/>
          <w:szCs w:val="24"/>
        </w:rPr>
        <w:t>“</w:t>
      </w:r>
      <w:r>
        <w:rPr>
          <w:rFonts w:ascii="Times New Roman" w:hAnsi="Times New Roman"/>
          <w:sz w:val="24"/>
          <w:szCs w:val="24"/>
        </w:rPr>
        <w:t>The Author to Her Book,</w:t>
      </w:r>
      <w:r>
        <w:rPr>
          <w:rFonts w:ascii="Times New Roman" w:hAnsi="Times New Roman"/>
          <w:sz w:val="24"/>
          <w:szCs w:val="24"/>
        </w:rPr>
        <w:t xml:space="preserve">” </w:t>
      </w:r>
      <w:r>
        <w:rPr>
          <w:rFonts w:ascii="Times New Roman" w:hAnsi="Times New Roman"/>
          <w:sz w:val="24"/>
          <w:szCs w:val="24"/>
        </w:rPr>
        <w:t>in a way that no one from either era would dare doing so. She uses a co</w:t>
      </w:r>
      <w:r>
        <w:rPr>
          <w:rFonts w:ascii="Times New Roman" w:hAnsi="Times New Roman"/>
          <w:sz w:val="24"/>
          <w:szCs w:val="24"/>
        </w:rPr>
        <w:t xml:space="preserve">ntinuous contrast between her deep anxiety and devotion to the book, her so-called </w:t>
      </w:r>
      <w:r>
        <w:rPr>
          <w:rFonts w:ascii="Times New Roman" w:hAnsi="Times New Roman"/>
          <w:sz w:val="24"/>
          <w:szCs w:val="24"/>
        </w:rPr>
        <w:t>“</w:t>
      </w:r>
      <w:r>
        <w:rPr>
          <w:rFonts w:ascii="Times New Roman" w:hAnsi="Times New Roman"/>
          <w:sz w:val="24"/>
          <w:szCs w:val="24"/>
        </w:rPr>
        <w:t>ill-formed offspring,</w:t>
      </w:r>
      <w:r>
        <w:rPr>
          <w:rFonts w:ascii="Times New Roman" w:hAnsi="Times New Roman"/>
          <w:sz w:val="24"/>
          <w:szCs w:val="24"/>
        </w:rPr>
        <w:t xml:space="preserve">” </w:t>
      </w:r>
      <w:r>
        <w:rPr>
          <w:rFonts w:ascii="Times New Roman" w:hAnsi="Times New Roman"/>
          <w:sz w:val="24"/>
          <w:szCs w:val="24"/>
        </w:rPr>
        <w:t xml:space="preserve">to successfully hide her true message behind the written words to challenge the expectations and arranged positions of women both in her society and </w:t>
      </w:r>
      <w:r>
        <w:rPr>
          <w:rFonts w:ascii="Times New Roman" w:hAnsi="Times New Roman"/>
          <w:sz w:val="24"/>
          <w:szCs w:val="24"/>
        </w:rPr>
        <w:t>the system of the Great Chain of Being.</w:t>
      </w:r>
    </w:p>
    <w:p w:rsidR="00C34DF5" w:rsidRDefault="000C37FD">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Bradstreet devotes the majority of </w:t>
      </w:r>
      <w:r>
        <w:rPr>
          <w:rFonts w:ascii="Times New Roman" w:hAnsi="Times New Roman"/>
          <w:sz w:val="24"/>
          <w:szCs w:val="24"/>
        </w:rPr>
        <w:t>“</w:t>
      </w:r>
      <w:r>
        <w:rPr>
          <w:rFonts w:ascii="Times New Roman" w:hAnsi="Times New Roman"/>
          <w:sz w:val="24"/>
          <w:szCs w:val="24"/>
        </w:rPr>
        <w:t>The Author to Her Book</w:t>
      </w:r>
      <w:r>
        <w:rPr>
          <w:rFonts w:ascii="Times New Roman" w:hAnsi="Times New Roman"/>
          <w:sz w:val="24"/>
          <w:szCs w:val="24"/>
        </w:rPr>
        <w:t xml:space="preserve">” </w:t>
      </w:r>
      <w:r>
        <w:rPr>
          <w:rFonts w:ascii="Times New Roman" w:hAnsi="Times New Roman"/>
          <w:sz w:val="24"/>
          <w:szCs w:val="24"/>
        </w:rPr>
        <w:t>in establishing self-deprecation with such a very aggressive and shameful tone, displaying her desperate desire to get rid of any flaws in her book. To the</w:t>
      </w:r>
      <w:r>
        <w:rPr>
          <w:rFonts w:ascii="Times New Roman" w:hAnsi="Times New Roman"/>
          <w:sz w:val="24"/>
          <w:szCs w:val="24"/>
        </w:rPr>
        <w:t xml:space="preserve"> eyes of her audience, it seems that she herself is the worst critic of her work, revealing every possible one of its flaws during the process. However, this idea of almost mocking herself later vanishes from her voice as some changes occur in her tone tow</w:t>
      </w:r>
      <w:r>
        <w:rPr>
          <w:rFonts w:ascii="Times New Roman" w:hAnsi="Times New Roman"/>
          <w:sz w:val="24"/>
          <w:szCs w:val="24"/>
        </w:rPr>
        <w:t xml:space="preserve">ards the end of this poem. Through the last part of the chosen quote, </w:t>
      </w:r>
      <w:r>
        <w:rPr>
          <w:rFonts w:ascii="Times New Roman" w:hAnsi="Times New Roman"/>
          <w:sz w:val="24"/>
          <w:szCs w:val="24"/>
        </w:rPr>
        <w:t>“</w:t>
      </w:r>
      <w:r>
        <w:rPr>
          <w:rFonts w:ascii="Times New Roman" w:hAnsi="Times New Roman"/>
          <w:sz w:val="24"/>
          <w:szCs w:val="24"/>
        </w:rPr>
        <w:t>which caused her thus to send thee out of door,</w:t>
      </w:r>
      <w:r>
        <w:rPr>
          <w:rFonts w:ascii="Times New Roman" w:hAnsi="Times New Roman"/>
          <w:sz w:val="24"/>
          <w:szCs w:val="24"/>
        </w:rPr>
        <w:t xml:space="preserve">” </w:t>
      </w:r>
      <w:r>
        <w:rPr>
          <w:rFonts w:ascii="Times New Roman" w:hAnsi="Times New Roman"/>
          <w:sz w:val="24"/>
          <w:szCs w:val="24"/>
        </w:rPr>
        <w:t xml:space="preserve">she creates, with personification of her work as a child, a vivid poetic imagery of a mother abandoning her little child to live on its </w:t>
      </w:r>
      <w:r>
        <w:rPr>
          <w:rFonts w:ascii="Times New Roman" w:hAnsi="Times New Roman"/>
          <w:sz w:val="24"/>
          <w:szCs w:val="24"/>
        </w:rPr>
        <w:t xml:space="preserve">own in the harsh world, the unprotected outside of this </w:t>
      </w:r>
      <w:r>
        <w:rPr>
          <w:rFonts w:ascii="Times New Roman" w:hAnsi="Times New Roman"/>
          <w:sz w:val="24"/>
          <w:szCs w:val="24"/>
        </w:rPr>
        <w:t>“</w:t>
      </w:r>
      <w:r>
        <w:rPr>
          <w:rFonts w:ascii="Times New Roman" w:hAnsi="Times New Roman"/>
          <w:sz w:val="24"/>
          <w:szCs w:val="24"/>
        </w:rPr>
        <w:t>door,</w:t>
      </w:r>
      <w:r>
        <w:rPr>
          <w:rFonts w:ascii="Times New Roman" w:hAnsi="Times New Roman"/>
          <w:sz w:val="24"/>
          <w:szCs w:val="24"/>
        </w:rPr>
        <w:t xml:space="preserve">” </w:t>
      </w:r>
      <w:r>
        <w:rPr>
          <w:rFonts w:ascii="Times New Roman" w:hAnsi="Times New Roman"/>
          <w:sz w:val="24"/>
          <w:szCs w:val="24"/>
        </w:rPr>
        <w:t xml:space="preserve">because </w:t>
      </w:r>
      <w:r>
        <w:rPr>
          <w:rFonts w:ascii="Times New Roman" w:hAnsi="Times New Roman"/>
          <w:sz w:val="24"/>
          <w:szCs w:val="24"/>
        </w:rPr>
        <w:t>“</w:t>
      </w:r>
      <w:r>
        <w:rPr>
          <w:rFonts w:ascii="Times New Roman" w:hAnsi="Times New Roman"/>
          <w:sz w:val="24"/>
          <w:szCs w:val="24"/>
        </w:rPr>
        <w:t>she alas is poor,</w:t>
      </w:r>
      <w:r>
        <w:rPr>
          <w:rFonts w:ascii="Times New Roman" w:hAnsi="Times New Roman"/>
          <w:sz w:val="24"/>
          <w:szCs w:val="24"/>
        </w:rPr>
        <w:t xml:space="preserve">” </w:t>
      </w:r>
      <w:r>
        <w:rPr>
          <w:rFonts w:ascii="Times New Roman" w:hAnsi="Times New Roman"/>
          <w:sz w:val="24"/>
          <w:szCs w:val="24"/>
        </w:rPr>
        <w:t xml:space="preserve">thus deeply evoking emotion and </w:t>
      </w:r>
      <w:r>
        <w:rPr>
          <w:rFonts w:ascii="Times New Roman" w:hAnsi="Times New Roman"/>
          <w:sz w:val="24"/>
          <w:szCs w:val="24"/>
        </w:rPr>
        <w:lastRenderedPageBreak/>
        <w:t>sympathy in her audience (Bradstreet 107). Therefore, one could easily make a mistake to conclude that Bradstreet is simply giving t</w:t>
      </w:r>
      <w:r>
        <w:rPr>
          <w:rFonts w:ascii="Times New Roman" w:hAnsi="Times New Roman"/>
          <w:sz w:val="24"/>
          <w:szCs w:val="24"/>
        </w:rPr>
        <w:t xml:space="preserve">his mother a justifiable excuse for her actions, thus holding the financial instability of a society responsible for any possible </w:t>
      </w:r>
      <w:proofErr w:type="gramStart"/>
      <w:r>
        <w:rPr>
          <w:rFonts w:ascii="Times New Roman" w:hAnsi="Times New Roman"/>
          <w:sz w:val="24"/>
          <w:szCs w:val="24"/>
        </w:rPr>
        <w:t>disapprovals</w:t>
      </w:r>
      <w:proofErr w:type="gramEnd"/>
      <w:r>
        <w:rPr>
          <w:rFonts w:ascii="Times New Roman" w:hAnsi="Times New Roman"/>
          <w:sz w:val="24"/>
          <w:szCs w:val="24"/>
        </w:rPr>
        <w:t xml:space="preserve"> on her work. Nevertheless, as they begin to wonder why she suddenly switches off to a third person point of view </w:t>
      </w:r>
      <w:r>
        <w:rPr>
          <w:rFonts w:ascii="Times New Roman" w:hAnsi="Times New Roman"/>
          <w:sz w:val="24"/>
          <w:szCs w:val="24"/>
        </w:rPr>
        <w:t>from the first at this particular part of the poem, her audience can detect the real intention of Bradstreet behind this passage.  This sudden change in viewpoints allows the audience to take a glimpse of the moment when Bradstreet gains her true independe</w:t>
      </w:r>
      <w:r>
        <w:rPr>
          <w:rFonts w:ascii="Times New Roman" w:hAnsi="Times New Roman"/>
          <w:sz w:val="24"/>
          <w:szCs w:val="24"/>
        </w:rPr>
        <w:t>nce by completely detaching herself from her creation. Because she no longer associates herself with the book upon its departure into the society, its criticisms are not be able to stain her reputation and competence as a writer in any way. Thereby, she wi</w:t>
      </w:r>
      <w:r>
        <w:rPr>
          <w:rFonts w:ascii="Times New Roman" w:hAnsi="Times New Roman"/>
          <w:sz w:val="24"/>
          <w:szCs w:val="24"/>
        </w:rPr>
        <w:t xml:space="preserve">ll never consider her ability as a writer </w:t>
      </w:r>
      <w:r>
        <w:rPr>
          <w:rFonts w:ascii="Times New Roman" w:hAnsi="Times New Roman"/>
          <w:sz w:val="24"/>
          <w:szCs w:val="24"/>
        </w:rPr>
        <w:t>“</w:t>
      </w:r>
      <w:r>
        <w:rPr>
          <w:rFonts w:ascii="Times New Roman" w:hAnsi="Times New Roman"/>
          <w:sz w:val="24"/>
          <w:szCs w:val="24"/>
        </w:rPr>
        <w:t>poor,</w:t>
      </w:r>
      <w:r>
        <w:rPr>
          <w:rFonts w:ascii="Times New Roman" w:hAnsi="Times New Roman"/>
          <w:sz w:val="24"/>
          <w:szCs w:val="24"/>
        </w:rPr>
        <w:t xml:space="preserve">” </w:t>
      </w:r>
      <w:r>
        <w:rPr>
          <w:rFonts w:ascii="Times New Roman" w:hAnsi="Times New Roman"/>
          <w:sz w:val="24"/>
          <w:szCs w:val="24"/>
        </w:rPr>
        <w:t>despite what the critics may denounce of her work (</w:t>
      </w:r>
      <w:proofErr w:type="spellStart"/>
      <w:r>
        <w:rPr>
          <w:rFonts w:ascii="Times New Roman" w:hAnsi="Times New Roman"/>
          <w:sz w:val="24"/>
          <w:szCs w:val="24"/>
        </w:rPr>
        <w:t>Brastreet</w:t>
      </w:r>
      <w:proofErr w:type="spellEnd"/>
      <w:r>
        <w:rPr>
          <w:rFonts w:ascii="Times New Roman" w:hAnsi="Times New Roman"/>
          <w:sz w:val="24"/>
          <w:szCs w:val="24"/>
        </w:rPr>
        <w:t xml:space="preserve"> 107). </w:t>
      </w:r>
    </w:p>
    <w:p w:rsidR="00C34DF5" w:rsidRDefault="000C37FD">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This phenomenon reveals its existence to her audience repeatedly throughout this poem, especially at the beginning of this quote where Bradstreet leaves her last, specific instructions to her creation in a letter format </w:t>
      </w:r>
      <w:r>
        <w:rPr>
          <w:rFonts w:ascii="Times New Roman" w:hAnsi="Times New Roman"/>
          <w:sz w:val="24"/>
          <w:szCs w:val="24"/>
        </w:rPr>
        <w:t>“</w:t>
      </w:r>
      <w:r>
        <w:rPr>
          <w:rFonts w:ascii="Times New Roman" w:hAnsi="Times New Roman"/>
          <w:sz w:val="24"/>
          <w:szCs w:val="24"/>
        </w:rPr>
        <w:t xml:space="preserve">if for thy father asked, say thou </w:t>
      </w:r>
      <w:proofErr w:type="spellStart"/>
      <w:r>
        <w:rPr>
          <w:rFonts w:ascii="Times New Roman" w:hAnsi="Times New Roman"/>
          <w:sz w:val="24"/>
          <w:szCs w:val="24"/>
        </w:rPr>
        <w:t>h</w:t>
      </w:r>
      <w:r>
        <w:rPr>
          <w:rFonts w:ascii="Times New Roman" w:hAnsi="Times New Roman"/>
          <w:sz w:val="24"/>
          <w:szCs w:val="24"/>
        </w:rPr>
        <w:t>adst</w:t>
      </w:r>
      <w:proofErr w:type="spellEnd"/>
      <w:r>
        <w:rPr>
          <w:rFonts w:ascii="Times New Roman" w:hAnsi="Times New Roman"/>
          <w:sz w:val="24"/>
          <w:szCs w:val="24"/>
        </w:rPr>
        <w:t xml:space="preserve"> none</w:t>
      </w:r>
      <w:r>
        <w:rPr>
          <w:rFonts w:ascii="Times New Roman" w:hAnsi="Times New Roman"/>
          <w:sz w:val="24"/>
          <w:szCs w:val="24"/>
        </w:rPr>
        <w:t xml:space="preserve">” </w:t>
      </w:r>
      <w:r>
        <w:rPr>
          <w:rFonts w:ascii="Times New Roman" w:hAnsi="Times New Roman"/>
          <w:sz w:val="24"/>
          <w:szCs w:val="24"/>
        </w:rPr>
        <w:t>(Bradstreet 107). Bradstreet thus acknowledges the fact that she, truly by herself alone, has created an art with a perfect form of heroic couplets and iambic pentameter in which she uses to reveal her capability as a poetess. Safely hidden behi</w:t>
      </w:r>
      <w:r>
        <w:rPr>
          <w:rFonts w:ascii="Times New Roman" w:hAnsi="Times New Roman"/>
          <w:sz w:val="24"/>
          <w:szCs w:val="24"/>
        </w:rPr>
        <w:t>nd this particular passage, Bradstreet casually challenges the pre-existing hierarchies within the category of humans in the Great Chain of Being with such a perilous, yet bold assertion: women are not inferior editions of men; they are as capable of creat</w:t>
      </w:r>
      <w:r>
        <w:rPr>
          <w:rFonts w:ascii="Times New Roman" w:hAnsi="Times New Roman"/>
          <w:sz w:val="24"/>
          <w:szCs w:val="24"/>
        </w:rPr>
        <w:t>ing finest literary works that have been loved and studied by so many people for ages.</w:t>
      </w:r>
    </w:p>
    <w:p w:rsidR="00C34DF5" w:rsidRDefault="000C37FD">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 the surface, Bradstreet</w:t>
      </w:r>
      <w:r>
        <w:rPr>
          <w:rFonts w:ascii="Times New Roman" w:hAnsi="Times New Roman"/>
          <w:sz w:val="24"/>
          <w:szCs w:val="24"/>
        </w:rPr>
        <w:t>’</w:t>
      </w:r>
      <w:r>
        <w:rPr>
          <w:rFonts w:ascii="Times New Roman" w:hAnsi="Times New Roman"/>
          <w:sz w:val="24"/>
          <w:szCs w:val="24"/>
        </w:rPr>
        <w:t xml:space="preserve">s work is very easy for readers to comprehend, and seems as if the sole purpose of this </w:t>
      </w:r>
      <w:r>
        <w:rPr>
          <w:rFonts w:ascii="Times New Roman" w:hAnsi="Times New Roman"/>
          <w:sz w:val="24"/>
          <w:szCs w:val="24"/>
        </w:rPr>
        <w:t>“</w:t>
      </w:r>
      <w:r>
        <w:rPr>
          <w:rFonts w:ascii="Times New Roman" w:hAnsi="Times New Roman"/>
          <w:sz w:val="24"/>
          <w:szCs w:val="24"/>
        </w:rPr>
        <w:t>The Author to Her Book</w:t>
      </w:r>
      <w:r>
        <w:rPr>
          <w:rFonts w:ascii="Times New Roman" w:hAnsi="Times New Roman"/>
          <w:sz w:val="24"/>
          <w:szCs w:val="24"/>
        </w:rPr>
        <w:t xml:space="preserve">” </w:t>
      </w:r>
      <w:r>
        <w:rPr>
          <w:rFonts w:ascii="Times New Roman" w:hAnsi="Times New Roman"/>
          <w:sz w:val="24"/>
          <w:szCs w:val="24"/>
        </w:rPr>
        <w:t>is to illustrate her devotio</w:t>
      </w:r>
      <w:r>
        <w:rPr>
          <w:rFonts w:ascii="Times New Roman" w:hAnsi="Times New Roman"/>
          <w:sz w:val="24"/>
          <w:szCs w:val="24"/>
        </w:rPr>
        <w:t>n and love towards her work regardless of her insecurity as a writer. However, because it wasn</w:t>
      </w:r>
      <w:r>
        <w:rPr>
          <w:rFonts w:ascii="Times New Roman" w:hAnsi="Times New Roman"/>
          <w:sz w:val="24"/>
          <w:szCs w:val="24"/>
        </w:rPr>
        <w:t>’</w:t>
      </w:r>
      <w:r>
        <w:rPr>
          <w:rFonts w:ascii="Times New Roman" w:hAnsi="Times New Roman"/>
          <w:sz w:val="24"/>
          <w:szCs w:val="24"/>
        </w:rPr>
        <w:t xml:space="preserve">t written in a plain style in which any typical literature from Puritan era uses to emphasize the existence of God over common men, and glorify the mercy of God </w:t>
      </w:r>
      <w:r>
        <w:rPr>
          <w:rFonts w:ascii="Times New Roman" w:hAnsi="Times New Roman"/>
          <w:sz w:val="24"/>
          <w:szCs w:val="24"/>
        </w:rPr>
        <w:t xml:space="preserve">upon their actions, the audience may choose to explore her book far beyond its literal meanings. Upon </w:t>
      </w:r>
      <w:proofErr w:type="gramStart"/>
      <w:r>
        <w:rPr>
          <w:rFonts w:ascii="Times New Roman" w:hAnsi="Times New Roman"/>
          <w:sz w:val="24"/>
          <w:szCs w:val="24"/>
        </w:rPr>
        <w:t>close-reading</w:t>
      </w:r>
      <w:proofErr w:type="gramEnd"/>
      <w:r>
        <w:rPr>
          <w:rFonts w:ascii="Times New Roman" w:hAnsi="Times New Roman"/>
          <w:sz w:val="24"/>
          <w:szCs w:val="24"/>
        </w:rPr>
        <w:t>, the readers can conclude that Bradstreet is unique in every possible way. Every word that she chooses to use, every tone that she carries h</w:t>
      </w:r>
      <w:r>
        <w:rPr>
          <w:rFonts w:ascii="Times New Roman" w:hAnsi="Times New Roman"/>
          <w:sz w:val="24"/>
          <w:szCs w:val="24"/>
        </w:rPr>
        <w:t>er message with, and every literary device that she hand-picks to support the bare bones of her story shout out to her audience that she is indeed a master of manipulating the words and cleverly hiding her true beliefs behind them, thus allowing herself es</w:t>
      </w:r>
      <w:r>
        <w:rPr>
          <w:rFonts w:ascii="Times New Roman" w:hAnsi="Times New Roman"/>
          <w:sz w:val="24"/>
          <w:szCs w:val="24"/>
        </w:rPr>
        <w:t>cape from the Puritan perspective of women figures from her era.</w:t>
      </w:r>
    </w:p>
    <w:sectPr w:rsidR="00C34DF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7FD">
      <w:r>
        <w:separator/>
      </w:r>
    </w:p>
  </w:endnote>
  <w:endnote w:type="continuationSeparator" w:id="0">
    <w:p w:rsidR="00000000" w:rsidRDefault="000C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DF5" w:rsidRDefault="00C34DF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7FD">
      <w:r>
        <w:separator/>
      </w:r>
    </w:p>
  </w:footnote>
  <w:footnote w:type="continuationSeparator" w:id="0">
    <w:p w:rsidR="00000000" w:rsidRDefault="000C3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DF5" w:rsidRDefault="000C37FD">
    <w:pPr>
      <w:pStyle w:val="HeaderFooter"/>
      <w:tabs>
        <w:tab w:val="clear" w:pos="9020"/>
        <w:tab w:val="center" w:pos="4680"/>
        <w:tab w:val="right" w:pos="9360"/>
      </w:tabs>
    </w:pPr>
    <w:r>
      <w:rPr>
        <w:rFonts w:ascii="Times New Roman" w:hAnsi="Times New Roman"/>
      </w:rPr>
      <w:tab/>
    </w:r>
    <w:r>
      <w:rPr>
        <w:rFonts w:ascii="Times New Roman" w:hAnsi="Times New Roman"/>
      </w:rPr>
      <w:tab/>
    </w:r>
    <w:r>
      <w:rPr>
        <w:rFonts w:ascii="Times New Roman" w:hAnsi="Times New Roman"/>
      </w:rPr>
      <w:t xml:space="preserve">Park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4DF5"/>
    <w:rsid w:val="000C37FD"/>
    <w:rsid w:val="00C3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3823</Characters>
  <Application>Microsoft Macintosh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Pesano</cp:lastModifiedBy>
  <cp:revision>2</cp:revision>
  <dcterms:created xsi:type="dcterms:W3CDTF">2016-11-29T23:45:00Z</dcterms:created>
  <dcterms:modified xsi:type="dcterms:W3CDTF">2016-11-29T23:45:00Z</dcterms:modified>
</cp:coreProperties>
</file>