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0CADC" w14:textId="7A478D6E" w:rsidR="001B1FE5" w:rsidRPr="00226009" w:rsidRDefault="00AF42F3" w:rsidP="00575AAA">
      <w:pPr>
        <w:jc w:val="center"/>
        <w:rPr>
          <w:b/>
          <w:sz w:val="28"/>
          <w:szCs w:val="28"/>
        </w:rPr>
      </w:pPr>
      <w:bookmarkStart w:id="0" w:name="_GoBack"/>
      <w:bookmarkEnd w:id="0"/>
      <w:r w:rsidRPr="00575AAA">
        <w:rPr>
          <w:b/>
          <w:sz w:val="28"/>
          <w:szCs w:val="28"/>
        </w:rPr>
        <w:t>What are we doing when we interpret a literary text?</w:t>
      </w:r>
    </w:p>
    <w:p w14:paraId="19604854" w14:textId="4A997B2B" w:rsidR="00226009" w:rsidRDefault="00226009" w:rsidP="00226009">
      <w:r>
        <w:t xml:space="preserve">When we interpret a literary text, the words of the text are the materials we use to </w:t>
      </w:r>
      <w:r w:rsidRPr="005A5415">
        <w:rPr>
          <w:u w:val="single"/>
        </w:rPr>
        <w:t>move the discussion from technique to larger concerns</w:t>
      </w:r>
      <w:r>
        <w:t xml:space="preserve">. Pointing out patterns and devices is </w:t>
      </w:r>
      <w:r w:rsidR="005A5415">
        <w:t>not an end in itself; we explore</w:t>
      </w:r>
      <w:r>
        <w:t xml:space="preserve"> the writer’s devices </w:t>
      </w:r>
      <w:r w:rsidR="005A5415">
        <w:t xml:space="preserve">in order </w:t>
      </w:r>
      <w:r>
        <w:t xml:space="preserve">to explain how the text </w:t>
      </w:r>
      <w:r w:rsidR="005A5415">
        <w:t>allows</w:t>
      </w:r>
      <w:r>
        <w:t xml:space="preserve"> us to experience something more important and meaningful. </w:t>
      </w:r>
    </w:p>
    <w:p w14:paraId="1DC37AC3" w14:textId="77777777" w:rsidR="00226009" w:rsidRDefault="00226009" w:rsidP="00226009">
      <w:pPr>
        <w:pStyle w:val="ListParagraph"/>
        <w:numPr>
          <w:ilvl w:val="0"/>
          <w:numId w:val="1"/>
        </w:numPr>
      </w:pPr>
      <w:r>
        <w:t xml:space="preserve">Start with one or more of the literary features at the bottom of this sketch, but use these as a lens to look toward a much farther horizon (above). </w:t>
      </w:r>
    </w:p>
    <w:p w14:paraId="6F493FD0" w14:textId="5B357D8A" w:rsidR="00226009" w:rsidRDefault="00226009" w:rsidP="00226009">
      <w:pPr>
        <w:pStyle w:val="ListParagraph"/>
        <w:numPr>
          <w:ilvl w:val="0"/>
          <w:numId w:val="1"/>
        </w:numPr>
      </w:pPr>
      <w:r>
        <w:t>The middle box is a list of schools of thought about literature that have developed over the last 75 years or so.  You don’t have to reference these now, but when you get to graduate school, you’ll need to know and use some of these ideas.</w:t>
      </w:r>
      <w:r w:rsidR="00777055">
        <w:t xml:space="preserve"> They provide a lens and an explanation of goals and methods.</w:t>
      </w:r>
    </w:p>
    <w:p w14:paraId="4401DABF" w14:textId="39F1644D" w:rsidR="00226009" w:rsidRPr="00226009" w:rsidRDefault="00226009" w:rsidP="00575AAA">
      <w:pPr>
        <w:jc w:val="center"/>
        <w:rPr>
          <w:b/>
        </w:rPr>
      </w:pPr>
      <w:r>
        <w:rPr>
          <w:noProof/>
        </w:rPr>
        <mc:AlternateContent>
          <mc:Choice Requires="wps">
            <w:drawing>
              <wp:anchor distT="0" distB="0" distL="114300" distR="114300" simplePos="0" relativeHeight="251661312" behindDoc="0" locked="0" layoutInCell="1" allowOverlap="1" wp14:anchorId="6FAFBD08" wp14:editId="6502EB5E">
                <wp:simplePos x="0" y="0"/>
                <wp:positionH relativeFrom="column">
                  <wp:posOffset>-150962</wp:posOffset>
                </wp:positionH>
                <wp:positionV relativeFrom="paragraph">
                  <wp:posOffset>58420</wp:posOffset>
                </wp:positionV>
                <wp:extent cx="5787222" cy="8866"/>
                <wp:effectExtent l="50800" t="25400" r="55245" b="93345"/>
                <wp:wrapNone/>
                <wp:docPr id="2" name="Straight Connector 2"/>
                <wp:cNvGraphicFramePr/>
                <a:graphic xmlns:a="http://schemas.openxmlformats.org/drawingml/2006/main">
                  <a:graphicData uri="http://schemas.microsoft.com/office/word/2010/wordprocessingShape">
                    <wps:wsp>
                      <wps:cNvCnPr/>
                      <wps:spPr>
                        <a:xfrm flipV="1">
                          <a:off x="0" y="0"/>
                          <a:ext cx="5787222" cy="8866"/>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4.6pt" to="443.85pt,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" strokecolor="#4f81bd [3204]" strokeweight="2pt">
                <v:shadow on="t" opacity="24903f" mv:blur="40000f" origin=",.5" offset="0,20000emu"/>
              </v:line>
            </w:pict>
          </mc:Fallback>
        </mc:AlternateContent>
      </w:r>
    </w:p>
    <w:p w14:paraId="03884A34" w14:textId="77777777" w:rsidR="001B1FE5" w:rsidRPr="00226009" w:rsidRDefault="001B1FE5" w:rsidP="00575AAA">
      <w:pPr>
        <w:jc w:val="center"/>
        <w:rPr>
          <w:sz w:val="20"/>
          <w:szCs w:val="20"/>
        </w:rPr>
      </w:pPr>
      <w:r w:rsidRPr="00226009">
        <w:rPr>
          <w:sz w:val="20"/>
          <w:szCs w:val="20"/>
        </w:rPr>
        <w:t>The Universal</w:t>
      </w:r>
    </w:p>
    <w:p w14:paraId="3693795E" w14:textId="77777777" w:rsidR="00754843" w:rsidRDefault="00754843" w:rsidP="00575AAA">
      <w:pPr>
        <w:jc w:val="center"/>
      </w:pPr>
    </w:p>
    <w:p w14:paraId="1E935B80" w14:textId="77777777" w:rsidR="001B1FE5" w:rsidRPr="00754843" w:rsidRDefault="001B1FE5" w:rsidP="00575AAA">
      <w:pPr>
        <w:jc w:val="center"/>
        <w:rPr>
          <w:b/>
        </w:rPr>
      </w:pPr>
      <w:r w:rsidRPr="00754843">
        <w:rPr>
          <w:b/>
        </w:rPr>
        <w:t>History</w:t>
      </w:r>
      <w:r w:rsidRPr="00754843">
        <w:rPr>
          <w:b/>
        </w:rPr>
        <w:tab/>
      </w:r>
      <w:r w:rsidRPr="00754843">
        <w:rPr>
          <w:b/>
        </w:rPr>
        <w:tab/>
      </w:r>
      <w:r w:rsidRPr="00754843">
        <w:rPr>
          <w:b/>
        </w:rPr>
        <w:tab/>
      </w:r>
      <w:r w:rsidRPr="00754843">
        <w:rPr>
          <w:b/>
        </w:rPr>
        <w:tab/>
        <w:t>Society</w:t>
      </w:r>
      <w:r w:rsidRPr="00754843">
        <w:rPr>
          <w:b/>
        </w:rPr>
        <w:tab/>
      </w:r>
      <w:r w:rsidRPr="00754843">
        <w:rPr>
          <w:b/>
        </w:rPr>
        <w:tab/>
      </w:r>
      <w:r w:rsidRPr="00754843">
        <w:rPr>
          <w:b/>
        </w:rPr>
        <w:tab/>
      </w:r>
      <w:r w:rsidRPr="00754843">
        <w:rPr>
          <w:b/>
        </w:rPr>
        <w:tab/>
        <w:t>The Mind</w:t>
      </w:r>
    </w:p>
    <w:p w14:paraId="61F1B9C9" w14:textId="77777777" w:rsidR="00AF42F3" w:rsidRDefault="00AF42F3" w:rsidP="00575AAA">
      <w:pPr>
        <w:jc w:val="center"/>
      </w:pPr>
    </w:p>
    <w:p w14:paraId="3A5C1ECC" w14:textId="2ADB209F" w:rsidR="00754843" w:rsidRDefault="00754843" w:rsidP="00575AAA">
      <w:pPr>
        <w:jc w:val="center"/>
      </w:pPr>
      <w:r>
        <w:t xml:space="preserve">Historical Contexts </w:t>
      </w:r>
      <w:r>
        <w:tab/>
        <w:t>Literary Traditions</w:t>
      </w:r>
      <w:r>
        <w:tab/>
        <w:t>National Identity</w:t>
      </w:r>
      <w:r>
        <w:tab/>
        <w:t>The Family</w:t>
      </w:r>
    </w:p>
    <w:p w14:paraId="26F32B9E" w14:textId="77777777" w:rsidR="00754843" w:rsidRDefault="00754843" w:rsidP="00575AAA">
      <w:pPr>
        <w:jc w:val="center"/>
      </w:pPr>
    </w:p>
    <w:p w14:paraId="42439642" w14:textId="137578DD" w:rsidR="00754843" w:rsidRDefault="00754843" w:rsidP="00575AAA">
      <w:pPr>
        <w:jc w:val="center"/>
      </w:pPr>
      <w:r>
        <w:t>Biographical contexts   Issues of representation</w:t>
      </w:r>
      <w:r>
        <w:tab/>
        <w:t>Human Developmental Drama</w:t>
      </w:r>
    </w:p>
    <w:p w14:paraId="1CAA80C4" w14:textId="77777777" w:rsidR="00754843" w:rsidRDefault="00754843" w:rsidP="00575AAA">
      <w:pPr>
        <w:jc w:val="center"/>
      </w:pPr>
    </w:p>
    <w:p w14:paraId="5BC06415" w14:textId="77766629" w:rsidR="00575AAA" w:rsidRDefault="00754843" w:rsidP="00575AAA">
      <w:pPr>
        <w:jc w:val="center"/>
      </w:pPr>
      <w:r>
        <w:t>Race, class, gender, sexuality</w:t>
      </w:r>
      <w:r>
        <w:tab/>
        <w:t>archetypes</w:t>
      </w:r>
    </w:p>
    <w:p w14:paraId="44F74ECF" w14:textId="2987CC08" w:rsidR="00754843" w:rsidRDefault="00754843" w:rsidP="00575AAA">
      <w:pPr>
        <w:jc w:val="center"/>
      </w:pPr>
      <w:r>
        <w:rPr>
          <w:noProof/>
        </w:rPr>
        <mc:AlternateContent>
          <mc:Choice Requires="wps">
            <w:drawing>
              <wp:anchor distT="0" distB="0" distL="114300" distR="114300" simplePos="0" relativeHeight="251659264" behindDoc="0" locked="0" layoutInCell="1" allowOverlap="1" wp14:anchorId="1AEC38F2" wp14:editId="15814A69">
                <wp:simplePos x="0" y="0"/>
                <wp:positionH relativeFrom="column">
                  <wp:posOffset>-342900</wp:posOffset>
                </wp:positionH>
                <wp:positionV relativeFrom="paragraph">
                  <wp:posOffset>256540</wp:posOffset>
                </wp:positionV>
                <wp:extent cx="61722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6C9C6C" w14:textId="0A91D846" w:rsidR="00754843" w:rsidRDefault="00754843" w:rsidP="00575AAA">
                            <w:pPr>
                              <w:pBdr>
                                <w:top w:val="triple" w:sz="4" w:space="1" w:color="auto"/>
                                <w:left w:val="triple" w:sz="4" w:space="4" w:color="auto"/>
                                <w:bottom w:val="triple" w:sz="4" w:space="1" w:color="auto"/>
                                <w:right w:val="triple" w:sz="4" w:space="4" w:color="auto"/>
                              </w:pBdr>
                              <w:jc w:val="center"/>
                            </w:pPr>
                            <w:r>
                              <w:t>New Historicism</w:t>
                            </w:r>
                            <w:r>
                              <w:tab/>
                              <w:t>Marxism</w:t>
                            </w:r>
                            <w:r>
                              <w:tab/>
                              <w:t xml:space="preserve">Post-Colonial Studies  </w:t>
                            </w:r>
                            <w:r>
                              <w:tab/>
                              <w:t>Psychoanalytic Theory</w:t>
                            </w:r>
                          </w:p>
                          <w:p w14:paraId="1822AE9A" w14:textId="77777777" w:rsidR="00754843" w:rsidRDefault="00754843" w:rsidP="00575AAA">
                            <w:pPr>
                              <w:pBdr>
                                <w:top w:val="triple" w:sz="4" w:space="1" w:color="auto"/>
                                <w:left w:val="triple" w:sz="4" w:space="4" w:color="auto"/>
                                <w:bottom w:val="triple" w:sz="4" w:space="1" w:color="auto"/>
                                <w:right w:val="triple" w:sz="4" w:space="4" w:color="auto"/>
                              </w:pBdr>
                              <w:jc w:val="center"/>
                            </w:pPr>
                          </w:p>
                          <w:p w14:paraId="05911421" w14:textId="74AF978A" w:rsidR="00754843" w:rsidRDefault="00754843" w:rsidP="00575AAA">
                            <w:pPr>
                              <w:pBdr>
                                <w:top w:val="triple" w:sz="4" w:space="1" w:color="auto"/>
                                <w:left w:val="triple" w:sz="4" w:space="4" w:color="auto"/>
                                <w:bottom w:val="triple" w:sz="4" w:space="1" w:color="auto"/>
                                <w:right w:val="triple" w:sz="4" w:space="4" w:color="auto"/>
                              </w:pBdr>
                              <w:jc w:val="center"/>
                            </w:pPr>
                            <w:r>
                              <w:t>Reader Response</w:t>
                            </w:r>
                            <w:r>
                              <w:tab/>
                              <w:t>Feminism</w:t>
                            </w:r>
                            <w:r>
                              <w:tab/>
                              <w:t>Structuralism Post-structuralism</w:t>
                            </w:r>
                            <w:r>
                              <w:tab/>
                              <w:t>Freudianism</w:t>
                            </w:r>
                          </w:p>
                          <w:p w14:paraId="29BDE2B9" w14:textId="143A38CB" w:rsidR="00754843" w:rsidRDefault="00754843" w:rsidP="00575AAA">
                            <w:pPr>
                              <w:pBdr>
                                <w:top w:val="triple" w:sz="4" w:space="1" w:color="auto"/>
                                <w:left w:val="triple" w:sz="4" w:space="4" w:color="auto"/>
                                <w:bottom w:val="triple" w:sz="4" w:space="1" w:color="auto"/>
                                <w:right w:val="triple" w:sz="4" w:space="4" w:color="auto"/>
                              </w:pBdr>
                              <w:jc w:val="center"/>
                            </w:pPr>
                          </w:p>
                          <w:p w14:paraId="0F557C27" w14:textId="08D17011" w:rsidR="00754843" w:rsidRDefault="00754843" w:rsidP="00575AAA">
                            <w:pPr>
                              <w:pBdr>
                                <w:top w:val="triple" w:sz="4" w:space="1" w:color="auto"/>
                                <w:left w:val="triple" w:sz="4" w:space="4" w:color="auto"/>
                                <w:bottom w:val="triple" w:sz="4" w:space="1" w:color="auto"/>
                                <w:right w:val="triple" w:sz="4" w:space="4" w:color="auto"/>
                              </w:pBdr>
                              <w:jc w:val="center"/>
                            </w:pPr>
                            <w:r>
                              <w:t>Biographical Criticism</w:t>
                            </w:r>
                            <w:r>
                              <w:tab/>
                              <w:t>Deconstruction</w:t>
                            </w:r>
                            <w:r>
                              <w:tab/>
                              <w:t>Formalism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26.95pt;margin-top:20.2pt;width:486pt;height:9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5hfLc0CAAAPBgAADgAAAGRycy9lMm9Eb2MueG1srFTfT9swEH6ftP/B8ntJ0rUUIlIUijpNQoAG&#10;E8+u47TREtuz3TbdtP99n520FLaHMe0lOd99Pt999+Pism1qshHGVkpmNDmJKRGSq6KSy4x+eZwP&#10;zii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" filled="f" stroked="f">
                <v:textbox>
                  <w:txbxContent>
                    <w:p w14:paraId="7F6C9C6C" w14:textId="0A91D846" w:rsidR="00754843" w:rsidRDefault="00754843" w:rsidP="00575AAA">
                      <w:pPr>
                        <w:pBdr>
                          <w:top w:val="triple" w:sz="4" w:space="1" w:color="auto"/>
                          <w:left w:val="triple" w:sz="4" w:space="4" w:color="auto"/>
                          <w:bottom w:val="triple" w:sz="4" w:space="1" w:color="auto"/>
                          <w:right w:val="triple" w:sz="4" w:space="4" w:color="auto"/>
                        </w:pBdr>
                        <w:jc w:val="center"/>
                      </w:pPr>
                      <w:r>
                        <w:t>New Historicism</w:t>
                      </w:r>
                      <w:r>
                        <w:tab/>
                        <w:t>Marxism</w:t>
                      </w:r>
                      <w:r>
                        <w:tab/>
                        <w:t xml:space="preserve">Post-Colonial Studies  </w:t>
                      </w:r>
                      <w:r>
                        <w:tab/>
                        <w:t>Psychoanalytic Theory</w:t>
                      </w:r>
                    </w:p>
                    <w:p w14:paraId="1822AE9A" w14:textId="77777777" w:rsidR="00754843" w:rsidRDefault="00754843" w:rsidP="00575AAA">
                      <w:pPr>
                        <w:pBdr>
                          <w:top w:val="triple" w:sz="4" w:space="1" w:color="auto"/>
                          <w:left w:val="triple" w:sz="4" w:space="4" w:color="auto"/>
                          <w:bottom w:val="triple" w:sz="4" w:space="1" w:color="auto"/>
                          <w:right w:val="triple" w:sz="4" w:space="4" w:color="auto"/>
                        </w:pBdr>
                        <w:jc w:val="center"/>
                      </w:pPr>
                    </w:p>
                    <w:p w14:paraId="05911421" w14:textId="74AF978A" w:rsidR="00754843" w:rsidRDefault="00754843" w:rsidP="00575AAA">
                      <w:pPr>
                        <w:pBdr>
                          <w:top w:val="triple" w:sz="4" w:space="1" w:color="auto"/>
                          <w:left w:val="triple" w:sz="4" w:space="4" w:color="auto"/>
                          <w:bottom w:val="triple" w:sz="4" w:space="1" w:color="auto"/>
                          <w:right w:val="triple" w:sz="4" w:space="4" w:color="auto"/>
                        </w:pBdr>
                        <w:jc w:val="center"/>
                      </w:pPr>
                      <w:r>
                        <w:t>Reader Response</w:t>
                      </w:r>
                      <w:r>
                        <w:tab/>
                        <w:t>Feminism</w:t>
                      </w:r>
                      <w:r>
                        <w:tab/>
                        <w:t>Structuralism Post-structuralism</w:t>
                      </w:r>
                      <w:r>
                        <w:tab/>
                        <w:t>Freudianism</w:t>
                      </w:r>
                    </w:p>
                    <w:p w14:paraId="29BDE2B9" w14:textId="143A38CB" w:rsidR="00754843" w:rsidRDefault="00754843" w:rsidP="00575AAA">
                      <w:pPr>
                        <w:pBdr>
                          <w:top w:val="triple" w:sz="4" w:space="1" w:color="auto"/>
                          <w:left w:val="triple" w:sz="4" w:space="4" w:color="auto"/>
                          <w:bottom w:val="triple" w:sz="4" w:space="1" w:color="auto"/>
                          <w:right w:val="triple" w:sz="4" w:space="4" w:color="auto"/>
                        </w:pBdr>
                        <w:jc w:val="center"/>
                      </w:pPr>
                    </w:p>
                    <w:p w14:paraId="0F557C27" w14:textId="08D17011" w:rsidR="00754843" w:rsidRDefault="00754843" w:rsidP="00575AAA">
                      <w:pPr>
                        <w:pBdr>
                          <w:top w:val="triple" w:sz="4" w:space="1" w:color="auto"/>
                          <w:left w:val="triple" w:sz="4" w:space="4" w:color="auto"/>
                          <w:bottom w:val="triple" w:sz="4" w:space="1" w:color="auto"/>
                          <w:right w:val="triple" w:sz="4" w:space="4" w:color="auto"/>
                        </w:pBdr>
                        <w:jc w:val="center"/>
                      </w:pPr>
                      <w:r>
                        <w:t>Biographical Criticism</w:t>
                      </w:r>
                      <w:r>
                        <w:tab/>
                        <w:t>Deconstruction</w:t>
                      </w:r>
                      <w:r>
                        <w:tab/>
                        <w:t>Formalism</w:t>
                      </w:r>
                    </w:p>
                  </w:txbxContent>
                </v:textbox>
                <w10:wrap type="square"/>
              </v:shape>
            </w:pict>
          </mc:Fallback>
        </mc:AlternateContent>
      </w:r>
    </w:p>
    <w:p w14:paraId="6ADD46AA" w14:textId="5F2BAC8F" w:rsidR="00754843" w:rsidRDefault="00754843" w:rsidP="00575AAA">
      <w:pPr>
        <w:jc w:val="center"/>
      </w:pPr>
    </w:p>
    <w:p w14:paraId="52A3D926" w14:textId="0AFFA2FC" w:rsidR="00754843" w:rsidRDefault="00754843" w:rsidP="00575AAA">
      <w:pPr>
        <w:jc w:val="center"/>
      </w:pPr>
      <w:r>
        <w:t>theme</w:t>
      </w:r>
      <w:r>
        <w:tab/>
      </w:r>
      <w:r>
        <w:tab/>
        <w:t>narrative forms</w:t>
      </w:r>
      <w:r>
        <w:tab/>
        <w:t>allegory</w:t>
      </w:r>
      <w:r>
        <w:tab/>
        <w:t>poetic forms</w:t>
      </w:r>
    </w:p>
    <w:p w14:paraId="7ECC60A7" w14:textId="77777777" w:rsidR="00575AAA" w:rsidRDefault="00575AAA" w:rsidP="00575AAA">
      <w:pPr>
        <w:jc w:val="center"/>
      </w:pPr>
    </w:p>
    <w:p w14:paraId="761716A4" w14:textId="348CD223" w:rsidR="00754843" w:rsidRDefault="00226009" w:rsidP="00575AAA">
      <w:pPr>
        <w:jc w:val="center"/>
      </w:pPr>
      <w:r>
        <w:t>setting</w:t>
      </w:r>
      <w:r>
        <w:tab/>
        <w:t xml:space="preserve">     character</w:t>
      </w:r>
      <w:r>
        <w:tab/>
        <w:t xml:space="preserve">conflict     </w:t>
      </w:r>
      <w:r w:rsidR="00754843">
        <w:t>plot</w:t>
      </w:r>
      <w:r w:rsidR="00754843">
        <w:tab/>
      </w:r>
      <w:r>
        <w:t xml:space="preserve">     </w:t>
      </w:r>
      <w:r w:rsidR="00754843">
        <w:t>symbolism</w:t>
      </w:r>
      <w:r w:rsidR="00754843">
        <w:tab/>
      </w:r>
      <w:r>
        <w:t xml:space="preserve">    allusion      </w:t>
      </w:r>
    </w:p>
    <w:p w14:paraId="01A4DD82" w14:textId="77777777" w:rsidR="00575AAA" w:rsidRDefault="00575AAA" w:rsidP="00575AAA">
      <w:pPr>
        <w:jc w:val="center"/>
      </w:pPr>
    </w:p>
    <w:p w14:paraId="3DAF24B2" w14:textId="6FCF87CE" w:rsidR="00754843" w:rsidRDefault="00226009" w:rsidP="00575AAA">
      <w:pPr>
        <w:jc w:val="center"/>
      </w:pPr>
      <w:r>
        <w:t xml:space="preserve">foreshadowing          personification      </w:t>
      </w:r>
      <w:r w:rsidR="00754843">
        <w:t>metaphor</w:t>
      </w:r>
      <w:r w:rsidR="00754843">
        <w:tab/>
      </w:r>
      <w:r>
        <w:t xml:space="preserve">      </w:t>
      </w:r>
      <w:r w:rsidR="00754843">
        <w:t>rhyme</w:t>
      </w:r>
      <w:r>
        <w:t xml:space="preserve">       </w:t>
      </w:r>
      <w:r w:rsidR="00754843">
        <w:t xml:space="preserve">meter </w:t>
      </w:r>
      <w:r w:rsidR="00575AAA">
        <w:t xml:space="preserve">     </w:t>
      </w:r>
      <w:r w:rsidR="00754843">
        <w:t>alliteration</w:t>
      </w:r>
    </w:p>
    <w:p w14:paraId="10734330" w14:textId="2A4BA6FD" w:rsidR="00226009" w:rsidRDefault="00226009" w:rsidP="00575AAA">
      <w:pPr>
        <w:jc w:val="center"/>
      </w:pPr>
    </w:p>
    <w:p w14:paraId="11713042" w14:textId="7D32ED6D" w:rsidR="00AF42F3" w:rsidRDefault="00226009" w:rsidP="00575AAA">
      <w:pPr>
        <w:jc w:val="center"/>
      </w:pPr>
      <w:r>
        <w:rPr>
          <w:noProof/>
        </w:rPr>
        <w:drawing>
          <wp:anchor distT="0" distB="0" distL="114300" distR="114300" simplePos="0" relativeHeight="251658240" behindDoc="1" locked="0" layoutInCell="1" allowOverlap="1" wp14:anchorId="37DD6C47" wp14:editId="064A1889">
            <wp:simplePos x="0" y="0"/>
            <wp:positionH relativeFrom="column">
              <wp:posOffset>1299150</wp:posOffset>
            </wp:positionH>
            <wp:positionV relativeFrom="paragraph">
              <wp:posOffset>65872</wp:posOffset>
            </wp:positionV>
            <wp:extent cx="2494323" cy="172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8.jpg"/>
                    <pic:cNvPicPr/>
                  </pic:nvPicPr>
                  <pic:blipFill>
                    <a:blip r:embed="rId8">
                      <a:extLst>
                        <a:ext uri="{28A0092B-C50C-407E-A947-70E740481C1C}">
                          <a14:useLocalDpi xmlns:a14="http://schemas.microsoft.com/office/drawing/2010/main" val="0"/>
                        </a:ext>
                      </a:extLst>
                    </a:blip>
                    <a:stretch>
                      <a:fillRect/>
                    </a:stretch>
                  </pic:blipFill>
                  <pic:spPr>
                    <a:xfrm>
                      <a:off x="0" y="0"/>
                      <a:ext cx="2494323" cy="1727775"/>
                    </a:xfrm>
                    <a:prstGeom prst="rect">
                      <a:avLst/>
                    </a:prstGeom>
                  </pic:spPr>
                </pic:pic>
              </a:graphicData>
            </a:graphic>
            <wp14:sizeRelH relativeFrom="page">
              <wp14:pctWidth>0</wp14:pctWidth>
            </wp14:sizeRelH>
            <wp14:sizeRelV relativeFrom="page">
              <wp14:pctHeight>0</wp14:pctHeight>
            </wp14:sizeRelV>
          </wp:anchor>
        </w:drawing>
      </w:r>
      <w:r>
        <w:t xml:space="preserve">flashback      diction     connotation                        tone     simile/metaphor    ambiguity  </w:t>
      </w:r>
    </w:p>
    <w:p w14:paraId="21C58060" w14:textId="77777777" w:rsidR="00575AAA" w:rsidRDefault="00575AAA" w:rsidP="00575AAA">
      <w:pPr>
        <w:jc w:val="center"/>
      </w:pPr>
    </w:p>
    <w:p w14:paraId="52F4F3C4" w14:textId="354625E3" w:rsidR="00AF42F3" w:rsidRDefault="00575AAA" w:rsidP="00575AAA">
      <w:r>
        <w:t>imagery</w:t>
      </w:r>
      <w:r>
        <w:tab/>
        <w:t>repetition</w:t>
      </w:r>
      <w:r>
        <w:tab/>
      </w:r>
      <w:r>
        <w:tab/>
      </w:r>
      <w:r>
        <w:tab/>
      </w:r>
      <w:r>
        <w:tab/>
      </w:r>
      <w:r>
        <w:tab/>
        <w:t>denotation</w:t>
      </w:r>
    </w:p>
    <w:p w14:paraId="74216E8A" w14:textId="77777777" w:rsidR="001B1FE5" w:rsidRDefault="001B1FE5"/>
    <w:p w14:paraId="419AA3D0" w14:textId="77777777" w:rsidR="001B1FE5" w:rsidRDefault="001B1FE5"/>
    <w:p w14:paraId="648B29D1" w14:textId="77777777" w:rsidR="001B1FE5" w:rsidRDefault="001B1FE5" w:rsidP="001B1FE5">
      <w:pP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p>
    <w:p w14:paraId="158D2DDE" w14:textId="3C0C6EC2" w:rsidR="00226009" w:rsidRPr="00226009" w:rsidRDefault="001B1FE5" w:rsidP="00226009">
      <w:pPr>
        <w:ind w:left="2160" w:firstLine="720"/>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Words</w:t>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r>
      <w:r>
        <w:rPr>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ab/>
        <w:t xml:space="preserve">      Words</w:t>
      </w:r>
    </w:p>
    <w:sectPr w:rsidR="00226009" w:rsidRPr="00226009" w:rsidSect="002D0CC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DA05F" w14:textId="77777777" w:rsidR="00F204B8" w:rsidRDefault="00F204B8" w:rsidP="00AF42F3">
      <w:r>
        <w:separator/>
      </w:r>
    </w:p>
  </w:endnote>
  <w:endnote w:type="continuationSeparator" w:id="0">
    <w:p w14:paraId="29B9424C" w14:textId="77777777" w:rsidR="00F204B8" w:rsidRDefault="00F204B8" w:rsidP="00AF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06C3F" w14:textId="77777777" w:rsidR="00F204B8" w:rsidRDefault="00F204B8" w:rsidP="00AF42F3">
      <w:r>
        <w:separator/>
      </w:r>
    </w:p>
  </w:footnote>
  <w:footnote w:type="continuationSeparator" w:id="0">
    <w:p w14:paraId="6B2C9315" w14:textId="77777777" w:rsidR="00F204B8" w:rsidRDefault="00F204B8" w:rsidP="00AF42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D549B"/>
    <w:multiLevelType w:val="hybridMultilevel"/>
    <w:tmpl w:val="15581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F3"/>
    <w:rsid w:val="00105913"/>
    <w:rsid w:val="001B1FE5"/>
    <w:rsid w:val="00226009"/>
    <w:rsid w:val="002D0CCC"/>
    <w:rsid w:val="00575AAA"/>
    <w:rsid w:val="005A5415"/>
    <w:rsid w:val="00754843"/>
    <w:rsid w:val="00777055"/>
    <w:rsid w:val="0079770F"/>
    <w:rsid w:val="00A13AE5"/>
    <w:rsid w:val="00AF42F3"/>
    <w:rsid w:val="00C279F7"/>
    <w:rsid w:val="00D0528B"/>
    <w:rsid w:val="00F20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4246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2F3"/>
    <w:pPr>
      <w:tabs>
        <w:tab w:val="center" w:pos="4320"/>
        <w:tab w:val="right" w:pos="8640"/>
      </w:tabs>
    </w:pPr>
  </w:style>
  <w:style w:type="character" w:customStyle="1" w:styleId="HeaderChar">
    <w:name w:val="Header Char"/>
    <w:basedOn w:val="DefaultParagraphFont"/>
    <w:link w:val="Header"/>
    <w:uiPriority w:val="99"/>
    <w:rsid w:val="00AF42F3"/>
  </w:style>
  <w:style w:type="paragraph" w:styleId="Footer">
    <w:name w:val="footer"/>
    <w:basedOn w:val="Normal"/>
    <w:link w:val="FooterChar"/>
    <w:uiPriority w:val="99"/>
    <w:unhideWhenUsed/>
    <w:rsid w:val="00AF42F3"/>
    <w:pPr>
      <w:tabs>
        <w:tab w:val="center" w:pos="4320"/>
        <w:tab w:val="right" w:pos="8640"/>
      </w:tabs>
    </w:pPr>
  </w:style>
  <w:style w:type="character" w:customStyle="1" w:styleId="FooterChar">
    <w:name w:val="Footer Char"/>
    <w:basedOn w:val="DefaultParagraphFont"/>
    <w:link w:val="Footer"/>
    <w:uiPriority w:val="99"/>
    <w:rsid w:val="00AF42F3"/>
  </w:style>
  <w:style w:type="paragraph" w:styleId="ListParagraph">
    <w:name w:val="List Paragraph"/>
    <w:basedOn w:val="Normal"/>
    <w:uiPriority w:val="34"/>
    <w:qFormat/>
    <w:rsid w:val="00226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0ECE-9626-5C4C-8BFB-F12D7E0D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Macintosh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Becky Roberts</cp:lastModifiedBy>
  <cp:revision>2</cp:revision>
  <cp:lastPrinted>2013-10-14T17:29:00Z</cp:lastPrinted>
  <dcterms:created xsi:type="dcterms:W3CDTF">2018-10-21T16:59:00Z</dcterms:created>
  <dcterms:modified xsi:type="dcterms:W3CDTF">2018-10-21T16:59:00Z</dcterms:modified>
</cp:coreProperties>
</file>