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3027B" w:rsidRDefault="00417377" w:rsidP="0013027B">
      <w:r>
        <w:t>Program review 2013</w:t>
      </w:r>
    </w:p>
    <w:p w:rsidR="00210FEF" w:rsidRPr="00210FEF" w:rsidRDefault="0013027B" w:rsidP="00210FEF">
      <w:pPr>
        <w:autoSpaceDE w:val="0"/>
        <w:autoSpaceDN w:val="0"/>
        <w:adjustRightInd w:val="0"/>
        <w:spacing w:after="0" w:line="240" w:lineRule="auto"/>
        <w:rPr>
          <w:rFonts w:ascii="ArnoPro-Italic" w:hAnsi="ArnoPro-Italic" w:cs="ArnoPro-Italic"/>
          <w:i/>
          <w:iCs/>
          <w:sz w:val="24"/>
          <w:szCs w:val="24"/>
        </w:rPr>
      </w:pPr>
      <w:r>
        <w:t xml:space="preserve">The </w:t>
      </w:r>
      <w:r w:rsidR="00C06860">
        <w:t>Dance/Theatre Department</w:t>
      </w:r>
      <w:r>
        <w:t xml:space="preserve">’s mission is to offer curriculum with opportunities </w:t>
      </w:r>
      <w:r w:rsidR="00B569F0">
        <w:t>for students</w:t>
      </w:r>
      <w:r w:rsidR="00210FEF">
        <w:t xml:space="preserve"> </w:t>
      </w:r>
      <w:r w:rsidR="00C0335B">
        <w:t>to address</w:t>
      </w:r>
      <w:r w:rsidR="00210FEF">
        <w:t xml:space="preserve"> and </w:t>
      </w:r>
      <w:r w:rsidR="00C0335B">
        <w:t>develop the</w:t>
      </w:r>
      <w:r w:rsidR="00210FEF">
        <w:t xml:space="preserve"> core competencies of: </w:t>
      </w:r>
      <w:r w:rsidR="00210FEF">
        <w:rPr>
          <w:rFonts w:ascii="ArnoPro-Italic" w:hAnsi="ArnoPro-Italic" w:cs="ArnoPro-Italic"/>
          <w:i/>
          <w:iCs/>
          <w:sz w:val="24"/>
          <w:szCs w:val="24"/>
        </w:rPr>
        <w:t>Communication and expression, Information literacy, Physical/mental wellness and personal responsibility, Global, cultural, social and environmental awareness, and Critical thinking.</w:t>
      </w:r>
      <w:r w:rsidR="00210FEF">
        <w:t xml:space="preserve"> </w:t>
      </w:r>
      <w:r w:rsidR="00C0335B">
        <w:t xml:space="preserve">Our classes </w:t>
      </w:r>
      <w:r w:rsidR="00EF7578">
        <w:t xml:space="preserve">promote physical </w:t>
      </w:r>
      <w:r w:rsidR="000A555B">
        <w:t xml:space="preserve">health, </w:t>
      </w:r>
      <w:r w:rsidR="00EF7578">
        <w:t xml:space="preserve">and mental wellness, our </w:t>
      </w:r>
      <w:r w:rsidR="000A555B">
        <w:t>productions incorporate collaborations with DeAnza faculty from many college divisions, various community organizations, and educational institutions.</w:t>
      </w:r>
      <w:r w:rsidR="00C0335B">
        <w:t xml:space="preserve"> </w:t>
      </w:r>
      <w:r w:rsidR="006D7ED3">
        <w:t>Our productions</w:t>
      </w:r>
      <w:r w:rsidR="00C06860">
        <w:t xml:space="preserve"> </w:t>
      </w:r>
      <w:r w:rsidR="00C0335B">
        <w:t>use</w:t>
      </w:r>
      <w:r w:rsidR="00C06860">
        <w:t xml:space="preserve"> words, images and movement together</w:t>
      </w:r>
      <w:r w:rsidR="006D7ED3">
        <w:t>,</w:t>
      </w:r>
      <w:r w:rsidR="00C06860">
        <w:t xml:space="preserve"> to create expressive theatrical performance experiences that </w:t>
      </w:r>
      <w:r w:rsidR="006D7ED3">
        <w:t xml:space="preserve">stimulate critical thinking, and </w:t>
      </w:r>
      <w:r w:rsidR="00C06860">
        <w:t>are progressive and transformational for our students and community.</w:t>
      </w:r>
      <w:r>
        <w:t xml:space="preserve"> </w:t>
      </w:r>
      <w:r w:rsidR="00C06860">
        <w:t xml:space="preserve"> </w:t>
      </w:r>
    </w:p>
    <w:p w:rsidR="00EA3BAB" w:rsidRDefault="00EA3BAB" w:rsidP="0013027B">
      <w:pPr>
        <w:autoSpaceDE w:val="0"/>
        <w:autoSpaceDN w:val="0"/>
        <w:adjustRightInd w:val="0"/>
        <w:spacing w:after="0" w:line="240" w:lineRule="auto"/>
      </w:pPr>
    </w:p>
    <w:p w:rsidR="007C5DAF" w:rsidRDefault="007C5DAF" w:rsidP="00C06860">
      <w:r>
        <w:t>Program’s primary mission</w:t>
      </w:r>
    </w:p>
    <w:p w:rsidR="007C5DAF" w:rsidRDefault="007C5DAF" w:rsidP="00C06860">
      <w:r>
        <w:t>Transfer, Career/Technical</w:t>
      </w:r>
    </w:p>
    <w:p w:rsidR="007C5DAF" w:rsidRDefault="007C5DAF" w:rsidP="00C06860"/>
    <w:p w:rsidR="007C5DAF" w:rsidRPr="00C84941" w:rsidRDefault="007C5DAF" w:rsidP="00C06860">
      <w:r>
        <w:t>Program’s secondary mission</w:t>
      </w:r>
    </w:p>
    <w:p w:rsidR="00212FFB" w:rsidRDefault="007C5DAF">
      <w:r>
        <w:t>Basic skills, personal enrichment</w:t>
      </w:r>
    </w:p>
    <w:p w:rsidR="007C5DAF" w:rsidRDefault="007C5DAF"/>
    <w:p w:rsidR="007C5DAF" w:rsidRDefault="007C5DAF">
      <w:r>
        <w:t>Number of Certificates</w:t>
      </w:r>
    </w:p>
    <w:p w:rsidR="007C5DAF" w:rsidRDefault="007C5DAF">
      <w:r>
        <w:t>0</w:t>
      </w:r>
    </w:p>
    <w:p w:rsidR="007C5DAF" w:rsidRDefault="007C5DAF"/>
    <w:p w:rsidR="007C5DAF" w:rsidRDefault="007C5DAF">
      <w:r>
        <w:t>Number of Advanced</w:t>
      </w:r>
    </w:p>
    <w:p w:rsidR="007C5DAF" w:rsidRDefault="007C5DAF">
      <w:r>
        <w:t>0</w:t>
      </w:r>
    </w:p>
    <w:p w:rsidR="007C5DAF" w:rsidRDefault="007C5DAF"/>
    <w:p w:rsidR="007C5DAF" w:rsidRDefault="007C5DAF">
      <w:r>
        <w:t>Number of AA</w:t>
      </w:r>
      <w:r w:rsidR="00BA0184">
        <w:t>/AS</w:t>
      </w:r>
    </w:p>
    <w:p w:rsidR="00BA0184" w:rsidRDefault="00BA0184">
      <w:r>
        <w:t>0</w:t>
      </w:r>
    </w:p>
    <w:p w:rsidR="00BA0184" w:rsidRDefault="00BA0184"/>
    <w:p w:rsidR="00BA0184" w:rsidRDefault="00BA0184">
      <w:r>
        <w:t>Learning Resour</w:t>
      </w:r>
      <w:r w:rsidR="00337F8C">
        <w:t>ces Faculty</w:t>
      </w:r>
    </w:p>
    <w:p w:rsidR="00BA0184" w:rsidRDefault="00BA0184">
      <w:r>
        <w:t>0</w:t>
      </w:r>
    </w:p>
    <w:p w:rsidR="00337F8C" w:rsidRDefault="00337F8C"/>
    <w:p w:rsidR="00337F8C" w:rsidRDefault="00337F8C" w:rsidP="00337F8C">
      <w:r>
        <w:t>Learning Resources Students</w:t>
      </w:r>
    </w:p>
    <w:p w:rsidR="00337F8C" w:rsidRDefault="00337F8C">
      <w:r>
        <w:t>0</w:t>
      </w:r>
    </w:p>
    <w:p w:rsidR="00337F8C" w:rsidRDefault="00337F8C"/>
    <w:p w:rsidR="00337F8C" w:rsidRDefault="00337F8C" w:rsidP="00337F8C">
      <w:r>
        <w:t>Learning Resources Staff</w:t>
      </w:r>
    </w:p>
    <w:p w:rsidR="00337F8C" w:rsidRDefault="00337F8C" w:rsidP="00337F8C">
      <w:r>
        <w:t>0</w:t>
      </w:r>
    </w:p>
    <w:p w:rsidR="00337F8C" w:rsidRDefault="00337F8C" w:rsidP="00337F8C"/>
    <w:p w:rsidR="00337F8C" w:rsidRDefault="00337F8C" w:rsidP="00337F8C">
      <w:r>
        <w:t>Learning Resources Faculty employees</w:t>
      </w:r>
    </w:p>
    <w:p w:rsidR="00337F8C" w:rsidRDefault="00337F8C" w:rsidP="00337F8C">
      <w:r>
        <w:t>0</w:t>
      </w:r>
    </w:p>
    <w:p w:rsidR="00337F8C" w:rsidRDefault="00337F8C" w:rsidP="00337F8C"/>
    <w:p w:rsidR="00337F8C" w:rsidRDefault="00337F8C" w:rsidP="00337F8C">
      <w:r>
        <w:t>Learning Resources Student employees</w:t>
      </w:r>
    </w:p>
    <w:p w:rsidR="00337F8C" w:rsidRDefault="00337F8C" w:rsidP="00337F8C">
      <w:r>
        <w:t>0</w:t>
      </w:r>
    </w:p>
    <w:p w:rsidR="00337F8C" w:rsidRDefault="00337F8C" w:rsidP="00337F8C"/>
    <w:p w:rsidR="00337F8C" w:rsidRDefault="00337F8C" w:rsidP="00337F8C">
      <w:r>
        <w:t>Learning Resources Part time Faculty employees</w:t>
      </w:r>
    </w:p>
    <w:p w:rsidR="00337F8C" w:rsidRDefault="00337F8C" w:rsidP="00337F8C">
      <w:r>
        <w:t>0</w:t>
      </w:r>
    </w:p>
    <w:p w:rsidR="00337F8C" w:rsidRDefault="00337F8C" w:rsidP="00337F8C"/>
    <w:p w:rsidR="00337F8C" w:rsidRDefault="00337F8C" w:rsidP="00337F8C">
      <w:r>
        <w:t>Learning Resources</w:t>
      </w:r>
      <w:r w:rsidR="00771300">
        <w:t xml:space="preserve"> </w:t>
      </w:r>
      <w:r>
        <w:t>Staff employees</w:t>
      </w:r>
    </w:p>
    <w:p w:rsidR="00771300" w:rsidRDefault="00771300" w:rsidP="00337F8C">
      <w:r>
        <w:t>0</w:t>
      </w:r>
    </w:p>
    <w:p w:rsidR="00D618AE" w:rsidRDefault="00D618AE" w:rsidP="00337F8C"/>
    <w:p w:rsidR="00602EDF" w:rsidRDefault="00602EDF" w:rsidP="00337F8C">
      <w:r>
        <w:t xml:space="preserve">Growth of targeted student populations: </w:t>
      </w:r>
      <w:r w:rsidR="00417377">
        <w:t>There has been a</w:t>
      </w:r>
      <w:r w:rsidR="00D618AE">
        <w:t xml:space="preserve"> steady growth in the numbers </w:t>
      </w:r>
      <w:r w:rsidR="00BD2ACE">
        <w:t>o</w:t>
      </w:r>
      <w:r>
        <w:t>f targeted student populations</w:t>
      </w:r>
      <w:r w:rsidR="007A573B">
        <w:t>.</w:t>
      </w:r>
    </w:p>
    <w:p w:rsidR="00EF2296" w:rsidRDefault="00EF2296" w:rsidP="00337F8C"/>
    <w:p w:rsidR="00602EDF" w:rsidRDefault="00EF2296" w:rsidP="00337F8C">
      <w:r>
        <w:t xml:space="preserve"> </w:t>
      </w:r>
      <w:r w:rsidR="00602EDF">
        <w:t xml:space="preserve">Trend in equity gap: </w:t>
      </w:r>
      <w:r>
        <w:t>T</w:t>
      </w:r>
      <w:r w:rsidR="00BD2ACE">
        <w:t>he success rate for the group has</w:t>
      </w:r>
      <w:r w:rsidR="00417377">
        <w:t xml:space="preserve"> continued to decline, but </w:t>
      </w:r>
      <w:r w:rsidR="007A573B">
        <w:t>at a two percentage rate,</w:t>
      </w:r>
      <w:r w:rsidR="00417377">
        <w:t xml:space="preserve"> </w:t>
      </w:r>
      <w:r w:rsidR="007A573B">
        <w:t>as opposed to three percent the previous review.</w:t>
      </w:r>
      <w:r w:rsidR="00417377">
        <w:t xml:space="preserve"> </w:t>
      </w:r>
      <w:r w:rsidR="00BD2ACE">
        <w:t xml:space="preserve"> </w:t>
      </w:r>
    </w:p>
    <w:p w:rsidR="00EF2296" w:rsidRDefault="00EF2296" w:rsidP="00337F8C"/>
    <w:p w:rsidR="00EF2296" w:rsidRDefault="007A573B" w:rsidP="00337F8C">
      <w:r>
        <w:t>We have had little success c</w:t>
      </w:r>
      <w:r w:rsidR="00602EDF">
        <w:t>losing the</w:t>
      </w:r>
      <w:r>
        <w:t xml:space="preserve"> student equity gap. </w:t>
      </w:r>
    </w:p>
    <w:p w:rsidR="00602EDF" w:rsidRDefault="007A573B" w:rsidP="00337F8C">
      <w:r>
        <w:t>Overall there has been a</w:t>
      </w:r>
      <w:r w:rsidR="00602EDF">
        <w:t xml:space="preserve"> growth in number of students</w:t>
      </w:r>
      <w:r>
        <w:t xml:space="preserve"> served</w:t>
      </w:r>
      <w:r w:rsidR="006C5B64">
        <w:t>, a seven percent</w:t>
      </w:r>
      <w:r w:rsidR="000B7721">
        <w:t xml:space="preserve"> increase in WI</w:t>
      </w:r>
      <w:r w:rsidR="006C5B64">
        <w:t>SH, but a loss in Productivity perhaps due to professional development leave time.</w:t>
      </w:r>
    </w:p>
    <w:p w:rsidR="00EF2296" w:rsidRDefault="00EF2296" w:rsidP="00337F8C"/>
    <w:p w:rsidR="00EF2296" w:rsidRDefault="00EF2296" w:rsidP="00337F8C">
      <w:r>
        <w:t>Internal changes:</w:t>
      </w:r>
      <w:r w:rsidR="006C5B64">
        <w:t xml:space="preserve"> We continue to make curriculum changes to accommodate </w:t>
      </w:r>
      <w:r w:rsidR="00DB565F">
        <w:t>the new repeatability issues.</w:t>
      </w:r>
      <w:r w:rsidR="00EF7F8C">
        <w:tab/>
      </w:r>
      <w:r w:rsidR="00EF7F8C">
        <w:tab/>
      </w:r>
    </w:p>
    <w:p w:rsidR="00EF2296" w:rsidRDefault="00DB565F" w:rsidP="00337F8C">
      <w:r>
        <w:t>We have continued to make progress and i</w:t>
      </w:r>
      <w:r w:rsidR="00922ECE">
        <w:t>mprovement</w:t>
      </w:r>
      <w:r>
        <w:t xml:space="preserve">: in our course assessment processes. </w:t>
      </w:r>
    </w:p>
    <w:p w:rsidR="009D71FE" w:rsidRDefault="009D71FE" w:rsidP="00337F8C"/>
    <w:p w:rsidR="009D71FE" w:rsidRDefault="009D71FE" w:rsidP="00337F8C">
      <w:r>
        <w:t>CTE Programs: Impact of External Trends</w:t>
      </w:r>
      <w:r w:rsidR="00DB565F">
        <w:t xml:space="preserve"> N/A</w:t>
      </w:r>
    </w:p>
    <w:p w:rsidR="009D71FE" w:rsidRDefault="009D71FE" w:rsidP="00337F8C"/>
    <w:p w:rsidR="009D71FE" w:rsidRDefault="00DB565F" w:rsidP="00337F8C">
      <w:r>
        <w:t>CTE Programs: Advisory Board in</w:t>
      </w:r>
      <w:r w:rsidR="009D71FE">
        <w:t>put:</w:t>
      </w:r>
      <w:r>
        <w:t xml:space="preserve"> N/A</w:t>
      </w:r>
    </w:p>
    <w:p w:rsidR="009D71FE" w:rsidRDefault="009D71FE" w:rsidP="00337F8C"/>
    <w:p w:rsidR="009D71FE" w:rsidRDefault="009D71FE" w:rsidP="00337F8C">
      <w:r>
        <w:t xml:space="preserve">IV. A </w:t>
      </w:r>
      <w:r w:rsidR="00EF7F8C">
        <w:tab/>
      </w:r>
      <w:r>
        <w:t>Budget Trends</w:t>
      </w:r>
      <w:r w:rsidR="00EF7F8C">
        <w:t xml:space="preserve">: </w:t>
      </w:r>
      <w:r w:rsidR="00EF7F8C">
        <w:tab/>
      </w:r>
      <w:r w:rsidR="00EF7F8C">
        <w:tab/>
      </w:r>
      <w:r w:rsidR="00EF7F8C">
        <w:tab/>
        <w:t xml:space="preserve">If trends continue as they are we will need to reduce the quality of our course offerings, and eventually the quantity of offerings. </w:t>
      </w:r>
    </w:p>
    <w:p w:rsidR="00EF7F8C" w:rsidRDefault="00EF7F8C" w:rsidP="00337F8C"/>
    <w:p w:rsidR="00EF7F8C" w:rsidRDefault="00EF7F8C" w:rsidP="00337F8C">
      <w:r>
        <w:t>Enrollment trends</w:t>
      </w:r>
      <w:r w:rsidR="00332B11">
        <w:t>:</w:t>
      </w:r>
      <w:r>
        <w:tab/>
      </w:r>
      <w:r>
        <w:tab/>
      </w:r>
      <w:r>
        <w:tab/>
      </w:r>
      <w:r w:rsidR="00332B11">
        <w:t>Trends will</w:t>
      </w:r>
      <w:r w:rsidR="00DB565F">
        <w:t xml:space="preserve"> change</w:t>
      </w:r>
      <w:r w:rsidR="00332B11">
        <w:t xml:space="preserve"> with our new course repeatability structure.</w:t>
      </w:r>
      <w:r w:rsidR="00DB565F">
        <w:t xml:space="preserve"> </w:t>
      </w:r>
    </w:p>
    <w:p w:rsidR="00EF7F8C" w:rsidRDefault="00EF7F8C" w:rsidP="00337F8C"/>
    <w:p w:rsidR="00EF7F8C" w:rsidRDefault="00EF7F8C" w:rsidP="00337F8C">
      <w:r>
        <w:t>V.A –Faculty Positio</w:t>
      </w:r>
      <w:r w:rsidR="006221E2">
        <w:t>n Needed</w:t>
      </w:r>
      <w:r w:rsidR="006221E2">
        <w:tab/>
      </w:r>
      <w:r w:rsidR="006221E2">
        <w:tab/>
        <w:t>No Faculty Needed</w:t>
      </w:r>
    </w:p>
    <w:p w:rsidR="006221E2" w:rsidRDefault="006221E2" w:rsidP="00337F8C"/>
    <w:p w:rsidR="006221E2" w:rsidRDefault="006221E2" w:rsidP="00337F8C">
      <w:r>
        <w:t>Staff Position Needed</w:t>
      </w:r>
      <w:r>
        <w:tab/>
      </w:r>
      <w:r>
        <w:tab/>
      </w:r>
      <w:r>
        <w:tab/>
        <w:t>No Staff Needed</w:t>
      </w:r>
    </w:p>
    <w:p w:rsidR="006221E2" w:rsidRDefault="006221E2" w:rsidP="00337F8C"/>
    <w:p w:rsidR="006221E2" w:rsidRDefault="00235F5C" w:rsidP="00337F8C">
      <w:r>
        <w:t>Justification for Faculty staff Positions:   N/A</w:t>
      </w:r>
    </w:p>
    <w:p w:rsidR="000B7721" w:rsidRDefault="000B7721" w:rsidP="00337F8C">
      <w:bookmarkStart w:id="0" w:name="_GoBack"/>
      <w:bookmarkEnd w:id="0"/>
    </w:p>
    <w:p w:rsidR="000B7721" w:rsidRDefault="00332B11" w:rsidP="00337F8C">
      <w:r>
        <w:t>Equipment Request</w:t>
      </w:r>
      <w:r>
        <w:tab/>
      </w:r>
      <w:r>
        <w:tab/>
      </w:r>
      <w:r>
        <w:tab/>
        <w:t>New lighting board for VPAC theatre</w:t>
      </w:r>
    </w:p>
    <w:p w:rsidR="000B7721" w:rsidRDefault="000B7721" w:rsidP="000B7721"/>
    <w:p w:rsidR="000B7721" w:rsidRDefault="000B7721" w:rsidP="000B7721">
      <w:r>
        <w:t>Equipment title</w:t>
      </w:r>
      <w:r w:rsidR="00332B11">
        <w:t>,</w:t>
      </w:r>
      <w:r>
        <w:t xml:space="preserve">  description and Quantity</w:t>
      </w:r>
    </w:p>
    <w:p w:rsidR="00235F5C" w:rsidRDefault="00235F5C" w:rsidP="000B7721">
      <w:pPr>
        <w:ind w:left="3600"/>
      </w:pPr>
      <w:r>
        <w:t>1 Audio system with Speakers for P.E. 11U (Dance Studio)</w:t>
      </w:r>
      <w:r w:rsidR="000B7721">
        <w:t xml:space="preserve"> Replacement – Instructional equipment five year life expectation</w:t>
      </w:r>
    </w:p>
    <w:p w:rsidR="005B4D1C" w:rsidRDefault="00235F5C" w:rsidP="005B4D1C">
      <w:pPr>
        <w:ind w:left="3600"/>
      </w:pPr>
      <w:r>
        <w:t>2 Curtains for P.E. 11U (Dance Studio)</w:t>
      </w:r>
      <w:r w:rsidR="005B4D1C">
        <w:t>-</w:t>
      </w:r>
      <w:r w:rsidR="000B7721">
        <w:t xml:space="preserve"> Instructional equipment</w:t>
      </w:r>
      <w:r w:rsidR="005B4D1C">
        <w:t xml:space="preserve"> twenty year life expectation</w:t>
      </w:r>
    </w:p>
    <w:p w:rsidR="005B4D1C" w:rsidRDefault="005B4D1C" w:rsidP="005B4D1C">
      <w:r>
        <w:t>Equipment Justification</w:t>
      </w:r>
      <w:r>
        <w:tab/>
      </w:r>
      <w:r>
        <w:tab/>
      </w:r>
      <w:r>
        <w:tab/>
        <w:t>90% of our students will benefit instructors will operate it-</w:t>
      </w:r>
    </w:p>
    <w:p w:rsidR="005B4D1C" w:rsidRDefault="005B4D1C" w:rsidP="005B4D1C">
      <w:r>
        <w:tab/>
      </w:r>
      <w:r>
        <w:tab/>
      </w:r>
      <w:r>
        <w:tab/>
      </w:r>
      <w:r>
        <w:tab/>
      </w:r>
      <w:r>
        <w:tab/>
        <w:t>We would not be able to teach classes</w:t>
      </w:r>
    </w:p>
    <w:p w:rsidR="005B4D1C" w:rsidRDefault="005B4D1C" w:rsidP="005B4D1C">
      <w:r>
        <w:tab/>
      </w:r>
      <w:r>
        <w:tab/>
      </w:r>
      <w:r>
        <w:tab/>
      </w:r>
      <w:r>
        <w:tab/>
      </w:r>
      <w:r>
        <w:tab/>
        <w:t>The current system may be good for six months or so</w:t>
      </w:r>
    </w:p>
    <w:p w:rsidR="005B4D1C" w:rsidRDefault="005B4D1C" w:rsidP="005B4D1C">
      <w:r>
        <w:t>B Budget Augmentation</w:t>
      </w:r>
      <w:r>
        <w:tab/>
      </w:r>
      <w:r>
        <w:tab/>
      </w:r>
      <w:r>
        <w:tab/>
        <w:t>N/A</w:t>
      </w:r>
    </w:p>
    <w:p w:rsidR="005B4D1C" w:rsidRDefault="005B4D1C" w:rsidP="005B4D1C"/>
    <w:p w:rsidR="005B4D1C" w:rsidRDefault="005B4D1C" w:rsidP="005B4D1C">
      <w:r>
        <w:t>Staff Development Needs</w:t>
      </w:r>
      <w:r>
        <w:tab/>
      </w:r>
      <w:r>
        <w:tab/>
        <w:t>N/A</w:t>
      </w:r>
    </w:p>
    <w:p w:rsidR="005B4D1C" w:rsidRDefault="005B4D1C" w:rsidP="005B4D1C"/>
    <w:p w:rsidR="005B4D1C" w:rsidRDefault="005B4D1C" w:rsidP="005B4D1C">
      <w:r>
        <w:t xml:space="preserve">Future Plans </w:t>
      </w:r>
      <w:r>
        <w:tab/>
      </w:r>
      <w:r>
        <w:tab/>
      </w:r>
      <w:r>
        <w:tab/>
      </w:r>
      <w:r>
        <w:tab/>
        <w:t xml:space="preserve">We will reassess the outcomes as part of our </w:t>
      </w:r>
      <w:r w:rsidR="00FA3E33">
        <w:t>APRU</w:t>
      </w:r>
      <w:r>
        <w:t xml:space="preserve">  </w:t>
      </w:r>
    </w:p>
    <w:p w:rsidR="005B4D1C" w:rsidRDefault="005B4D1C" w:rsidP="005B4D1C">
      <w:pPr>
        <w:ind w:left="3600"/>
      </w:pPr>
    </w:p>
    <w:p w:rsidR="005B4D1C" w:rsidRDefault="005B4D1C" w:rsidP="005B4D1C">
      <w:pPr>
        <w:ind w:left="3600"/>
      </w:pPr>
    </w:p>
    <w:p w:rsidR="00235F5C" w:rsidRDefault="00235F5C" w:rsidP="00337F8C"/>
    <w:p w:rsidR="000B7721" w:rsidRDefault="000B7721" w:rsidP="00337F8C"/>
    <w:p w:rsidR="000B7721" w:rsidRDefault="000B7721" w:rsidP="00337F8C">
      <w:r>
        <w:tab/>
      </w:r>
    </w:p>
    <w:p w:rsidR="006221E2" w:rsidRDefault="006221E2" w:rsidP="00337F8C"/>
    <w:p w:rsidR="006221E2" w:rsidRDefault="006221E2" w:rsidP="00337F8C"/>
    <w:p w:rsidR="00337F8C" w:rsidRDefault="00337F8C" w:rsidP="00337F8C"/>
    <w:p w:rsidR="00337F8C" w:rsidRDefault="00337F8C" w:rsidP="00337F8C"/>
    <w:p w:rsidR="00337F8C" w:rsidRDefault="00337F8C" w:rsidP="00337F8C"/>
    <w:p w:rsidR="00337F8C" w:rsidRDefault="00337F8C" w:rsidP="00337F8C"/>
    <w:p w:rsidR="00337F8C" w:rsidRDefault="00337F8C" w:rsidP="00337F8C"/>
    <w:p w:rsidR="00337F8C" w:rsidRDefault="00337F8C" w:rsidP="00337F8C"/>
    <w:p w:rsidR="00337F8C" w:rsidRDefault="00337F8C"/>
    <w:p w:rsidR="00337F8C" w:rsidRDefault="00337F8C"/>
    <w:p w:rsidR="007C5DAF" w:rsidRDefault="007C5DAF"/>
    <w:sectPr w:rsidR="007C5DAF" w:rsidSect="00C2036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no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20"/>
  <w:characterSpacingControl w:val="doNotCompress"/>
  <w:compat/>
  <w:rsids>
    <w:rsidRoot w:val="00212FFB"/>
    <w:rsid w:val="000A555B"/>
    <w:rsid w:val="000B7721"/>
    <w:rsid w:val="0013027B"/>
    <w:rsid w:val="00210FEF"/>
    <w:rsid w:val="00212FFB"/>
    <w:rsid w:val="00235F5C"/>
    <w:rsid w:val="00332B11"/>
    <w:rsid w:val="00337F8C"/>
    <w:rsid w:val="00417377"/>
    <w:rsid w:val="004834E2"/>
    <w:rsid w:val="004E3632"/>
    <w:rsid w:val="005B4D1C"/>
    <w:rsid w:val="005B54D9"/>
    <w:rsid w:val="005E3D34"/>
    <w:rsid w:val="00602EDF"/>
    <w:rsid w:val="006221E2"/>
    <w:rsid w:val="006C5B64"/>
    <w:rsid w:val="006D7ED3"/>
    <w:rsid w:val="00771300"/>
    <w:rsid w:val="00786777"/>
    <w:rsid w:val="00792231"/>
    <w:rsid w:val="00794C29"/>
    <w:rsid w:val="007A573B"/>
    <w:rsid w:val="007C5DAF"/>
    <w:rsid w:val="00922ECE"/>
    <w:rsid w:val="009D71FE"/>
    <w:rsid w:val="00B05203"/>
    <w:rsid w:val="00B569F0"/>
    <w:rsid w:val="00B64522"/>
    <w:rsid w:val="00BA0184"/>
    <w:rsid w:val="00BD2ACE"/>
    <w:rsid w:val="00C0335B"/>
    <w:rsid w:val="00C06860"/>
    <w:rsid w:val="00C2036D"/>
    <w:rsid w:val="00D618AE"/>
    <w:rsid w:val="00DB565F"/>
    <w:rsid w:val="00E97251"/>
    <w:rsid w:val="00EA3BAB"/>
    <w:rsid w:val="00EF2296"/>
    <w:rsid w:val="00EF7578"/>
    <w:rsid w:val="00EF7F8C"/>
    <w:rsid w:val="00FA3E33"/>
    <w:rsid w:val="00FD041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2519</Characters>
  <Application>Microsoft Word 12.1.0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Lucas</dc:creator>
  <cp:keywords/>
  <dc:description/>
  <cp:lastModifiedBy>Faculty</cp:lastModifiedBy>
  <cp:revision>2</cp:revision>
  <dcterms:created xsi:type="dcterms:W3CDTF">2013-05-13T16:50:00Z</dcterms:created>
  <dcterms:modified xsi:type="dcterms:W3CDTF">2013-05-13T16:50:00Z</dcterms:modified>
</cp:coreProperties>
</file>