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F2B96" w14:textId="77777777" w:rsidR="003420A4" w:rsidRPr="00304656" w:rsidRDefault="003420A4" w:rsidP="003420A4">
      <w:pPr>
        <w:spacing w:after="0" w:line="240" w:lineRule="auto"/>
        <w:rPr>
          <w:rFonts w:ascii="Baskerville Old Face" w:hAnsi="Baskerville Old Face" w:cs="Arial"/>
          <w:sz w:val="20"/>
          <w:szCs w:val="20"/>
        </w:rPr>
      </w:pPr>
      <w:bookmarkStart w:id="0" w:name="_GoBack"/>
      <w:bookmarkEnd w:id="0"/>
    </w:p>
    <w:p w14:paraId="49E7FC2C" w14:textId="77777777" w:rsidR="003420A4" w:rsidRDefault="003420A4"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w:t>
      </w:r>
      <w:proofErr w:type="spellStart"/>
      <w:r w:rsidRPr="00304656">
        <w:rPr>
          <w:rFonts w:ascii="Baskerville Old Face" w:hAnsi="Baskerville Old Face" w:cs="Arial"/>
          <w:sz w:val="20"/>
          <w:szCs w:val="20"/>
        </w:rPr>
        <w:t>TracDat</w:t>
      </w:r>
      <w:proofErr w:type="spellEnd"/>
      <w:r w:rsidRPr="00304656">
        <w:rPr>
          <w:rFonts w:ascii="Baskerville Old Face" w:hAnsi="Baskerville Old Face" w:cs="Arial"/>
          <w:sz w:val="20"/>
          <w:szCs w:val="20"/>
        </w:rPr>
        <w:t xml:space="preserve">.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 xml:space="preserve">You will be able to copy and paste or type in your information from the center column directly into the </w:t>
      </w:r>
      <w:r w:rsidR="000273E6">
        <w:rPr>
          <w:rFonts w:ascii="Baskerville Old Face" w:hAnsi="Baskerville Old Face" w:cs="Arial"/>
          <w:sz w:val="20"/>
          <w:szCs w:val="20"/>
        </w:rPr>
        <w:t>CPR boxes</w:t>
      </w:r>
      <w:r w:rsidRPr="006A6335">
        <w:rPr>
          <w:rFonts w:ascii="Baskerville Old Face" w:hAnsi="Baskerville Old Face" w:cs="Arial"/>
          <w:sz w:val="20"/>
          <w:szCs w:val="20"/>
        </w:rPr>
        <w:t xml:space="preserve"> on </w:t>
      </w:r>
      <w:proofErr w:type="spellStart"/>
      <w:proofErr w:type="gramStart"/>
      <w:r w:rsidRPr="006A6335">
        <w:rPr>
          <w:rFonts w:ascii="Baskerville Old Face" w:hAnsi="Baskerville Old Face" w:cs="Arial"/>
          <w:sz w:val="20"/>
          <w:szCs w:val="20"/>
        </w:rPr>
        <w:t>TracDat</w:t>
      </w:r>
      <w:proofErr w:type="spellEnd"/>
      <w:r w:rsidR="000273E6">
        <w:rPr>
          <w:rFonts w:ascii="Baskerville Old Face" w:hAnsi="Baskerville Old Face" w:cs="Arial"/>
          <w:sz w:val="20"/>
          <w:szCs w:val="20"/>
        </w:rPr>
        <w:t xml:space="preserve">  under</w:t>
      </w:r>
      <w:proofErr w:type="gramEnd"/>
      <w:r w:rsidR="000273E6">
        <w:rPr>
          <w:rFonts w:ascii="Baskerville Old Face" w:hAnsi="Baskerville Old Face" w:cs="Arial"/>
          <w:sz w:val="20"/>
          <w:szCs w:val="20"/>
        </w:rPr>
        <w:t xml:space="preserve"> Department Tab -&gt; General </w:t>
      </w:r>
      <w:proofErr w:type="spellStart"/>
      <w:r w:rsidR="000273E6">
        <w:rPr>
          <w:rFonts w:ascii="Baskerville Old Face" w:hAnsi="Baskerville Old Face" w:cs="Arial"/>
          <w:sz w:val="20"/>
          <w:szCs w:val="20"/>
        </w:rPr>
        <w:t>Subtab</w:t>
      </w:r>
      <w:proofErr w:type="spellEnd"/>
      <w:r w:rsidRPr="006A6335">
        <w:rPr>
          <w:rFonts w:ascii="Baskerville Old Face" w:hAnsi="Baskerville Old Face" w:cs="Arial"/>
          <w:sz w:val="20"/>
          <w:szCs w:val="20"/>
        </w:rPr>
        <w:t>.  Save this word doc i</w:t>
      </w:r>
      <w:r w:rsidR="000273E6">
        <w:rPr>
          <w:rFonts w:ascii="Baskerville Old Face" w:hAnsi="Baskerville Old Face" w:cs="Arial"/>
          <w:sz w:val="20"/>
          <w:szCs w:val="20"/>
        </w:rPr>
        <w:t>n the following format:  s14</w:t>
      </w:r>
      <w:r w:rsidR="00583F38">
        <w:rPr>
          <w:rFonts w:ascii="Baskerville Old Face" w:hAnsi="Baskerville Old Face" w:cs="Arial"/>
          <w:sz w:val="20"/>
          <w:szCs w:val="20"/>
        </w:rPr>
        <w:t>cpr</w:t>
      </w:r>
      <w:r w:rsidRPr="006A6335">
        <w:rPr>
          <w:rFonts w:ascii="Baskerville Old Face" w:hAnsi="Baskerville Old Face" w:cs="Arial"/>
          <w:sz w:val="20"/>
          <w:szCs w:val="20"/>
        </w:rPr>
        <w:t xml:space="preserve">_deptname.  Last steps, remember, you will be uploading this copy in to the </w:t>
      </w:r>
      <w:proofErr w:type="spellStart"/>
      <w:r w:rsidRPr="006A6335">
        <w:rPr>
          <w:rFonts w:ascii="Baskerville Old Face" w:hAnsi="Baskerville Old Face" w:cs="Arial"/>
          <w:sz w:val="20"/>
          <w:szCs w:val="20"/>
        </w:rPr>
        <w:t>Trac</w:t>
      </w:r>
      <w:proofErr w:type="spellEnd"/>
      <w:r w:rsidRPr="006A6335">
        <w:rPr>
          <w:rFonts w:ascii="Baskerville Old Face" w:hAnsi="Baskerville Old Face" w:cs="Arial"/>
          <w:sz w:val="20"/>
          <w:szCs w:val="20"/>
        </w:rPr>
        <w:t xml:space="preserve"> </w:t>
      </w:r>
      <w:proofErr w:type="spellStart"/>
      <w:r w:rsidRPr="006A6335">
        <w:rPr>
          <w:rFonts w:ascii="Baskerville Old Face" w:hAnsi="Baskerville Old Face" w:cs="Arial"/>
          <w:sz w:val="20"/>
          <w:szCs w:val="20"/>
        </w:rPr>
        <w:t>Dat</w:t>
      </w:r>
      <w:proofErr w:type="spellEnd"/>
      <w:r w:rsidRPr="006A6335">
        <w:rPr>
          <w:rFonts w:ascii="Baskerville Old Face" w:hAnsi="Baskerville Old Face" w:cs="Arial"/>
          <w:sz w:val="20"/>
          <w:szCs w:val="20"/>
        </w:rPr>
        <w: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w:t>
      </w:r>
      <w:proofErr w:type="gramStart"/>
      <w:r w:rsidRPr="00304656">
        <w:rPr>
          <w:rFonts w:ascii="Baskerville Old Face" w:hAnsi="Baskerville Old Face" w:cs="Arial"/>
          <w:sz w:val="20"/>
          <w:szCs w:val="20"/>
        </w:rPr>
        <w:t xml:space="preserve">:  </w:t>
      </w:r>
      <w:proofErr w:type="gramEnd"/>
      <w:r w:rsidR="004D38FC">
        <w:fldChar w:fldCharType="begin"/>
      </w:r>
      <w:r w:rsidR="004D38FC">
        <w:instrText xml:space="preserve"> HYPERLINK "mailto:pappemary@fhda.edu" </w:instrText>
      </w:r>
      <w:r w:rsidR="004D38FC">
        <w:fldChar w:fldCharType="separate"/>
      </w:r>
      <w:r w:rsidR="00583F38" w:rsidRPr="008B0AA8">
        <w:rPr>
          <w:rStyle w:val="Hyperlink"/>
          <w:rFonts w:ascii="Baskerville Old Face" w:hAnsi="Baskerville Old Face" w:cs="Arial"/>
          <w:sz w:val="20"/>
          <w:szCs w:val="20"/>
        </w:rPr>
        <w:t>pappemary@fhda.edu</w:t>
      </w:r>
      <w:r w:rsidR="004D38FC">
        <w:rPr>
          <w:rStyle w:val="Hyperlink"/>
          <w:rFonts w:ascii="Baskerville Old Face" w:hAnsi="Baskerville Old Face" w:cs="Arial"/>
          <w:sz w:val="20"/>
          <w:szCs w:val="20"/>
        </w:rPr>
        <w:fldChar w:fldCharType="end"/>
      </w:r>
      <w:r w:rsidRPr="00304656">
        <w:rPr>
          <w:rFonts w:ascii="Baskerville Old Face" w:hAnsi="Baskerville Old Face" w:cs="Arial"/>
          <w:sz w:val="20"/>
          <w:szCs w:val="20"/>
        </w:rPr>
        <w:t xml:space="preserve"> if you have questions.</w:t>
      </w:r>
    </w:p>
    <w:p w14:paraId="63C2064A" w14:textId="77777777" w:rsidR="003420A4" w:rsidRPr="00F16AA7" w:rsidRDefault="003420A4" w:rsidP="003420A4">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3420A4" w:rsidRPr="00304656" w14:paraId="3BE86DC6" w14:textId="77777777">
        <w:tc>
          <w:tcPr>
            <w:tcW w:w="2520" w:type="dxa"/>
            <w:shd w:val="clear" w:color="auto" w:fill="auto"/>
          </w:tcPr>
          <w:p w14:paraId="25782AB6" w14:textId="77777777"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shd w:val="clear" w:color="auto" w:fill="auto"/>
          </w:tcPr>
          <w:p w14:paraId="0E0B5C31" w14:textId="77777777"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shd w:val="clear" w:color="auto" w:fill="auto"/>
          </w:tcPr>
          <w:p w14:paraId="64DC6FA2" w14:textId="77777777" w:rsidR="003420A4"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w:t>
            </w:r>
            <w:proofErr w:type="spellStart"/>
            <w:r w:rsidRPr="00304656">
              <w:rPr>
                <w:rFonts w:ascii="Baskerville Old Face" w:hAnsi="Baskerville Old Face" w:cs="Arial"/>
                <w:b/>
                <w:kern w:val="16"/>
                <w:sz w:val="20"/>
                <w:szCs w:val="20"/>
              </w:rPr>
              <w:t>Trac</w:t>
            </w:r>
            <w:proofErr w:type="spellEnd"/>
            <w:r w:rsidRPr="00304656">
              <w:rPr>
                <w:rFonts w:ascii="Baskerville Old Face" w:hAnsi="Baskerville Old Face" w:cs="Arial"/>
                <w:b/>
                <w:kern w:val="16"/>
                <w:sz w:val="20"/>
                <w:szCs w:val="20"/>
              </w:rPr>
              <w:t xml:space="preserve"> </w:t>
            </w:r>
            <w:proofErr w:type="spellStart"/>
            <w:r w:rsidRPr="00304656">
              <w:rPr>
                <w:rFonts w:ascii="Baskerville Old Face" w:hAnsi="Baskerville Old Face" w:cs="Arial"/>
                <w:b/>
                <w:kern w:val="16"/>
                <w:sz w:val="20"/>
                <w:szCs w:val="20"/>
              </w:rPr>
              <w:t>Dat</w:t>
            </w:r>
            <w:proofErr w:type="spellEnd"/>
            <w:r w:rsidRPr="00304656">
              <w:rPr>
                <w:rFonts w:ascii="Baskerville Old Face" w:hAnsi="Baskerville Old Face" w:cs="Arial"/>
                <w:b/>
                <w:kern w:val="16"/>
                <w:sz w:val="20"/>
                <w:szCs w:val="20"/>
              </w:rPr>
              <w:t xml:space="preserve"> Help button will reveal</w:t>
            </w:r>
          </w:p>
          <w:p w14:paraId="77B37DA7" w14:textId="77777777" w:rsidR="003420A4" w:rsidRPr="00304656" w:rsidRDefault="003420A4" w:rsidP="003420A4">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gramStart"/>
            <w:r>
              <w:rPr>
                <w:rFonts w:ascii="Baskerville Old Face" w:hAnsi="Baskerville Old Face" w:cs="Arial"/>
                <w:b/>
                <w:kern w:val="16"/>
                <w:sz w:val="20"/>
                <w:szCs w:val="20"/>
              </w:rPr>
              <w:t>sorry</w:t>
            </w:r>
            <w:proofErr w:type="gramEnd"/>
            <w:r>
              <w:rPr>
                <w:rFonts w:ascii="Baskerville Old Face" w:hAnsi="Baskerville Old Face" w:cs="Arial"/>
                <w:b/>
                <w:kern w:val="16"/>
                <w:sz w:val="20"/>
                <w:szCs w:val="20"/>
              </w:rPr>
              <w:t xml:space="preserve"> no hyperlinks)</w:t>
            </w:r>
          </w:p>
        </w:tc>
      </w:tr>
      <w:tr w:rsidR="003420A4" w:rsidRPr="00304656" w14:paraId="0567639C" w14:textId="77777777">
        <w:tc>
          <w:tcPr>
            <w:tcW w:w="2520" w:type="dxa"/>
            <w:shd w:val="clear" w:color="auto" w:fill="auto"/>
          </w:tcPr>
          <w:p w14:paraId="5EC81361" w14:textId="77777777"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14:paraId="3C9C50E5" w14:textId="77777777"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14:paraId="53D8472B" w14:textId="77777777" w:rsidR="003420A4" w:rsidRPr="00304656" w:rsidRDefault="003420A4" w:rsidP="003420A4">
            <w:pPr>
              <w:spacing w:after="0" w:line="240" w:lineRule="auto"/>
              <w:jc w:val="both"/>
              <w:rPr>
                <w:rFonts w:ascii="Baskerville Old Face" w:hAnsi="Baskerville Old Face" w:cs="Arial"/>
                <w:sz w:val="20"/>
                <w:szCs w:val="20"/>
              </w:rPr>
            </w:pPr>
          </w:p>
        </w:tc>
        <w:tc>
          <w:tcPr>
            <w:tcW w:w="6030" w:type="dxa"/>
            <w:shd w:val="clear" w:color="auto" w:fill="auto"/>
          </w:tcPr>
          <w:p w14:paraId="2B2F1EA1" w14:textId="77777777" w:rsidR="003420A4" w:rsidRPr="00CC384B" w:rsidRDefault="00CC384B" w:rsidP="003420A4">
            <w:pPr>
              <w:spacing w:after="0" w:line="240" w:lineRule="auto"/>
              <w:jc w:val="both"/>
              <w:rPr>
                <w:rFonts w:ascii="Baskerville Old Face" w:hAnsi="Baskerville Old Face" w:cs="Arial"/>
                <w:sz w:val="24"/>
                <w:szCs w:val="24"/>
              </w:rPr>
            </w:pPr>
            <w:r>
              <w:rPr>
                <w:rFonts w:ascii="Baskerville Old Face" w:hAnsi="Baskerville Old Face" w:cs="Arial"/>
                <w:sz w:val="24"/>
                <w:szCs w:val="24"/>
              </w:rPr>
              <w:t>Library</w:t>
            </w:r>
          </w:p>
        </w:tc>
        <w:tc>
          <w:tcPr>
            <w:tcW w:w="5580" w:type="dxa"/>
            <w:shd w:val="clear" w:color="auto" w:fill="auto"/>
          </w:tcPr>
          <w:p w14:paraId="49B6D071" w14:textId="77777777" w:rsidR="003420A4" w:rsidRPr="00304656" w:rsidRDefault="003420A4" w:rsidP="003420A4">
            <w:pPr>
              <w:spacing w:after="0" w:line="240" w:lineRule="auto"/>
              <w:jc w:val="both"/>
              <w:rPr>
                <w:rFonts w:ascii="Baskerville Old Face" w:hAnsi="Baskerville Old Face" w:cs="Arial"/>
                <w:sz w:val="20"/>
                <w:szCs w:val="20"/>
              </w:rPr>
            </w:pPr>
          </w:p>
        </w:tc>
      </w:tr>
      <w:tr w:rsidR="003420A4" w:rsidRPr="00304656" w14:paraId="4A350C57" w14:textId="77777777">
        <w:trPr>
          <w:trHeight w:val="548"/>
        </w:trPr>
        <w:tc>
          <w:tcPr>
            <w:tcW w:w="2520" w:type="dxa"/>
            <w:shd w:val="clear" w:color="auto" w:fill="auto"/>
          </w:tcPr>
          <w:p w14:paraId="6A650201" w14:textId="77777777"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Program Mission Statement:</w:t>
            </w:r>
          </w:p>
        </w:tc>
        <w:tc>
          <w:tcPr>
            <w:tcW w:w="6030" w:type="dxa"/>
            <w:shd w:val="clear" w:color="auto" w:fill="auto"/>
          </w:tcPr>
          <w:p w14:paraId="400AD241" w14:textId="77777777" w:rsidR="00CC384B" w:rsidRDefault="003420A4" w:rsidP="00CC384B">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 </w:t>
            </w:r>
            <w:r w:rsidR="00CC384B">
              <w:rPr>
                <w:rFonts w:ascii="Baskerville Old Face" w:hAnsi="Baskerville Old Face" w:cs="Arial"/>
                <w:sz w:val="20"/>
                <w:szCs w:val="20"/>
              </w:rPr>
              <w:t>The mission of the De Anza College Library is to provide students with the information skills they need to be successful at De Anza as well as in upper division courses, in the job market and as information consumers and creators throughout their lives.</w:t>
            </w:r>
          </w:p>
          <w:p w14:paraId="40CFEA9B" w14:textId="173A404A" w:rsidR="00CC384B" w:rsidRPr="00304656" w:rsidRDefault="00CC384B" w:rsidP="003420A4">
            <w:pPr>
              <w:spacing w:after="0" w:line="240" w:lineRule="auto"/>
              <w:jc w:val="both"/>
              <w:rPr>
                <w:rFonts w:ascii="Baskerville Old Face" w:hAnsi="Baskerville Old Face" w:cs="Arial"/>
                <w:sz w:val="20"/>
                <w:szCs w:val="20"/>
              </w:rPr>
            </w:pPr>
          </w:p>
        </w:tc>
        <w:tc>
          <w:tcPr>
            <w:tcW w:w="5580" w:type="dxa"/>
            <w:shd w:val="clear" w:color="auto" w:fill="auto"/>
          </w:tcPr>
          <w:p w14:paraId="03680FDC" w14:textId="77777777" w:rsidR="003420A4" w:rsidRPr="00304656" w:rsidRDefault="003420A4" w:rsidP="003420A4">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r>
      <w:tr w:rsidR="003420A4" w:rsidRPr="00304656" w14:paraId="67426A0B" w14:textId="77777777">
        <w:trPr>
          <w:trHeight w:val="845"/>
        </w:trPr>
        <w:tc>
          <w:tcPr>
            <w:tcW w:w="2520" w:type="dxa"/>
            <w:shd w:val="clear" w:color="auto" w:fill="auto"/>
          </w:tcPr>
          <w:p w14:paraId="70273FE4" w14:textId="77777777" w:rsidR="003420A4" w:rsidRPr="00304656" w:rsidRDefault="00DE6981" w:rsidP="00DE698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What is the primary mission of your program?</w:t>
            </w:r>
          </w:p>
        </w:tc>
        <w:tc>
          <w:tcPr>
            <w:tcW w:w="6030" w:type="dxa"/>
            <w:shd w:val="clear" w:color="auto" w:fill="auto"/>
          </w:tcPr>
          <w:p w14:paraId="2CCB0950" w14:textId="77777777" w:rsidR="003420A4" w:rsidRPr="00304656" w:rsidRDefault="00CC384B"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Learning Resources</w:t>
            </w:r>
          </w:p>
        </w:tc>
        <w:tc>
          <w:tcPr>
            <w:tcW w:w="5580" w:type="dxa"/>
            <w:shd w:val="clear" w:color="auto" w:fill="auto"/>
          </w:tcPr>
          <w:p w14:paraId="043102BB"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3420A4" w:rsidRPr="00304656" w14:paraId="671A9D4B" w14:textId="77777777">
        <w:trPr>
          <w:trHeight w:val="845"/>
        </w:trPr>
        <w:tc>
          <w:tcPr>
            <w:tcW w:w="2520" w:type="dxa"/>
            <w:shd w:val="clear" w:color="auto" w:fill="auto"/>
          </w:tcPr>
          <w:p w14:paraId="79EB04FB" w14:textId="77777777"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Fonts w:ascii="Baskerville Old Face" w:hAnsi="Baskerville Old Face" w:cs="Arial"/>
                <w:sz w:val="20"/>
                <w:szCs w:val="20"/>
              </w:rPr>
              <w:t>Choose a secondary mission of your program.</w:t>
            </w:r>
          </w:p>
        </w:tc>
        <w:tc>
          <w:tcPr>
            <w:tcW w:w="6030" w:type="dxa"/>
            <w:shd w:val="clear" w:color="auto" w:fill="auto"/>
          </w:tcPr>
          <w:p w14:paraId="482AFAFB" w14:textId="77777777" w:rsidR="003420A4" w:rsidRPr="00304656" w:rsidRDefault="00CC384B"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Academic Services</w:t>
            </w:r>
          </w:p>
        </w:tc>
        <w:tc>
          <w:tcPr>
            <w:tcW w:w="5580" w:type="dxa"/>
            <w:shd w:val="clear" w:color="auto" w:fill="auto"/>
          </w:tcPr>
          <w:p w14:paraId="33EB5B4E"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3420A4" w:rsidRPr="00304656" w14:paraId="7A27D291" w14:textId="77777777">
        <w:tc>
          <w:tcPr>
            <w:tcW w:w="2520" w:type="dxa"/>
            <w:shd w:val="clear" w:color="auto" w:fill="auto"/>
          </w:tcPr>
          <w:p w14:paraId="03113DE9" w14:textId="77777777"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Fonts w:ascii="Baskerville Old Face" w:hAnsi="Baskerville Old Face" w:cs="Arial"/>
                <w:sz w:val="20"/>
                <w:szCs w:val="20"/>
              </w:rPr>
              <w:t>Number of Certificates of Achievement Awarded</w:t>
            </w:r>
          </w:p>
        </w:tc>
        <w:tc>
          <w:tcPr>
            <w:tcW w:w="6030" w:type="dxa"/>
            <w:shd w:val="clear" w:color="auto" w:fill="auto"/>
          </w:tcPr>
          <w:p w14:paraId="4780CA31" w14:textId="77777777" w:rsidR="003420A4" w:rsidRPr="00304656" w:rsidRDefault="003420A4" w:rsidP="007D394C">
            <w:pPr>
              <w:spacing w:after="0" w:line="240" w:lineRule="auto"/>
              <w:rPr>
                <w:rFonts w:ascii="Baskerville Old Face" w:eastAsia="Times New Roman" w:hAnsi="Baskerville Old Face"/>
                <w:sz w:val="20"/>
                <w:szCs w:val="20"/>
              </w:rPr>
            </w:pPr>
          </w:p>
        </w:tc>
        <w:tc>
          <w:tcPr>
            <w:tcW w:w="5580" w:type="dxa"/>
            <w:shd w:val="clear" w:color="auto" w:fill="auto"/>
          </w:tcPr>
          <w:p w14:paraId="32D99CA2" w14:textId="77777777" w:rsidR="003420A4" w:rsidRPr="00304656" w:rsidRDefault="003420A4" w:rsidP="003420A4">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14:paraId="615AD3BB" w14:textId="77777777" w:rsidR="00851D83" w:rsidRDefault="005D4775" w:rsidP="003420A4">
            <w:pPr>
              <w:spacing w:after="0" w:line="240" w:lineRule="auto"/>
              <w:rPr>
                <w:rFonts w:eastAsia="Times New Roman"/>
                <w:sz w:val="18"/>
                <w:szCs w:val="18"/>
              </w:rPr>
            </w:pPr>
            <w:hyperlink r:id="rId8" w:history="1">
              <w:r w:rsidR="000273E6" w:rsidRPr="004143E6">
                <w:rPr>
                  <w:rStyle w:val="Hyperlink"/>
                  <w:rFonts w:eastAsia="Times New Roman"/>
                  <w:sz w:val="18"/>
                  <w:szCs w:val="18"/>
                </w:rPr>
                <w:t>http://deanza.fhda.edu/ir/AwardsbyDivision.html</w:t>
              </w:r>
            </w:hyperlink>
            <w:r w:rsidR="000273E6">
              <w:rPr>
                <w:rFonts w:eastAsia="Times New Roman"/>
                <w:sz w:val="18"/>
                <w:szCs w:val="18"/>
              </w:rPr>
              <w:t xml:space="preserve"> </w:t>
            </w:r>
            <w:r w:rsidR="00CF1F25">
              <w:rPr>
                <w:rFonts w:eastAsia="Times New Roman"/>
                <w:sz w:val="18"/>
                <w:szCs w:val="18"/>
              </w:rPr>
              <w:t xml:space="preserve"> </w:t>
            </w:r>
          </w:p>
          <w:p w14:paraId="7479A7D0" w14:textId="77777777" w:rsidR="003420A4" w:rsidRPr="006C0184" w:rsidRDefault="007D394C" w:rsidP="003420A4">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003420A4" w:rsidRPr="00443F78">
              <w:rPr>
                <w:rFonts w:ascii="Baskerville Old Face" w:eastAsia="Times New Roman" w:hAnsi="Baskerville Old Face" w:cs="Arial"/>
                <w:sz w:val="20"/>
                <w:szCs w:val="20"/>
              </w:rPr>
              <w:t>eave blank if not applicable to your program</w:t>
            </w:r>
          </w:p>
        </w:tc>
      </w:tr>
      <w:tr w:rsidR="003420A4" w:rsidRPr="00304656" w14:paraId="26BC3D45" w14:textId="77777777">
        <w:trPr>
          <w:trHeight w:val="917"/>
        </w:trPr>
        <w:tc>
          <w:tcPr>
            <w:tcW w:w="2520" w:type="dxa"/>
            <w:shd w:val="clear" w:color="auto" w:fill="auto"/>
          </w:tcPr>
          <w:p w14:paraId="64C5F631" w14:textId="77777777"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 xml:space="preserve">Number </w:t>
            </w:r>
            <w:proofErr w:type="spellStart"/>
            <w:r w:rsidR="003420A4" w:rsidRPr="00304656">
              <w:rPr>
                <w:rStyle w:val="afoutputlabel"/>
                <w:rFonts w:ascii="Baskerville Old Face" w:eastAsia="Times New Roman" w:hAnsi="Baskerville Old Face"/>
                <w:sz w:val="20"/>
                <w:szCs w:val="20"/>
              </w:rPr>
              <w:t>Certif</w:t>
            </w:r>
            <w:proofErr w:type="spellEnd"/>
            <w:r w:rsidR="003420A4" w:rsidRPr="00304656">
              <w:rPr>
                <w:rStyle w:val="afoutputlabel"/>
                <w:rFonts w:ascii="Baskerville Old Face" w:eastAsia="Times New Roman" w:hAnsi="Baskerville Old Face"/>
                <w:sz w:val="20"/>
                <w:szCs w:val="20"/>
              </w:rPr>
              <w:t xml:space="preserve"> of Achievement-Advanced awarded:</w:t>
            </w:r>
          </w:p>
        </w:tc>
        <w:tc>
          <w:tcPr>
            <w:tcW w:w="6030" w:type="dxa"/>
            <w:shd w:val="clear" w:color="auto" w:fill="auto"/>
          </w:tcPr>
          <w:p w14:paraId="198296D6" w14:textId="77777777"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14:paraId="41E14BD6" w14:textId="77777777"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9" w:history="1">
              <w:r w:rsidR="00CF1F25" w:rsidRPr="00580D27">
                <w:rPr>
                  <w:rStyle w:val="Hyperlink"/>
                  <w:rFonts w:eastAsia="Times New Roman"/>
                  <w:sz w:val="18"/>
                  <w:szCs w:val="18"/>
                </w:rPr>
                <w:t>http://deanza.fhda.edu/ir/AwardsbyDivision.html</w:t>
              </w:r>
            </w:hyperlink>
            <w:r w:rsidR="00CF1F25">
              <w:rPr>
                <w:rFonts w:eastAsia="Times New Roman"/>
                <w:sz w:val="18"/>
                <w:szCs w:val="18"/>
              </w:rPr>
              <w:t xml:space="preserve"> </w:t>
            </w:r>
          </w:p>
          <w:p w14:paraId="7B271E24" w14:textId="77777777" w:rsidR="003420A4" w:rsidRPr="00F16AA7" w:rsidRDefault="003420A4" w:rsidP="003420A4">
            <w:pPr>
              <w:spacing w:after="0" w:line="240" w:lineRule="auto"/>
              <w:rPr>
                <w:rFonts w:ascii="Baskerville Old Face" w:hAnsi="Baskerville Old Face" w:cs="Arial"/>
                <w:color w:val="008000"/>
                <w:sz w:val="20"/>
                <w:szCs w:val="20"/>
              </w:rPr>
            </w:pPr>
            <w:proofErr w:type="gramStart"/>
            <w:r w:rsidRPr="00443F78">
              <w:rPr>
                <w:rFonts w:ascii="Baskerville Old Face" w:eastAsia="Times New Roman" w:hAnsi="Baskerville Old Face" w:cs="Arial"/>
                <w:sz w:val="20"/>
                <w:szCs w:val="20"/>
              </w:rPr>
              <w:t>leave</w:t>
            </w:r>
            <w:proofErr w:type="gramEnd"/>
            <w:r w:rsidRPr="00443F78">
              <w:rPr>
                <w:rFonts w:ascii="Baskerville Old Face" w:eastAsia="Times New Roman" w:hAnsi="Baskerville Old Face" w:cs="Arial"/>
                <w:sz w:val="20"/>
                <w:szCs w:val="20"/>
              </w:rPr>
              <w:t xml:space="preserve"> blank if not applicable to your program</w:t>
            </w:r>
          </w:p>
        </w:tc>
      </w:tr>
      <w:tr w:rsidR="003420A4" w:rsidRPr="00304656" w14:paraId="1133A729" w14:textId="77777777">
        <w:trPr>
          <w:trHeight w:val="827"/>
        </w:trPr>
        <w:tc>
          <w:tcPr>
            <w:tcW w:w="2520" w:type="dxa"/>
            <w:shd w:val="clear" w:color="auto" w:fill="auto"/>
          </w:tcPr>
          <w:p w14:paraId="1E875304" w14:textId="77777777"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Number AA and/or AS Degrees awarded:</w:t>
            </w:r>
          </w:p>
        </w:tc>
        <w:tc>
          <w:tcPr>
            <w:tcW w:w="6030" w:type="dxa"/>
            <w:shd w:val="clear" w:color="auto" w:fill="auto"/>
          </w:tcPr>
          <w:p w14:paraId="488876DA" w14:textId="77777777"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14:paraId="36445E17" w14:textId="77777777"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0" w:history="1">
              <w:r w:rsidR="00CF1F25" w:rsidRPr="00580D27">
                <w:rPr>
                  <w:rStyle w:val="Hyperlink"/>
                  <w:rFonts w:eastAsia="Times New Roman"/>
                  <w:sz w:val="18"/>
                  <w:szCs w:val="18"/>
                </w:rPr>
                <w:t>http://deanza.fhda.edu/ir/AwardsbyDivision.html</w:t>
              </w:r>
            </w:hyperlink>
            <w:r w:rsidR="00CF1F25">
              <w:rPr>
                <w:rFonts w:eastAsia="Times New Roman"/>
                <w:sz w:val="18"/>
                <w:szCs w:val="18"/>
              </w:rPr>
              <w:t xml:space="preserve"> </w:t>
            </w:r>
          </w:p>
          <w:p w14:paraId="77DA6A79" w14:textId="77777777" w:rsidR="003420A4" w:rsidRPr="00F16AA7" w:rsidRDefault="003420A4" w:rsidP="003420A4">
            <w:pPr>
              <w:spacing w:after="0" w:line="240" w:lineRule="auto"/>
              <w:rPr>
                <w:rFonts w:ascii="Baskerville Old Face" w:hAnsi="Baskerville Old Face" w:cs="Arial"/>
                <w:color w:val="008000"/>
                <w:sz w:val="20"/>
                <w:szCs w:val="20"/>
              </w:rPr>
            </w:pPr>
            <w:proofErr w:type="gramStart"/>
            <w:r w:rsidRPr="00443F78">
              <w:rPr>
                <w:rFonts w:ascii="Baskerville Old Face" w:eastAsia="Times New Roman" w:hAnsi="Baskerville Old Face" w:cs="Arial"/>
                <w:sz w:val="20"/>
                <w:szCs w:val="20"/>
              </w:rPr>
              <w:t>leave</w:t>
            </w:r>
            <w:proofErr w:type="gramEnd"/>
            <w:r w:rsidRPr="00443F78">
              <w:rPr>
                <w:rFonts w:ascii="Baskerville Old Face" w:eastAsia="Times New Roman" w:hAnsi="Baskerville Old Face" w:cs="Arial"/>
                <w:sz w:val="20"/>
                <w:szCs w:val="20"/>
              </w:rPr>
              <w:t xml:space="preserve"> blank if not applicable to your program</w:t>
            </w:r>
          </w:p>
        </w:tc>
      </w:tr>
      <w:tr w:rsidR="003420A4" w:rsidRPr="00304656" w14:paraId="3677133A" w14:textId="77777777">
        <w:tc>
          <w:tcPr>
            <w:tcW w:w="2520" w:type="dxa"/>
            <w:shd w:val="clear" w:color="auto" w:fill="auto"/>
          </w:tcPr>
          <w:p w14:paraId="05A08579" w14:textId="77777777"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003420A4" w:rsidRPr="007D394C">
              <w:rPr>
                <w:rFonts w:ascii="Baskerville Old Face" w:hAnsi="Baskerville Old Face" w:cs="Arial"/>
                <w:sz w:val="20"/>
                <w:szCs w:val="20"/>
              </w:rPr>
              <w:t>Academic Services and LR</w:t>
            </w:r>
            <w:r w:rsidR="003420A4" w:rsidRPr="00304656">
              <w:rPr>
                <w:rFonts w:ascii="Baskerville Old Face" w:hAnsi="Baskerville Old Face" w:cs="Arial"/>
                <w:sz w:val="20"/>
                <w:szCs w:val="20"/>
              </w:rPr>
              <w:t>:  # Faculty Served</w:t>
            </w:r>
          </w:p>
        </w:tc>
        <w:tc>
          <w:tcPr>
            <w:tcW w:w="6030" w:type="dxa"/>
            <w:shd w:val="clear" w:color="auto" w:fill="auto"/>
          </w:tcPr>
          <w:p w14:paraId="7A2D218F" w14:textId="77777777" w:rsidR="003420A4" w:rsidRPr="00304656" w:rsidRDefault="00B27F7A"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0</w:t>
            </w:r>
            <w:r w:rsidR="001F1C88">
              <w:rPr>
                <w:rFonts w:ascii="Baskerville Old Face" w:eastAsia="Times New Roman" w:hAnsi="Baskerville Old Face"/>
                <w:sz w:val="20"/>
                <w:szCs w:val="20"/>
              </w:rPr>
              <w:t xml:space="preserve"> - </w:t>
            </w:r>
            <w:r w:rsidR="00CC384B">
              <w:rPr>
                <w:rFonts w:ascii="Baskerville Old Face" w:eastAsia="Times New Roman" w:hAnsi="Baskerville Old Face"/>
                <w:sz w:val="20"/>
                <w:szCs w:val="20"/>
              </w:rPr>
              <w:t xml:space="preserve">The library serves all </w:t>
            </w:r>
            <w:proofErr w:type="gramStart"/>
            <w:r w:rsidR="00CC384B">
              <w:rPr>
                <w:rFonts w:ascii="Baskerville Old Face" w:eastAsia="Times New Roman" w:hAnsi="Baskerville Old Face"/>
                <w:sz w:val="20"/>
                <w:szCs w:val="20"/>
              </w:rPr>
              <w:t>faculty</w:t>
            </w:r>
            <w:proofErr w:type="gramEnd"/>
            <w:r w:rsidR="00CC384B">
              <w:rPr>
                <w:rFonts w:ascii="Baskerville Old Face" w:eastAsia="Times New Roman" w:hAnsi="Baskerville Old Face"/>
                <w:sz w:val="20"/>
                <w:szCs w:val="20"/>
              </w:rPr>
              <w:t xml:space="preserve"> as students use the library and its labs to complete assignments. Library </w:t>
            </w:r>
            <w:proofErr w:type="gramStart"/>
            <w:r w:rsidR="00CC384B">
              <w:rPr>
                <w:rFonts w:ascii="Baskerville Old Face" w:eastAsia="Times New Roman" w:hAnsi="Baskerville Old Face"/>
                <w:sz w:val="20"/>
                <w:szCs w:val="20"/>
              </w:rPr>
              <w:t>staff work</w:t>
            </w:r>
            <w:proofErr w:type="gramEnd"/>
            <w:r w:rsidR="00CC384B">
              <w:rPr>
                <w:rFonts w:ascii="Baskerville Old Face" w:eastAsia="Times New Roman" w:hAnsi="Baskerville Old Face"/>
                <w:sz w:val="20"/>
                <w:szCs w:val="20"/>
              </w:rPr>
              <w:t xml:space="preserve"> directly with faculty in placing items on reserve. Librarians work directly with faculty when teaching </w:t>
            </w:r>
            <w:r w:rsidR="00CC384B">
              <w:rPr>
                <w:rFonts w:ascii="Baskerville Old Face" w:eastAsia="Times New Roman" w:hAnsi="Baskerville Old Face"/>
                <w:sz w:val="20"/>
                <w:szCs w:val="20"/>
              </w:rPr>
              <w:lastRenderedPageBreak/>
              <w:t>library orientations. The library conducted 104 customized library orientations in 2013.</w:t>
            </w:r>
          </w:p>
        </w:tc>
        <w:tc>
          <w:tcPr>
            <w:tcW w:w="5580" w:type="dxa"/>
            <w:shd w:val="clear" w:color="auto" w:fill="auto"/>
          </w:tcPr>
          <w:p w14:paraId="306D6A67" w14:textId="77777777"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lastRenderedPageBreak/>
              <w:t xml:space="preserve">Only for </w:t>
            </w:r>
            <w:proofErr w:type="gramStart"/>
            <w:r w:rsidRPr="007D394C">
              <w:rPr>
                <w:rFonts w:ascii="Baskerville Old Face" w:eastAsia="Times New Roman" w:hAnsi="Baskerville Old Face"/>
                <w:sz w:val="20"/>
                <w:szCs w:val="20"/>
              </w:rPr>
              <w:t>programs that serves</w:t>
            </w:r>
            <w:proofErr w:type="gramEnd"/>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14:paraId="7097CA35" w14:textId="77777777"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lastRenderedPageBreak/>
              <w:t xml:space="preserve">0 = no change;  (X)= decreased; X = increased; blank= </w:t>
            </w:r>
          </w:p>
          <w:p w14:paraId="0A353676" w14:textId="77777777" w:rsidR="003420A4" w:rsidRPr="00304656" w:rsidRDefault="007D394C" w:rsidP="007D394C">
            <w:pPr>
              <w:spacing w:after="0" w:line="240" w:lineRule="auto"/>
              <w:rPr>
                <w:rFonts w:ascii="Baskerville Old Face" w:hAnsi="Baskerville Old Face" w:cs="Arial"/>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r>
      <w:tr w:rsidR="003420A4" w:rsidRPr="00304656" w14:paraId="296C341D" w14:textId="77777777">
        <w:trPr>
          <w:trHeight w:val="953"/>
        </w:trPr>
        <w:tc>
          <w:tcPr>
            <w:tcW w:w="2520" w:type="dxa"/>
            <w:shd w:val="clear" w:color="auto" w:fill="auto"/>
          </w:tcPr>
          <w:p w14:paraId="1129610E" w14:textId="77777777" w:rsidR="003420A4" w:rsidRPr="007D394C" w:rsidRDefault="00DE6981"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lastRenderedPageBreak/>
              <w:t xml:space="preserve">I.B.2a </w:t>
            </w:r>
            <w:r w:rsidR="003420A4" w:rsidRPr="007D394C">
              <w:rPr>
                <w:rFonts w:ascii="Baskerville Old Face" w:hAnsi="Baskerville Old Face" w:cs="Arial"/>
                <w:sz w:val="20"/>
                <w:szCs w:val="20"/>
              </w:rPr>
              <w:t>Academic Services and LR:  # Student   Served</w:t>
            </w:r>
          </w:p>
        </w:tc>
        <w:tc>
          <w:tcPr>
            <w:tcW w:w="6030" w:type="dxa"/>
            <w:shd w:val="clear" w:color="auto" w:fill="auto"/>
          </w:tcPr>
          <w:p w14:paraId="7B7D0669" w14:textId="77777777" w:rsidR="00F40D93" w:rsidRDefault="001F1C88" w:rsidP="001F1C88">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The Library Program has both an instructional and an academic services component. </w:t>
            </w:r>
          </w:p>
          <w:p w14:paraId="066BF06B" w14:textId="77777777" w:rsidR="00F40D93" w:rsidRDefault="00F40D93" w:rsidP="001F1C88">
            <w:pPr>
              <w:spacing w:after="0" w:line="240" w:lineRule="auto"/>
              <w:contextualSpacing/>
              <w:rPr>
                <w:rFonts w:ascii="Baskerville Old Face" w:eastAsia="Times New Roman" w:hAnsi="Baskerville Old Face"/>
                <w:sz w:val="20"/>
                <w:szCs w:val="20"/>
              </w:rPr>
            </w:pPr>
          </w:p>
          <w:p w14:paraId="75F2FF87" w14:textId="4D58B1D0" w:rsidR="00DC1ADC" w:rsidRDefault="00F40D93" w:rsidP="001F1C88">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X - </w:t>
            </w:r>
            <w:r w:rsidR="00DC1ADC">
              <w:rPr>
                <w:rFonts w:ascii="Baskerville Old Face" w:eastAsia="Times New Roman" w:hAnsi="Baskerville Old Face"/>
                <w:sz w:val="20"/>
                <w:szCs w:val="20"/>
              </w:rPr>
              <w:t>Li</w:t>
            </w:r>
            <w:r>
              <w:rPr>
                <w:rFonts w:ascii="Baskerville Old Face" w:eastAsia="Times New Roman" w:hAnsi="Baskerville Old Face"/>
                <w:sz w:val="20"/>
                <w:szCs w:val="20"/>
              </w:rPr>
              <w:t>brary instruction includes the four</w:t>
            </w:r>
            <w:r w:rsidR="00DC1ADC">
              <w:rPr>
                <w:rFonts w:ascii="Baskerville Old Face" w:eastAsia="Times New Roman" w:hAnsi="Baskerville Old Face"/>
                <w:sz w:val="20"/>
                <w:szCs w:val="20"/>
              </w:rPr>
              <w:t xml:space="preserve"> 1 credit online classes, custom designed library or</w:t>
            </w:r>
            <w:r w:rsidR="00E11136">
              <w:rPr>
                <w:rFonts w:ascii="Baskerville Old Face" w:eastAsia="Times New Roman" w:hAnsi="Baskerville Old Face"/>
                <w:sz w:val="20"/>
                <w:szCs w:val="20"/>
              </w:rPr>
              <w:t xml:space="preserve">ientations for classes, and </w:t>
            </w:r>
            <w:r w:rsidR="00DC1ADC">
              <w:rPr>
                <w:rFonts w:ascii="Baskerville Old Face" w:eastAsia="Times New Roman" w:hAnsi="Baskerville Old Face"/>
                <w:sz w:val="20"/>
                <w:szCs w:val="20"/>
              </w:rPr>
              <w:t xml:space="preserve">individual instruction at the library reference desk. </w:t>
            </w:r>
          </w:p>
          <w:p w14:paraId="0641C2E6" w14:textId="77777777" w:rsidR="001F1C88" w:rsidRDefault="001F1C88" w:rsidP="001F1C88">
            <w:pPr>
              <w:spacing w:after="0" w:line="240" w:lineRule="auto"/>
              <w:contextualSpacing/>
              <w:rPr>
                <w:rFonts w:ascii="Baskerville Old Face" w:eastAsia="Times New Roman" w:hAnsi="Baskerville Old Face"/>
                <w:sz w:val="20"/>
                <w:szCs w:val="20"/>
              </w:rPr>
            </w:pPr>
          </w:p>
          <w:p w14:paraId="23DEB7EA" w14:textId="66E6DE07" w:rsidR="001F1C88" w:rsidRDefault="001F1C88"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Total enrollment in LCEN (now LIB) classes increased from </w:t>
            </w:r>
            <w:r w:rsidR="005C31E4">
              <w:rPr>
                <w:rFonts w:ascii="Baskerville Old Face" w:eastAsia="Times New Roman" w:hAnsi="Baskerville Old Face"/>
                <w:sz w:val="20"/>
                <w:szCs w:val="20"/>
              </w:rPr>
              <w:t xml:space="preserve">161 in 2008-09 to </w:t>
            </w:r>
            <w:r>
              <w:rPr>
                <w:rFonts w:ascii="Baskerville Old Face" w:eastAsia="Times New Roman" w:hAnsi="Baskerville Old Face"/>
                <w:sz w:val="20"/>
                <w:szCs w:val="20"/>
              </w:rPr>
              <w:t xml:space="preserve">179 in 2009-10 to 208 in 2010-11, to 298 in 2011-12 and increased again to 323 in 2012-13. </w:t>
            </w:r>
            <w:r w:rsidR="004D6416">
              <w:rPr>
                <w:rFonts w:ascii="Baskerville Old Face" w:eastAsia="Times New Roman" w:hAnsi="Baskerville Old Face"/>
                <w:sz w:val="20"/>
                <w:szCs w:val="20"/>
              </w:rPr>
              <w:t>Enrollment grew by 100% during this period</w:t>
            </w:r>
            <w:r>
              <w:rPr>
                <w:rFonts w:ascii="Baskerville Old Face" w:eastAsia="Times New Roman" w:hAnsi="Baskerville Old Face"/>
                <w:sz w:val="20"/>
                <w:szCs w:val="20"/>
              </w:rPr>
              <w:t xml:space="preserve">. The library has added 3 sections for a total of 12 offered annually. LIB courses are part of the standard load of two full time library </w:t>
            </w:r>
            <w:proofErr w:type="gramStart"/>
            <w:r>
              <w:rPr>
                <w:rFonts w:ascii="Baskerville Old Face" w:eastAsia="Times New Roman" w:hAnsi="Baskerville Old Face"/>
                <w:sz w:val="20"/>
                <w:szCs w:val="20"/>
              </w:rPr>
              <w:t>faculty</w:t>
            </w:r>
            <w:proofErr w:type="gramEnd"/>
            <w:r>
              <w:rPr>
                <w:rFonts w:ascii="Baskerville Old Face" w:eastAsia="Times New Roman" w:hAnsi="Baskerville Old Face"/>
                <w:sz w:val="20"/>
                <w:szCs w:val="20"/>
              </w:rPr>
              <w:t>. No release time, adjunct faculty or over-load was used.</w:t>
            </w:r>
          </w:p>
          <w:p w14:paraId="324254FD" w14:textId="77777777" w:rsidR="00F40D93" w:rsidRDefault="00F40D93" w:rsidP="00F40D93">
            <w:pPr>
              <w:spacing w:after="0" w:line="240" w:lineRule="auto"/>
              <w:contextualSpacing/>
              <w:rPr>
                <w:rFonts w:ascii="Baskerville Old Face" w:eastAsia="Times New Roman" w:hAnsi="Baskerville Old Face"/>
                <w:sz w:val="20"/>
                <w:szCs w:val="20"/>
              </w:rPr>
            </w:pPr>
          </w:p>
          <w:p w14:paraId="35C3449A" w14:textId="77777777" w:rsidR="00F40D93" w:rsidRDefault="00E86020"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Library orientations provide customized library instruction to develop research skills to approximately 3,000 students per year. Library faculty provided 101 orientations in 2008-09, the numbers then declined a bit and recovered to number 104 orientations in 2012-13. See ca.comm.colleges.survey2010 question #64, CA.cc.survey2012 question #57 and ca.cc.survey2013 question #</w:t>
            </w:r>
            <w:r w:rsidR="001733C4">
              <w:rPr>
                <w:rFonts w:ascii="Baskerville Old Face" w:eastAsia="Times New Roman" w:hAnsi="Baskerville Old Face"/>
                <w:sz w:val="20"/>
                <w:szCs w:val="20"/>
              </w:rPr>
              <w:t>44.</w:t>
            </w:r>
          </w:p>
          <w:p w14:paraId="1F2BA7DB" w14:textId="77777777" w:rsidR="001E0953" w:rsidRDefault="001E0953" w:rsidP="00F40D93">
            <w:pPr>
              <w:spacing w:after="0" w:line="240" w:lineRule="auto"/>
              <w:contextualSpacing/>
              <w:rPr>
                <w:rFonts w:ascii="Baskerville Old Face" w:eastAsia="Times New Roman" w:hAnsi="Baskerville Old Face"/>
                <w:sz w:val="20"/>
                <w:szCs w:val="20"/>
              </w:rPr>
            </w:pPr>
          </w:p>
          <w:p w14:paraId="68D34337" w14:textId="62CCECD8" w:rsidR="001E0953" w:rsidRDefault="001E0953"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The Academic Services components of Library Services are many. Three such services </w:t>
            </w:r>
            <w:r w:rsidR="00A94A8B">
              <w:rPr>
                <w:rFonts w:ascii="Baskerville Old Face" w:eastAsia="Times New Roman" w:hAnsi="Baskerville Old Face"/>
                <w:sz w:val="20"/>
                <w:szCs w:val="20"/>
              </w:rPr>
              <w:t xml:space="preserve">are used here to illustrate </w:t>
            </w:r>
            <w:r>
              <w:rPr>
                <w:rFonts w:ascii="Baskerville Old Face" w:eastAsia="Times New Roman" w:hAnsi="Baskerville Old Face"/>
                <w:sz w:val="20"/>
                <w:szCs w:val="20"/>
              </w:rPr>
              <w:t>size and breadth. These three areas are; gate count, reserve checkouts and database searches.</w:t>
            </w:r>
          </w:p>
          <w:p w14:paraId="0BC679D6" w14:textId="77777777" w:rsidR="001E0953" w:rsidRDefault="001E0953" w:rsidP="00F40D93">
            <w:pPr>
              <w:spacing w:after="0" w:line="240" w:lineRule="auto"/>
              <w:contextualSpacing/>
              <w:rPr>
                <w:rFonts w:ascii="Baskerville Old Face" w:eastAsia="Times New Roman" w:hAnsi="Baskerville Old Face"/>
                <w:sz w:val="20"/>
                <w:szCs w:val="20"/>
              </w:rPr>
            </w:pPr>
          </w:p>
          <w:p w14:paraId="583CCCF3" w14:textId="77777777" w:rsidR="001E0953" w:rsidRDefault="00972A12"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A floor sensor at the library entrance generates the library gate count</w:t>
            </w:r>
            <w:r w:rsidR="001E0953">
              <w:rPr>
                <w:rFonts w:ascii="Baskerville Old Face" w:eastAsia="Times New Roman" w:hAnsi="Baskerville Old Face"/>
                <w:sz w:val="20"/>
                <w:szCs w:val="20"/>
              </w:rPr>
              <w:t xml:space="preserve"> and counts library visits to the LC building. The gate count </w:t>
            </w:r>
            <w:r>
              <w:rPr>
                <w:rFonts w:ascii="Baskerville Old Face" w:eastAsia="Times New Roman" w:hAnsi="Baskerville Old Face"/>
                <w:sz w:val="20"/>
                <w:szCs w:val="20"/>
              </w:rPr>
              <w:t xml:space="preserve">rounded to the nearest thousand </w:t>
            </w:r>
            <w:r w:rsidR="001E0953">
              <w:rPr>
                <w:rFonts w:ascii="Baskerville Old Face" w:eastAsia="Times New Roman" w:hAnsi="Baskerville Old Face"/>
                <w:sz w:val="20"/>
                <w:szCs w:val="20"/>
              </w:rPr>
              <w:t>for the previous 5 years is:</w:t>
            </w:r>
          </w:p>
          <w:p w14:paraId="2F8F67AF" w14:textId="77777777" w:rsidR="00972A12" w:rsidRDefault="00972A12" w:rsidP="00F40D93">
            <w:pPr>
              <w:spacing w:after="0" w:line="240" w:lineRule="auto"/>
              <w:contextualSpacing/>
              <w:rPr>
                <w:rFonts w:ascii="Baskerville Old Face" w:eastAsia="Times New Roman" w:hAnsi="Baskerville Old Face"/>
                <w:sz w:val="20"/>
                <w:szCs w:val="20"/>
              </w:rPr>
            </w:pPr>
          </w:p>
          <w:p w14:paraId="2B898383" w14:textId="77777777" w:rsidR="00972A12" w:rsidRDefault="00972A12"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2008-09: 782,000</w:t>
            </w:r>
          </w:p>
          <w:p w14:paraId="5586F162" w14:textId="77777777" w:rsidR="00972A12" w:rsidRDefault="00972A12"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2009-10: 835,000</w:t>
            </w:r>
          </w:p>
          <w:p w14:paraId="34E730AB" w14:textId="77777777" w:rsidR="00972A12" w:rsidRDefault="00972A12"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2010-11: 784,000</w:t>
            </w:r>
          </w:p>
          <w:p w14:paraId="2442D176" w14:textId="77777777" w:rsidR="00972A12" w:rsidRDefault="00972A12"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2011-12: 744,000</w:t>
            </w:r>
          </w:p>
          <w:p w14:paraId="326A5E54" w14:textId="77777777" w:rsidR="00972A12" w:rsidRDefault="00972A12" w:rsidP="00F40D93">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2012-13: 756,000</w:t>
            </w:r>
          </w:p>
          <w:p w14:paraId="35B19AC7" w14:textId="77777777" w:rsidR="00972A12" w:rsidRDefault="00972A12" w:rsidP="00F40D93">
            <w:pPr>
              <w:spacing w:after="0" w:line="240" w:lineRule="auto"/>
              <w:contextualSpacing/>
              <w:rPr>
                <w:rFonts w:ascii="Baskerville Old Face" w:eastAsia="Times New Roman" w:hAnsi="Baskerville Old Face"/>
                <w:sz w:val="20"/>
                <w:szCs w:val="20"/>
              </w:rPr>
            </w:pPr>
          </w:p>
          <w:p w14:paraId="798B8B19" w14:textId="5FA96BD1" w:rsidR="00423D7C" w:rsidRDefault="00A84571" w:rsidP="00423D7C">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O - </w:t>
            </w:r>
            <w:r w:rsidR="00972A12">
              <w:rPr>
                <w:rFonts w:ascii="Baskerville Old Face" w:eastAsia="Times New Roman" w:hAnsi="Baskerville Old Face"/>
                <w:sz w:val="20"/>
                <w:szCs w:val="20"/>
              </w:rPr>
              <w:t>Library gate count peaked in 2009-10 and has declined slightly to last year’s number of 756,000. This decline is in line with the decline in on campus enrollment. This figure does not include the approximate 100,000 visits per year to the Library West Computer Lab. Altogether, the library and its lab</w:t>
            </w:r>
            <w:r w:rsidR="00CF09DB">
              <w:rPr>
                <w:rFonts w:ascii="Baskerville Old Face" w:eastAsia="Times New Roman" w:hAnsi="Baskerville Old Face"/>
                <w:sz w:val="20"/>
                <w:szCs w:val="20"/>
              </w:rPr>
              <w:t>s</w:t>
            </w:r>
            <w:r w:rsidR="00CB5B8C">
              <w:rPr>
                <w:rFonts w:ascii="Baskerville Old Face" w:eastAsia="Times New Roman" w:hAnsi="Baskerville Old Face"/>
                <w:sz w:val="20"/>
                <w:szCs w:val="20"/>
              </w:rPr>
              <w:t xml:space="preserve"> host close to</w:t>
            </w:r>
            <w:r w:rsidR="00423D7C">
              <w:rPr>
                <w:rFonts w:ascii="Baskerville Old Face" w:eastAsia="Times New Roman" w:hAnsi="Baskerville Old Face"/>
                <w:sz w:val="20"/>
                <w:szCs w:val="20"/>
              </w:rPr>
              <w:t xml:space="preserve"> 1,000,000 visits per year. </w:t>
            </w:r>
            <w:proofErr w:type="gramStart"/>
            <w:r w:rsidR="00423D7C">
              <w:rPr>
                <w:rFonts w:ascii="Baskerville Old Face" w:eastAsia="Times New Roman" w:hAnsi="Baskerville Old Face"/>
                <w:sz w:val="20"/>
                <w:szCs w:val="20"/>
              </w:rPr>
              <w:lastRenderedPageBreak/>
              <w:t>ca.comm.colleges.survey2010</w:t>
            </w:r>
            <w:proofErr w:type="gramEnd"/>
            <w:r w:rsidR="00423D7C">
              <w:rPr>
                <w:rFonts w:ascii="Baskerville Old Face" w:eastAsia="Times New Roman" w:hAnsi="Baskerville Old Face"/>
                <w:sz w:val="20"/>
                <w:szCs w:val="20"/>
              </w:rPr>
              <w:t xml:space="preserve"> question #76, CA.cc.survey2012 question #69 and ca.cc.survey2013 question #47.</w:t>
            </w:r>
          </w:p>
          <w:p w14:paraId="796430DE" w14:textId="77777777" w:rsidR="00423D7C" w:rsidRDefault="00423D7C" w:rsidP="00423D7C">
            <w:pPr>
              <w:spacing w:after="0" w:line="240" w:lineRule="auto"/>
              <w:contextualSpacing/>
              <w:rPr>
                <w:rFonts w:ascii="Baskerville Old Face" w:eastAsia="Times New Roman" w:hAnsi="Baskerville Old Face"/>
                <w:sz w:val="20"/>
                <w:szCs w:val="20"/>
              </w:rPr>
            </w:pPr>
          </w:p>
          <w:p w14:paraId="13B3BF58" w14:textId="5B789AEA" w:rsidR="00423D7C" w:rsidRDefault="00423D7C" w:rsidP="00423D7C">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Students and faculty all understand that the cost of course textbooks is a heavy burden on students. The library successfully </w:t>
            </w:r>
            <w:r w:rsidR="00A84571">
              <w:rPr>
                <w:rFonts w:ascii="Baskerville Old Face" w:eastAsia="Times New Roman" w:hAnsi="Baskerville Old Face"/>
                <w:sz w:val="20"/>
                <w:szCs w:val="20"/>
              </w:rPr>
              <w:t xml:space="preserve">petitioned the DASB to provide funding for the purchase of textbooks </w:t>
            </w:r>
            <w:r w:rsidR="00562DC5">
              <w:rPr>
                <w:rFonts w:ascii="Baskerville Old Face" w:eastAsia="Times New Roman" w:hAnsi="Baskerville Old Face"/>
                <w:sz w:val="20"/>
                <w:szCs w:val="20"/>
              </w:rPr>
              <w:t>for the</w:t>
            </w:r>
            <w:r w:rsidR="00A84571">
              <w:rPr>
                <w:rFonts w:ascii="Baskerville Old Face" w:eastAsia="Times New Roman" w:hAnsi="Baskerville Old Face"/>
                <w:sz w:val="20"/>
                <w:szCs w:val="20"/>
              </w:rPr>
              <w:t xml:space="preserve"> Library’s Reserve Collection. DASB ha</w:t>
            </w:r>
            <w:r w:rsidR="00D746A6">
              <w:rPr>
                <w:rFonts w:ascii="Baskerville Old Face" w:eastAsia="Times New Roman" w:hAnsi="Baskerville Old Face"/>
                <w:sz w:val="20"/>
                <w:szCs w:val="20"/>
              </w:rPr>
              <w:t>s provided the Library with this funding for more than</w:t>
            </w:r>
            <w:r w:rsidR="00A84571">
              <w:rPr>
                <w:rFonts w:ascii="Baskerville Old Face" w:eastAsia="Times New Roman" w:hAnsi="Baskerville Old Face"/>
                <w:sz w:val="20"/>
                <w:szCs w:val="20"/>
              </w:rPr>
              <w:t xml:space="preserve"> 5 years. The first few years of the grant was in the amount of $10,000. That grant has now been increased to $15,000 per year. Below is the circulation data of reserve items for the most recent 3 years. The two previous years are not included because the circulation numbers used for reserve items also included other items like headphones, calculators and laptops. </w:t>
            </w:r>
          </w:p>
          <w:p w14:paraId="71C04ED5" w14:textId="77777777" w:rsidR="00A84571" w:rsidRDefault="00A84571" w:rsidP="00423D7C">
            <w:pPr>
              <w:spacing w:after="0" w:line="240" w:lineRule="auto"/>
              <w:contextualSpacing/>
              <w:rPr>
                <w:rFonts w:ascii="Baskerville Old Face" w:eastAsia="Times New Roman" w:hAnsi="Baskerville Old Face"/>
                <w:sz w:val="20"/>
                <w:szCs w:val="20"/>
              </w:rPr>
            </w:pPr>
          </w:p>
          <w:p w14:paraId="799D4699" w14:textId="77777777" w:rsidR="00A84571" w:rsidRDefault="00A84571" w:rsidP="00423D7C">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2010+11: 47,172</w:t>
            </w:r>
          </w:p>
          <w:p w14:paraId="21AA5A4A" w14:textId="77777777" w:rsidR="00A84571" w:rsidRDefault="00A84571" w:rsidP="00423D7C">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2011-12: 47,723</w:t>
            </w:r>
          </w:p>
          <w:p w14:paraId="1F56825B" w14:textId="77777777" w:rsidR="00A84571" w:rsidRDefault="00A84571" w:rsidP="00423D7C">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2012-13: 57,113</w:t>
            </w:r>
          </w:p>
          <w:p w14:paraId="54D39CBF" w14:textId="77777777" w:rsidR="00A84571" w:rsidRDefault="00A84571" w:rsidP="00423D7C">
            <w:pPr>
              <w:spacing w:after="0" w:line="240" w:lineRule="auto"/>
              <w:contextualSpacing/>
              <w:rPr>
                <w:rFonts w:ascii="Baskerville Old Face" w:eastAsia="Times New Roman" w:hAnsi="Baskerville Old Face"/>
                <w:sz w:val="20"/>
                <w:szCs w:val="20"/>
              </w:rPr>
            </w:pPr>
          </w:p>
          <w:p w14:paraId="5531345C" w14:textId="77777777" w:rsidR="00A84571" w:rsidRDefault="00A84571" w:rsidP="00A84571">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Reserve items are the highest circulating items in the library collection. Reserve circulation is </w:t>
            </w:r>
            <w:r w:rsidR="00376215">
              <w:rPr>
                <w:rFonts w:ascii="Baskerville Old Face" w:eastAsia="Times New Roman" w:hAnsi="Baskerville Old Face"/>
                <w:sz w:val="20"/>
                <w:szCs w:val="20"/>
              </w:rPr>
              <w:t>increasing,</w:t>
            </w:r>
            <w:r>
              <w:rPr>
                <w:rFonts w:ascii="Baskerville Old Face" w:eastAsia="Times New Roman" w:hAnsi="Baskerville Old Face"/>
                <w:sz w:val="20"/>
                <w:szCs w:val="20"/>
              </w:rPr>
              <w:t xml:space="preserve"> as the Library is now able to purchase more textbooks for students, providing more options for students and lessening the economic burden for them. See CA.cc.survey2012 question #51 and #52 a</w:t>
            </w:r>
            <w:r w:rsidR="00C37F3A">
              <w:rPr>
                <w:rFonts w:ascii="Baskerville Old Face" w:eastAsia="Times New Roman" w:hAnsi="Baskerville Old Face"/>
                <w:sz w:val="20"/>
                <w:szCs w:val="20"/>
              </w:rPr>
              <w:t>nd ca.cc.survey2013 question #42</w:t>
            </w:r>
            <w:r>
              <w:rPr>
                <w:rFonts w:ascii="Baskerville Old Face" w:eastAsia="Times New Roman" w:hAnsi="Baskerville Old Face"/>
                <w:sz w:val="20"/>
                <w:szCs w:val="20"/>
              </w:rPr>
              <w:t>.</w:t>
            </w:r>
          </w:p>
          <w:p w14:paraId="5BB2999E" w14:textId="77777777" w:rsidR="00376215" w:rsidRDefault="00376215" w:rsidP="00A84571">
            <w:pPr>
              <w:spacing w:after="0" w:line="240" w:lineRule="auto"/>
              <w:contextualSpacing/>
              <w:rPr>
                <w:rFonts w:ascii="Baskerville Old Face" w:eastAsia="Times New Roman" w:hAnsi="Baskerville Old Face"/>
                <w:sz w:val="20"/>
                <w:szCs w:val="20"/>
              </w:rPr>
            </w:pPr>
          </w:p>
          <w:p w14:paraId="6DBC2753" w14:textId="77777777" w:rsidR="00376215" w:rsidRDefault="00376215" w:rsidP="00A84571">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All library databases are now accessible remotely 24/7 by all students, staff and faculty simply by using their Campus wide ID. The Library subscribes to many high quality academic databases. The largest and most popular of these academic databases is </w:t>
            </w:r>
            <w:proofErr w:type="spellStart"/>
            <w:r>
              <w:rPr>
                <w:rFonts w:ascii="Baskerville Old Face" w:eastAsia="Times New Roman" w:hAnsi="Baskerville Old Face"/>
                <w:sz w:val="20"/>
                <w:szCs w:val="20"/>
              </w:rPr>
              <w:t>EbscoHost’s</w:t>
            </w:r>
            <w:proofErr w:type="spellEnd"/>
            <w:r>
              <w:rPr>
                <w:rFonts w:ascii="Baskerville Old Face" w:eastAsia="Times New Roman" w:hAnsi="Baskerville Old Face"/>
                <w:sz w:val="20"/>
                <w:szCs w:val="20"/>
              </w:rPr>
              <w:t xml:space="preserve"> Academic Search Premier. De Anza’s students performed more than 2,200,000 searches in </w:t>
            </w:r>
            <w:proofErr w:type="spellStart"/>
            <w:r>
              <w:rPr>
                <w:rFonts w:ascii="Baskerville Old Face" w:eastAsia="Times New Roman" w:hAnsi="Baskerville Old Face"/>
                <w:sz w:val="20"/>
                <w:szCs w:val="20"/>
              </w:rPr>
              <w:t>EbscoHost</w:t>
            </w:r>
            <w:proofErr w:type="spellEnd"/>
            <w:r>
              <w:rPr>
                <w:rFonts w:ascii="Baskerville Old Face" w:eastAsia="Times New Roman" w:hAnsi="Baskerville Old Face"/>
                <w:sz w:val="20"/>
                <w:szCs w:val="20"/>
              </w:rPr>
              <w:t xml:space="preserve"> and retrieved more than 125,000 full text articles in 2012-13, illustrating the importance of academic databases for student success. See </w:t>
            </w:r>
            <w:r w:rsidR="005E65EE">
              <w:rPr>
                <w:rFonts w:ascii="Baskerville Old Face" w:eastAsia="Times New Roman" w:hAnsi="Baskerville Old Face"/>
                <w:sz w:val="20"/>
                <w:szCs w:val="20"/>
              </w:rPr>
              <w:t>EBSCO.2012.2012.report.pdf</w:t>
            </w:r>
            <w:r>
              <w:rPr>
                <w:rFonts w:ascii="Baskerville Old Face" w:eastAsia="Times New Roman" w:hAnsi="Baskerville Old Face"/>
                <w:sz w:val="20"/>
                <w:szCs w:val="20"/>
              </w:rPr>
              <w:t xml:space="preserve"> </w:t>
            </w:r>
          </w:p>
          <w:p w14:paraId="663D8EB1" w14:textId="77777777" w:rsidR="003420A4" w:rsidRPr="00304656" w:rsidRDefault="00856109" w:rsidP="00856109">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 </w:t>
            </w:r>
          </w:p>
        </w:tc>
        <w:tc>
          <w:tcPr>
            <w:tcW w:w="5580" w:type="dxa"/>
            <w:shd w:val="clear" w:color="auto" w:fill="auto"/>
          </w:tcPr>
          <w:p w14:paraId="6297F9BC" w14:textId="77777777"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lastRenderedPageBreak/>
              <w:t xml:space="preserve">Only for </w:t>
            </w:r>
            <w:proofErr w:type="gramStart"/>
            <w:r w:rsidRPr="007D394C">
              <w:rPr>
                <w:rFonts w:ascii="Baskerville Old Face" w:eastAsia="Times New Roman" w:hAnsi="Baskerville Old Face"/>
                <w:sz w:val="20"/>
                <w:szCs w:val="20"/>
              </w:rPr>
              <w:t>programs that serves</w:t>
            </w:r>
            <w:proofErr w:type="gramEnd"/>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14:paraId="7B548E8A" w14:textId="77777777"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14:paraId="75ED3DE3" w14:textId="77777777" w:rsidR="003420A4" w:rsidRPr="00C80C60" w:rsidRDefault="007D394C" w:rsidP="007D394C">
            <w:pPr>
              <w:spacing w:after="0" w:line="240" w:lineRule="auto"/>
              <w:contextualSpacing/>
              <w:rPr>
                <w:rFonts w:ascii="Baskerville Old Face" w:eastAsia="Times New Roman" w:hAnsi="Baskerville Old Face" w:cs="Arial"/>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r>
      <w:tr w:rsidR="003420A4" w:rsidRPr="00304656" w14:paraId="3BB43E23" w14:textId="77777777">
        <w:trPr>
          <w:trHeight w:val="953"/>
        </w:trPr>
        <w:tc>
          <w:tcPr>
            <w:tcW w:w="2520" w:type="dxa"/>
            <w:shd w:val="clear" w:color="auto" w:fill="auto"/>
          </w:tcPr>
          <w:p w14:paraId="3717FFBF" w14:textId="77777777" w:rsidR="003420A4" w:rsidRPr="007D394C" w:rsidRDefault="00DE6981"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lastRenderedPageBreak/>
              <w:t xml:space="preserve">I.B.2a </w:t>
            </w:r>
            <w:r w:rsidR="003420A4" w:rsidRPr="007D394C">
              <w:rPr>
                <w:rFonts w:ascii="Baskerville Old Face" w:hAnsi="Baskerville Old Face" w:cs="Arial"/>
                <w:sz w:val="20"/>
                <w:szCs w:val="20"/>
              </w:rPr>
              <w:t>Academic Services and LR: # Staff   Served</w:t>
            </w:r>
          </w:p>
        </w:tc>
        <w:tc>
          <w:tcPr>
            <w:tcW w:w="6030" w:type="dxa"/>
            <w:shd w:val="clear" w:color="auto" w:fill="auto"/>
          </w:tcPr>
          <w:p w14:paraId="2EBB199B" w14:textId="77777777" w:rsidR="003420A4" w:rsidRPr="00304656" w:rsidRDefault="00A76C8A" w:rsidP="003420A4">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 xml:space="preserve">O - Many staff use library resources for professional and recreational purposes. No distinction is made between faculty and classified professional library accounts, so it’s impossible to have an exact number. All staff can now use their Employee ID as a library card and have access to all the library’s </w:t>
            </w:r>
            <w:proofErr w:type="spellStart"/>
            <w:r>
              <w:rPr>
                <w:rFonts w:ascii="Baskerville Old Face" w:eastAsia="Times New Roman" w:hAnsi="Baskerville Old Face"/>
                <w:sz w:val="20"/>
                <w:szCs w:val="20"/>
              </w:rPr>
              <w:t>ebooks</w:t>
            </w:r>
            <w:proofErr w:type="spellEnd"/>
            <w:r>
              <w:rPr>
                <w:rFonts w:ascii="Baskerville Old Face" w:eastAsia="Times New Roman" w:hAnsi="Baskerville Old Face"/>
                <w:sz w:val="20"/>
                <w:szCs w:val="20"/>
              </w:rPr>
              <w:t xml:space="preserve"> and research databases from home.</w:t>
            </w:r>
          </w:p>
        </w:tc>
        <w:tc>
          <w:tcPr>
            <w:tcW w:w="5580" w:type="dxa"/>
            <w:shd w:val="clear" w:color="auto" w:fill="auto"/>
          </w:tcPr>
          <w:p w14:paraId="5AD21344" w14:textId="77777777" w:rsidR="007D394C" w:rsidRPr="007D394C" w:rsidRDefault="003420A4" w:rsidP="007D394C">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7D394C" w:rsidRPr="007D394C">
              <w:rPr>
                <w:rFonts w:ascii="Baskerville Old Face" w:eastAsia="Times New Roman" w:hAnsi="Baskerville Old Face"/>
                <w:sz w:val="20"/>
                <w:szCs w:val="20"/>
              </w:rPr>
              <w:t xml:space="preserve">Only for </w:t>
            </w:r>
            <w:proofErr w:type="gramStart"/>
            <w:r w:rsidR="007D394C" w:rsidRPr="007D394C">
              <w:rPr>
                <w:rFonts w:ascii="Baskerville Old Face" w:eastAsia="Times New Roman" w:hAnsi="Baskerville Old Face"/>
                <w:sz w:val="20"/>
                <w:szCs w:val="20"/>
              </w:rPr>
              <w:t>programs that serves</w:t>
            </w:r>
            <w:proofErr w:type="gramEnd"/>
            <w:r w:rsidR="007D394C" w:rsidRPr="007D394C">
              <w:rPr>
                <w:rFonts w:ascii="Baskerville Old Face" w:eastAsia="Times New Roman" w:hAnsi="Baskerville Old Face"/>
                <w:sz w:val="20"/>
                <w:szCs w:val="20"/>
              </w:rPr>
              <w:t xml:space="preserve"> staff or students in a capacity other than traditional instruction, e.g. tutorial support, service learning,</w:t>
            </w:r>
            <w:r w:rsidR="007D394C">
              <w:rPr>
                <w:rFonts w:ascii="Baskerville Old Face" w:eastAsia="Times New Roman" w:hAnsi="Baskerville Old Face"/>
                <w:sz w:val="20"/>
                <w:szCs w:val="20"/>
              </w:rPr>
              <w:t xml:space="preserve"> </w:t>
            </w:r>
            <w:r w:rsidR="007D394C" w:rsidRPr="007D394C">
              <w:rPr>
                <w:rFonts w:ascii="Baskerville Old Face" w:eastAsia="Times New Roman" w:hAnsi="Baskerville Old Face"/>
                <w:sz w:val="20"/>
                <w:szCs w:val="20"/>
              </w:rPr>
              <w:t>etc.</w:t>
            </w:r>
          </w:p>
          <w:p w14:paraId="483A0E3D" w14:textId="77777777"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14:paraId="764121A2" w14:textId="77777777" w:rsidR="003420A4" w:rsidRPr="00C80C60" w:rsidRDefault="007D394C" w:rsidP="007D394C">
            <w:pPr>
              <w:spacing w:after="0" w:line="240" w:lineRule="auto"/>
              <w:contextualSpacing/>
              <w:rPr>
                <w:rFonts w:ascii="Baskerville Old Face" w:eastAsia="Times New Roman" w:hAnsi="Baskerville Old Face" w:cs="Arial"/>
                <w:b/>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r>
      <w:tr w:rsidR="003420A4" w:rsidRPr="00304656" w14:paraId="0D5F99E4" w14:textId="77777777">
        <w:tc>
          <w:tcPr>
            <w:tcW w:w="2520" w:type="dxa"/>
            <w:shd w:val="clear" w:color="auto" w:fill="auto"/>
          </w:tcPr>
          <w:p w14:paraId="0CC088FA"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sidR="00DE6981">
              <w:rPr>
                <w:rFonts w:ascii="Baskerville Old Face" w:hAnsi="Baskerville Old Face" w:cs="Arial"/>
                <w:sz w:val="20"/>
                <w:szCs w:val="20"/>
              </w:rPr>
              <w:t>.1</w:t>
            </w:r>
            <w:r w:rsidRPr="00304656">
              <w:rPr>
                <w:rFonts w:ascii="Baskerville Old Face" w:hAnsi="Baskerville Old Face" w:cs="Arial"/>
                <w:sz w:val="20"/>
                <w:szCs w:val="20"/>
              </w:rPr>
              <w:t>-Growth and Decline of targeted student populations</w:t>
            </w:r>
          </w:p>
        </w:tc>
        <w:tc>
          <w:tcPr>
            <w:tcW w:w="6030" w:type="dxa"/>
            <w:shd w:val="clear" w:color="auto" w:fill="auto"/>
          </w:tcPr>
          <w:p w14:paraId="5153A481" w14:textId="5A273D54" w:rsidR="003420A4" w:rsidRDefault="00D746A6"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Enrollment of targeted student populations has grown both in total number, </w:t>
            </w:r>
          </w:p>
          <w:p w14:paraId="10DABFDC" w14:textId="77777777" w:rsidR="00575984" w:rsidRDefault="00575984" w:rsidP="003420A4">
            <w:pPr>
              <w:spacing w:after="0" w:line="240" w:lineRule="auto"/>
              <w:rPr>
                <w:rFonts w:ascii="Baskerville Old Face" w:eastAsia="Times New Roman" w:hAnsi="Baskerville Old Face"/>
                <w:sz w:val="20"/>
                <w:szCs w:val="20"/>
              </w:rPr>
            </w:pPr>
          </w:p>
          <w:p w14:paraId="32FF09FA" w14:textId="77777777" w:rsidR="00575984" w:rsidRDefault="0057598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2008-09: 33</w:t>
            </w:r>
          </w:p>
          <w:p w14:paraId="7D2E985A" w14:textId="77777777" w:rsidR="00575984" w:rsidRDefault="0057598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lastRenderedPageBreak/>
              <w:t>2009-10: 36</w:t>
            </w:r>
          </w:p>
          <w:p w14:paraId="7F97C168" w14:textId="77777777" w:rsidR="00575984" w:rsidRDefault="0057598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2010-11: 59</w:t>
            </w:r>
          </w:p>
          <w:p w14:paraId="7BE3B7C7" w14:textId="77777777" w:rsidR="00575984" w:rsidRDefault="0057598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2011-12: 69</w:t>
            </w:r>
          </w:p>
          <w:p w14:paraId="6A0E3704" w14:textId="77777777" w:rsidR="00575984" w:rsidRDefault="0057598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2012-13: 115</w:t>
            </w:r>
          </w:p>
          <w:p w14:paraId="2E68B3E1" w14:textId="77777777" w:rsidR="00D746A6" w:rsidRDefault="00D746A6" w:rsidP="003420A4">
            <w:pPr>
              <w:spacing w:after="0" w:line="240" w:lineRule="auto"/>
              <w:rPr>
                <w:rFonts w:ascii="Baskerville Old Face" w:eastAsia="Times New Roman" w:hAnsi="Baskerville Old Face"/>
                <w:sz w:val="20"/>
                <w:szCs w:val="20"/>
              </w:rPr>
            </w:pPr>
          </w:p>
          <w:p w14:paraId="01C99BF4" w14:textId="77777777" w:rsidR="00D746A6" w:rsidRDefault="00D746A6" w:rsidP="003420A4">
            <w:pPr>
              <w:spacing w:after="0" w:line="240" w:lineRule="auto"/>
              <w:rPr>
                <w:rFonts w:ascii="Baskerville Old Face" w:eastAsia="Times New Roman" w:hAnsi="Baskerville Old Face"/>
                <w:sz w:val="20"/>
                <w:szCs w:val="20"/>
              </w:rPr>
            </w:pPr>
            <w:proofErr w:type="gramStart"/>
            <w:r>
              <w:rPr>
                <w:rFonts w:ascii="Baskerville Old Face" w:eastAsia="Times New Roman" w:hAnsi="Baskerville Old Face"/>
                <w:sz w:val="20"/>
                <w:szCs w:val="20"/>
              </w:rPr>
              <w:t>and</w:t>
            </w:r>
            <w:proofErr w:type="gramEnd"/>
            <w:r>
              <w:rPr>
                <w:rFonts w:ascii="Baskerville Old Face" w:eastAsia="Times New Roman" w:hAnsi="Baskerville Old Face"/>
                <w:sz w:val="20"/>
                <w:szCs w:val="20"/>
              </w:rPr>
              <w:t xml:space="preserve"> as a percent of total enrollment</w:t>
            </w:r>
          </w:p>
          <w:p w14:paraId="2E70919F" w14:textId="77777777" w:rsidR="00D746A6" w:rsidRDefault="00D746A6" w:rsidP="003420A4">
            <w:pPr>
              <w:spacing w:after="0" w:line="240" w:lineRule="auto"/>
              <w:rPr>
                <w:rFonts w:ascii="Baskerville Old Face" w:eastAsia="Times New Roman" w:hAnsi="Baskerville Old Face"/>
                <w:sz w:val="20"/>
                <w:szCs w:val="20"/>
              </w:rPr>
            </w:pPr>
          </w:p>
          <w:p w14:paraId="3FDA6036" w14:textId="6519AE08" w:rsidR="00D746A6" w:rsidRDefault="00D746A6" w:rsidP="00D746A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2008-09: </w:t>
            </w:r>
            <w:r w:rsidR="001C236E">
              <w:rPr>
                <w:rFonts w:ascii="Baskerville Old Face" w:eastAsia="Times New Roman" w:hAnsi="Baskerville Old Face"/>
                <w:sz w:val="20"/>
                <w:szCs w:val="20"/>
              </w:rPr>
              <w:t>20%</w:t>
            </w:r>
          </w:p>
          <w:p w14:paraId="37A9BBF4" w14:textId="2F74767F" w:rsidR="00D746A6" w:rsidRDefault="00D746A6" w:rsidP="00D746A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2009-</w:t>
            </w:r>
            <w:r w:rsidR="001C236E">
              <w:rPr>
                <w:rFonts w:ascii="Baskerville Old Face" w:eastAsia="Times New Roman" w:hAnsi="Baskerville Old Face"/>
                <w:sz w:val="20"/>
                <w:szCs w:val="20"/>
              </w:rPr>
              <w:t>10: 20%</w:t>
            </w:r>
          </w:p>
          <w:p w14:paraId="059C4C4C" w14:textId="78349191" w:rsidR="00D746A6" w:rsidRDefault="001C236E" w:rsidP="00D746A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2010-11: 28%</w:t>
            </w:r>
          </w:p>
          <w:p w14:paraId="5827AC1E" w14:textId="7DF19219" w:rsidR="00D746A6" w:rsidRDefault="001C236E" w:rsidP="00D746A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2011-12: 23%</w:t>
            </w:r>
          </w:p>
          <w:p w14:paraId="0502D0B2" w14:textId="377ED533" w:rsidR="00D746A6" w:rsidRDefault="001C236E" w:rsidP="00D746A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2012-13: 36%</w:t>
            </w:r>
          </w:p>
          <w:p w14:paraId="17C5D2C8" w14:textId="77777777" w:rsidR="001C236E" w:rsidRDefault="001C236E" w:rsidP="00D746A6">
            <w:pPr>
              <w:spacing w:after="0" w:line="240" w:lineRule="auto"/>
              <w:rPr>
                <w:rFonts w:ascii="Baskerville Old Face" w:eastAsia="Times New Roman" w:hAnsi="Baskerville Old Face"/>
                <w:sz w:val="20"/>
                <w:szCs w:val="20"/>
              </w:rPr>
            </w:pPr>
          </w:p>
          <w:p w14:paraId="3505D60C" w14:textId="3FC38A53" w:rsidR="001C236E" w:rsidRDefault="005C71D9" w:rsidP="00D746A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overall success rate has ranged from 59 to 66 percent over the study period. There is no clear correlation between per</w:t>
            </w:r>
            <w:r w:rsidR="00C16D85">
              <w:rPr>
                <w:rFonts w:ascii="Baskerville Old Face" w:eastAsia="Times New Roman" w:hAnsi="Baskerville Old Face"/>
                <w:sz w:val="20"/>
                <w:szCs w:val="20"/>
              </w:rPr>
              <w:t>centage of enrollment of targeted</w:t>
            </w:r>
            <w:r>
              <w:rPr>
                <w:rFonts w:ascii="Baskerville Old Face" w:eastAsia="Times New Roman" w:hAnsi="Baskerville Old Face"/>
                <w:sz w:val="20"/>
                <w:szCs w:val="20"/>
              </w:rPr>
              <w:t xml:space="preserve"> populations and overall success in LIB course.</w:t>
            </w:r>
          </w:p>
          <w:p w14:paraId="3E6179AF" w14:textId="77777777" w:rsidR="00575984" w:rsidRPr="00304656" w:rsidRDefault="00575984" w:rsidP="003420A4">
            <w:pPr>
              <w:spacing w:after="0" w:line="240" w:lineRule="auto"/>
              <w:rPr>
                <w:rFonts w:ascii="Baskerville Old Face" w:eastAsia="Times New Roman" w:hAnsi="Baskerville Old Face"/>
                <w:sz w:val="20"/>
                <w:szCs w:val="20"/>
              </w:rPr>
            </w:pPr>
          </w:p>
        </w:tc>
        <w:tc>
          <w:tcPr>
            <w:tcW w:w="5580" w:type="dxa"/>
            <w:shd w:val="clear" w:color="auto" w:fill="auto"/>
          </w:tcPr>
          <w:p w14:paraId="3C85F143" w14:textId="77777777" w:rsidR="003420A4"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Briefly, address student success</w:t>
            </w:r>
            <w:r w:rsidR="00015456">
              <w:rPr>
                <w:rFonts w:ascii="Baskerville Old Face" w:hAnsi="Baskerville Old Face" w:cs="Arial"/>
                <w:sz w:val="20"/>
                <w:szCs w:val="20"/>
              </w:rPr>
              <w:t xml:space="preserve"> data relative to your program g</w:t>
            </w:r>
            <w:r w:rsidRPr="00304656">
              <w:rPr>
                <w:rFonts w:ascii="Baskerville Old Face" w:hAnsi="Baskerville Old Face" w:cs="Arial"/>
                <w:sz w:val="20"/>
                <w:szCs w:val="20"/>
              </w:rPr>
              <w:t xml:space="preserve">rowth or decline in targeted populations (Latina/o, African Ancestry, Pacific Islander, Filipino) refer to the sites:  </w:t>
            </w:r>
          </w:p>
          <w:p w14:paraId="79856423" w14:textId="77777777" w:rsidR="003420A4" w:rsidRPr="00C80C60" w:rsidRDefault="00F277EE" w:rsidP="00D35FC6">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w:t>
            </w:r>
            <w:r w:rsidR="00853B75">
              <w:rPr>
                <w:rFonts w:ascii="Baskerville Old Face" w:eastAsia="Times New Roman" w:hAnsi="Baskerville Old Face" w:cs="Arial"/>
                <w:sz w:val="18"/>
                <w:szCs w:val="18"/>
              </w:rPr>
              <w:t>Program reviews 2008-09</w:t>
            </w:r>
            <w:r w:rsidRPr="00F277EE">
              <w:rPr>
                <w:rFonts w:ascii="Baskerville Old Face" w:eastAsia="Times New Roman" w:hAnsi="Baskerville Old Face" w:cs="Arial"/>
                <w:sz w:val="18"/>
                <w:szCs w:val="18"/>
              </w:rPr>
              <w:t xml:space="preserve"> </w:t>
            </w:r>
            <w:r w:rsidR="00D35FC6">
              <w:rPr>
                <w:rFonts w:ascii="Baskerville Old Face" w:eastAsia="Times New Roman" w:hAnsi="Baskerville Old Face" w:cs="Arial"/>
                <w:sz w:val="18"/>
                <w:szCs w:val="18"/>
              </w:rPr>
              <w:t xml:space="preserve">through 2012-13 </w:t>
            </w:r>
            <w:r w:rsidRPr="00F277EE">
              <w:rPr>
                <w:rFonts w:ascii="Baskerville Old Face" w:eastAsia="Times New Roman" w:hAnsi="Baskerville Old Face" w:cs="Arial"/>
                <w:sz w:val="18"/>
                <w:szCs w:val="18"/>
              </w:rPr>
              <w:t>available at:</w:t>
            </w:r>
            <w:r w:rsidRPr="00F277EE">
              <w:rPr>
                <w:rFonts w:ascii="Baskerville Old Face" w:eastAsia="Times New Roman" w:hAnsi="Baskerville Old Face" w:cs="Arial"/>
                <w:sz w:val="20"/>
                <w:szCs w:val="20"/>
              </w:rPr>
              <w:t xml:space="preserve"> </w:t>
            </w:r>
            <w:hyperlink r:id="rId11" w:history="1">
              <w:r w:rsidR="00D35FC6" w:rsidRPr="00D35FC6">
                <w:rPr>
                  <w:rStyle w:val="Hyperlink"/>
                  <w:rFonts w:ascii="Baskerville Old Face" w:hAnsi="Baskerville Old Face"/>
                  <w:sz w:val="20"/>
                  <w:szCs w:val="20"/>
                </w:rPr>
                <w:t>http://deanza.edu/gov/IPBT/program_review_files.html</w:t>
              </w:r>
            </w:hyperlink>
            <w:proofErr w:type="gramStart"/>
            <w:r w:rsidR="00D35FC6">
              <w:rPr>
                <w:rFonts w:ascii="Baskerville Old Face" w:eastAsia="Times New Roman" w:hAnsi="Baskerville Old Face" w:cs="Arial"/>
                <w:sz w:val="18"/>
                <w:szCs w:val="18"/>
              </w:rPr>
              <w:t xml:space="preserve"> </w:t>
            </w:r>
            <w:r>
              <w:rPr>
                <w:rFonts w:ascii="Baskerville Old Face" w:eastAsia="Times New Roman" w:hAnsi="Baskerville Old Face" w:cs="Arial"/>
                <w:sz w:val="18"/>
                <w:szCs w:val="18"/>
              </w:rPr>
              <w:t>)</w:t>
            </w:r>
            <w:proofErr w:type="gramEnd"/>
          </w:p>
        </w:tc>
      </w:tr>
      <w:tr w:rsidR="003420A4" w:rsidRPr="00304656" w14:paraId="13054686" w14:textId="77777777">
        <w:tc>
          <w:tcPr>
            <w:tcW w:w="2520" w:type="dxa"/>
            <w:shd w:val="clear" w:color="auto" w:fill="auto"/>
          </w:tcPr>
          <w:p w14:paraId="279F6704" w14:textId="1B34008D"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lastRenderedPageBreak/>
              <w:t xml:space="preserve">II.A.2 </w:t>
            </w:r>
            <w:r w:rsidR="003420A4" w:rsidRPr="00304656">
              <w:rPr>
                <w:rStyle w:val="afoutputlabel"/>
                <w:rFonts w:ascii="Baskerville Old Face" w:hAnsi="Baskerville Old Face"/>
                <w:sz w:val="20"/>
                <w:szCs w:val="20"/>
              </w:rPr>
              <w:t>Trends in equity gap:</w:t>
            </w:r>
          </w:p>
        </w:tc>
        <w:tc>
          <w:tcPr>
            <w:tcW w:w="6030" w:type="dxa"/>
            <w:shd w:val="clear" w:color="auto" w:fill="auto"/>
          </w:tcPr>
          <w:p w14:paraId="293FDE38" w14:textId="77777777" w:rsidR="003420A4" w:rsidRDefault="008C675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LCEN/LIB equity gap</w:t>
            </w:r>
          </w:p>
          <w:p w14:paraId="123CD50D" w14:textId="77777777" w:rsidR="008C6754" w:rsidRDefault="008C675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Non-targeted – Targeted success rate = equity gap</w:t>
            </w:r>
          </w:p>
          <w:p w14:paraId="42C60ADF" w14:textId="77777777" w:rsidR="008C6754" w:rsidRDefault="008C6754" w:rsidP="008C675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2008-09: 70-55 = 15</w:t>
            </w:r>
          </w:p>
          <w:p w14:paraId="429BDADD" w14:textId="77777777" w:rsidR="008C6754" w:rsidRDefault="008C6754" w:rsidP="008C675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2009-10: 62-47= 15</w:t>
            </w:r>
          </w:p>
          <w:p w14:paraId="70281F8F" w14:textId="77777777" w:rsidR="008C6754" w:rsidRDefault="008C6754" w:rsidP="008C675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2010-11: 68-47= 21</w:t>
            </w:r>
          </w:p>
          <w:p w14:paraId="4E4F9188" w14:textId="77777777" w:rsidR="008C6754" w:rsidRDefault="008C6754" w:rsidP="008C675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2011-12: 67-55 = 12</w:t>
            </w:r>
          </w:p>
          <w:p w14:paraId="5D8EED7D" w14:textId="77777777" w:rsidR="008C6754" w:rsidRDefault="008C6754" w:rsidP="008C675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2012-13: 69-50 = 19</w:t>
            </w:r>
          </w:p>
          <w:p w14:paraId="4F39C181" w14:textId="77777777" w:rsidR="008C6754" w:rsidRDefault="008C6754" w:rsidP="008C6754">
            <w:pPr>
              <w:spacing w:after="0" w:line="240" w:lineRule="auto"/>
              <w:rPr>
                <w:rFonts w:ascii="Baskerville Old Face" w:eastAsia="Times New Roman" w:hAnsi="Baskerville Old Face"/>
                <w:sz w:val="20"/>
                <w:szCs w:val="20"/>
              </w:rPr>
            </w:pPr>
          </w:p>
          <w:p w14:paraId="75C15DAF" w14:textId="6C7E4928" w:rsidR="008C6754" w:rsidRPr="00304656" w:rsidRDefault="008C6754" w:rsidP="003628D9">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equity gap remains large and is possibly increasing. This is a big challenge for library faculty to address. First, it must be made clear tha</w:t>
            </w:r>
            <w:r w:rsidR="00694377">
              <w:rPr>
                <w:rFonts w:ascii="Baskerville Old Face" w:eastAsia="Times New Roman" w:hAnsi="Baskerville Old Face"/>
                <w:sz w:val="20"/>
                <w:szCs w:val="20"/>
              </w:rPr>
              <w:t>t all LIB courses are taught on</w:t>
            </w:r>
            <w:r>
              <w:rPr>
                <w:rFonts w:ascii="Baskerville Old Face" w:eastAsia="Times New Roman" w:hAnsi="Baskerville Old Face"/>
                <w:sz w:val="20"/>
                <w:szCs w:val="20"/>
              </w:rPr>
              <w:t xml:space="preserve">line. Research shows that targeted student populations, on average, have lower success rates in distance learning courses due to the challenges of access to high speed internet and the relative lack of computer skills. One could argue that these disadvantages are magnified in a course with searching and research skills as its content. </w:t>
            </w:r>
          </w:p>
        </w:tc>
        <w:tc>
          <w:tcPr>
            <w:tcW w:w="5580" w:type="dxa"/>
            <w:shd w:val="clear" w:color="auto" w:fill="auto"/>
          </w:tcPr>
          <w:p w14:paraId="1633EB07"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Refer to </w:t>
            </w:r>
            <w:hyperlink r:id="rId12" w:history="1">
              <w:r w:rsidR="005B5855" w:rsidRPr="00681097">
                <w:rPr>
                  <w:rStyle w:val="Hyperlink"/>
                  <w:rFonts w:ascii="Baskerville Old Face" w:hAnsi="Baskerville Old Face" w:cs="Arial"/>
                  <w:sz w:val="20"/>
                  <w:szCs w:val="20"/>
                </w:rPr>
                <w:t>http://www.deanza.edu/president/EducationalMasterPlan2010-2015Final.pdf</w:t>
              </w:r>
            </w:hyperlink>
            <w:proofErr w:type="gramStart"/>
            <w:r w:rsidR="005B5855">
              <w:rPr>
                <w:rFonts w:ascii="Baskerville Old Face" w:hAnsi="Baskerville Old Face" w:cs="Arial"/>
                <w:sz w:val="20"/>
                <w:szCs w:val="20"/>
              </w:rPr>
              <w:t xml:space="preserve"> </w:t>
            </w:r>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p.16.</w:t>
            </w:r>
          </w:p>
          <w:p w14:paraId="60CC271C" w14:textId="77777777" w:rsidR="003420A4" w:rsidRPr="00F277EE" w:rsidRDefault="003420A4" w:rsidP="003420A4">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r>
      <w:tr w:rsidR="003420A4" w:rsidRPr="00304656" w14:paraId="79A9EC7B" w14:textId="77777777">
        <w:tc>
          <w:tcPr>
            <w:tcW w:w="2520" w:type="dxa"/>
            <w:shd w:val="clear" w:color="auto" w:fill="auto"/>
          </w:tcPr>
          <w:p w14:paraId="4C6F44FE" w14:textId="77777777"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003420A4" w:rsidRPr="00304656">
              <w:rPr>
                <w:rStyle w:val="afoutputlabel"/>
                <w:rFonts w:ascii="Baskerville Old Face" w:hAnsi="Baskerville Old Face"/>
                <w:sz w:val="20"/>
                <w:szCs w:val="20"/>
              </w:rPr>
              <w:t>Closing the student equity gap:</w:t>
            </w:r>
          </w:p>
        </w:tc>
        <w:tc>
          <w:tcPr>
            <w:tcW w:w="6030" w:type="dxa"/>
            <w:shd w:val="clear" w:color="auto" w:fill="auto"/>
          </w:tcPr>
          <w:p w14:paraId="63B69498" w14:textId="77777777" w:rsidR="003628D9" w:rsidRDefault="003628D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2008-11 Comprehensive Program Review stated that library faculty would develop better communication with students struggling in LCEN/LIB course. This has been achieved through the use of Catalyst and email. </w:t>
            </w:r>
          </w:p>
          <w:p w14:paraId="6E6F80A1" w14:textId="77777777" w:rsidR="003628D9" w:rsidRDefault="003628D9" w:rsidP="003420A4">
            <w:pPr>
              <w:spacing w:after="0" w:line="240" w:lineRule="auto"/>
              <w:rPr>
                <w:rFonts w:ascii="Baskerville Old Face" w:eastAsia="Times New Roman" w:hAnsi="Baskerville Old Face"/>
                <w:sz w:val="20"/>
                <w:szCs w:val="20"/>
              </w:rPr>
            </w:pPr>
          </w:p>
          <w:p w14:paraId="46A69287" w14:textId="68BDCF0B" w:rsidR="003420A4" w:rsidRDefault="003628D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 Library faculty will study the academic literature on the subject in order to increase the effectiveness of the curriculum. </w:t>
            </w:r>
            <w:r w:rsidR="0084602A">
              <w:rPr>
                <w:rFonts w:ascii="Baskerville Old Face" w:eastAsia="Times New Roman" w:hAnsi="Baskerville Old Face"/>
                <w:sz w:val="20"/>
                <w:szCs w:val="20"/>
              </w:rPr>
              <w:t xml:space="preserve">Library faculty will work </w:t>
            </w:r>
            <w:r w:rsidR="006C2745">
              <w:rPr>
                <w:rFonts w:ascii="Baskerville Old Face" w:eastAsia="Times New Roman" w:hAnsi="Baskerville Old Face"/>
                <w:sz w:val="20"/>
                <w:szCs w:val="20"/>
              </w:rPr>
              <w:t xml:space="preserve">with the staff of the </w:t>
            </w:r>
            <w:r w:rsidR="0084602A">
              <w:rPr>
                <w:rFonts w:ascii="Baskerville Old Face" w:eastAsia="Times New Roman" w:hAnsi="Baskerville Old Face"/>
                <w:sz w:val="20"/>
                <w:szCs w:val="20"/>
              </w:rPr>
              <w:t>Dista</w:t>
            </w:r>
            <w:r w:rsidR="006C2745">
              <w:rPr>
                <w:rFonts w:ascii="Baskerville Old Face" w:eastAsia="Times New Roman" w:hAnsi="Baskerville Old Face"/>
                <w:sz w:val="20"/>
                <w:szCs w:val="20"/>
              </w:rPr>
              <w:t>nce Learning Center and the S</w:t>
            </w:r>
            <w:r w:rsidR="0084602A">
              <w:rPr>
                <w:rFonts w:ascii="Baskerville Old Face" w:eastAsia="Times New Roman" w:hAnsi="Baskerville Old Face"/>
                <w:sz w:val="20"/>
                <w:szCs w:val="20"/>
              </w:rPr>
              <w:t xml:space="preserve">taff </w:t>
            </w:r>
            <w:r w:rsidR="006C2745">
              <w:rPr>
                <w:rFonts w:ascii="Baskerville Old Face" w:eastAsia="Times New Roman" w:hAnsi="Baskerville Old Face"/>
                <w:sz w:val="20"/>
                <w:szCs w:val="20"/>
              </w:rPr>
              <w:t xml:space="preserve">and Organizational </w:t>
            </w:r>
            <w:r w:rsidR="0084602A">
              <w:rPr>
                <w:rFonts w:ascii="Baskerville Old Face" w:eastAsia="Times New Roman" w:hAnsi="Baskerville Old Face"/>
                <w:sz w:val="20"/>
                <w:szCs w:val="20"/>
              </w:rPr>
              <w:t xml:space="preserve">Development to learn of best practices and apply them to their courses. </w:t>
            </w:r>
            <w:r>
              <w:rPr>
                <w:rFonts w:ascii="Baskerville Old Face" w:eastAsia="Times New Roman" w:hAnsi="Baskerville Old Face"/>
                <w:sz w:val="20"/>
                <w:szCs w:val="20"/>
              </w:rPr>
              <w:t xml:space="preserve">Library faculty would welcome workshops on the De Anza </w:t>
            </w:r>
            <w:r w:rsidR="00E84E04">
              <w:rPr>
                <w:rFonts w:ascii="Baskerville Old Face" w:eastAsia="Times New Roman" w:hAnsi="Baskerville Old Face"/>
                <w:sz w:val="20"/>
                <w:szCs w:val="20"/>
              </w:rPr>
              <w:lastRenderedPageBreak/>
              <w:t>campus, which</w:t>
            </w:r>
            <w:r>
              <w:rPr>
                <w:rFonts w:ascii="Baskerville Old Face" w:eastAsia="Times New Roman" w:hAnsi="Baskerville Old Face"/>
                <w:sz w:val="20"/>
                <w:szCs w:val="20"/>
              </w:rPr>
              <w:t xml:space="preserve"> bring together faculty to develop effective methodologies to increase the success rate of targeted student populations in distance education.</w:t>
            </w:r>
          </w:p>
          <w:p w14:paraId="101144AB" w14:textId="77777777" w:rsidR="00014A44" w:rsidRDefault="00014A44" w:rsidP="003420A4">
            <w:pPr>
              <w:spacing w:after="0" w:line="240" w:lineRule="auto"/>
              <w:rPr>
                <w:rFonts w:ascii="Baskerville Old Face" w:eastAsia="Times New Roman" w:hAnsi="Baskerville Old Face"/>
                <w:sz w:val="20"/>
                <w:szCs w:val="20"/>
              </w:rPr>
            </w:pPr>
          </w:p>
          <w:p w14:paraId="0184159D" w14:textId="42AACFFA" w:rsidR="00014A44" w:rsidRDefault="00BE4A0D" w:rsidP="00BE4A0D">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Of course students taking library credit courses make up a very small percentage of all library users. The library, with the assistance of Institution Research, began collecting a ‘students with library activity’ number starting in spring 2010. A ‘student with library activity’ has checked out at least one item from the library in the quarter of the report. </w:t>
            </w:r>
            <w:r w:rsidR="00A301AA">
              <w:rPr>
                <w:rFonts w:ascii="Baskerville Old Face" w:eastAsia="Times New Roman" w:hAnsi="Baskerville Old Face"/>
                <w:sz w:val="20"/>
                <w:szCs w:val="20"/>
              </w:rPr>
              <w:t>An item could be a book, a DVD</w:t>
            </w:r>
            <w:r>
              <w:rPr>
                <w:rFonts w:ascii="Baskerville Old Face" w:eastAsia="Times New Roman" w:hAnsi="Baskerville Old Face"/>
                <w:sz w:val="20"/>
                <w:szCs w:val="20"/>
              </w:rPr>
              <w:t xml:space="preserve">, a computer in one of our labs, a laptop, a calculator and a few other items. </w:t>
            </w:r>
          </w:p>
          <w:p w14:paraId="433DD212" w14:textId="77777777" w:rsidR="00BE4A0D" w:rsidRDefault="00BE4A0D" w:rsidP="00BE4A0D">
            <w:pPr>
              <w:spacing w:after="0" w:line="240" w:lineRule="auto"/>
              <w:rPr>
                <w:rFonts w:ascii="Baskerville Old Face" w:eastAsia="Times New Roman" w:hAnsi="Baskerville Old Face"/>
                <w:sz w:val="20"/>
                <w:szCs w:val="20"/>
              </w:rPr>
            </w:pPr>
          </w:p>
          <w:p w14:paraId="35B0D28F" w14:textId="64050B16" w:rsidR="00BE4A0D" w:rsidRDefault="00BE4A0D" w:rsidP="00BE4A0D">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These</w:t>
            </w:r>
            <w:r w:rsidR="0091132F">
              <w:rPr>
                <w:rFonts w:ascii="Baskerville Old Face" w:eastAsia="Times New Roman" w:hAnsi="Baskerville Old Face"/>
                <w:sz w:val="20"/>
                <w:szCs w:val="20"/>
              </w:rPr>
              <w:t xml:space="preserve"> reports </w:t>
            </w:r>
            <w:r w:rsidR="006E20CE">
              <w:rPr>
                <w:rFonts w:ascii="Baskerville Old Face" w:eastAsia="Times New Roman" w:hAnsi="Baskerville Old Face"/>
                <w:sz w:val="20"/>
                <w:szCs w:val="20"/>
              </w:rPr>
              <w:t>consistently show</w:t>
            </w:r>
            <w:r>
              <w:rPr>
                <w:rFonts w:ascii="Baskerville Old Face" w:eastAsia="Times New Roman" w:hAnsi="Baskerville Old Face"/>
                <w:sz w:val="20"/>
                <w:szCs w:val="20"/>
              </w:rPr>
              <w:t xml:space="preserve"> that students from the targeted student population </w:t>
            </w:r>
            <w:r w:rsidR="006E20CE">
              <w:rPr>
                <w:rFonts w:ascii="Baskerville Old Face" w:eastAsia="Times New Roman" w:hAnsi="Baskerville Old Face"/>
                <w:sz w:val="20"/>
                <w:szCs w:val="20"/>
              </w:rPr>
              <w:t>use the library at a rate commensu</w:t>
            </w:r>
            <w:r w:rsidR="008F0654">
              <w:rPr>
                <w:rFonts w:ascii="Baskerville Old Face" w:eastAsia="Times New Roman" w:hAnsi="Baskerville Old Face"/>
                <w:sz w:val="20"/>
                <w:szCs w:val="20"/>
              </w:rPr>
              <w:t>rate and often above each group’s</w:t>
            </w:r>
            <w:r w:rsidR="006E20CE">
              <w:rPr>
                <w:rFonts w:ascii="Baskerville Old Face" w:eastAsia="Times New Roman" w:hAnsi="Baskerville Old Face"/>
                <w:sz w:val="20"/>
                <w:szCs w:val="20"/>
              </w:rPr>
              <w:t xml:space="preserve"> representation in the general college population. To take Summer quarter 2012 as an example;</w:t>
            </w:r>
          </w:p>
          <w:p w14:paraId="5B8A8AF8" w14:textId="77777777" w:rsidR="006E20CE" w:rsidRDefault="006E20CE" w:rsidP="00BE4A0D">
            <w:pPr>
              <w:spacing w:after="0" w:line="240" w:lineRule="auto"/>
              <w:rPr>
                <w:rFonts w:ascii="Baskerville Old Face" w:eastAsia="Times New Roman" w:hAnsi="Baskerville Old Face"/>
                <w:sz w:val="20"/>
                <w:szCs w:val="20"/>
              </w:rPr>
            </w:pPr>
          </w:p>
          <w:p w14:paraId="6D022FD2" w14:textId="77777777" w:rsidR="006E20CE" w:rsidRPr="006E20CE" w:rsidRDefault="006E20CE" w:rsidP="006E20CE">
            <w:pPr>
              <w:numPr>
                <w:ilvl w:val="0"/>
                <w:numId w:val="7"/>
              </w:numPr>
              <w:spacing w:after="0" w:line="240" w:lineRule="auto"/>
              <w:rPr>
                <w:rFonts w:ascii="Baskerville Old Face" w:eastAsia="Times New Roman" w:hAnsi="Baskerville Old Face"/>
                <w:sz w:val="20"/>
                <w:szCs w:val="20"/>
              </w:rPr>
            </w:pPr>
            <w:r w:rsidRPr="006E20CE">
              <w:rPr>
                <w:rFonts w:ascii="Baskerville Old Face" w:eastAsia="Times New Roman" w:hAnsi="Baskerville Old Face"/>
                <w:sz w:val="20"/>
                <w:szCs w:val="20"/>
              </w:rPr>
              <w:t>African American, 6% of library users, 5% of college population</w:t>
            </w:r>
          </w:p>
          <w:p w14:paraId="07F1826E" w14:textId="77777777" w:rsidR="006E20CE" w:rsidRPr="006E20CE" w:rsidRDefault="006E20CE" w:rsidP="006E20CE">
            <w:pPr>
              <w:numPr>
                <w:ilvl w:val="0"/>
                <w:numId w:val="7"/>
              </w:numPr>
              <w:spacing w:after="0" w:line="240" w:lineRule="auto"/>
              <w:rPr>
                <w:rFonts w:ascii="Baskerville Old Face" w:eastAsia="Times New Roman" w:hAnsi="Baskerville Old Face"/>
                <w:sz w:val="20"/>
                <w:szCs w:val="20"/>
              </w:rPr>
            </w:pPr>
            <w:r w:rsidRPr="006E20CE">
              <w:rPr>
                <w:rFonts w:ascii="Baskerville Old Face" w:eastAsia="Times New Roman" w:hAnsi="Baskerville Old Face"/>
                <w:sz w:val="20"/>
                <w:szCs w:val="20"/>
              </w:rPr>
              <w:t>Asian 49% of library users, 44% of college population</w:t>
            </w:r>
          </w:p>
          <w:p w14:paraId="5725623E" w14:textId="77777777" w:rsidR="006E20CE" w:rsidRPr="006E20CE" w:rsidRDefault="006E20CE" w:rsidP="006E20CE">
            <w:pPr>
              <w:numPr>
                <w:ilvl w:val="0"/>
                <w:numId w:val="7"/>
              </w:numPr>
              <w:spacing w:after="0" w:line="240" w:lineRule="auto"/>
              <w:rPr>
                <w:rFonts w:ascii="Baskerville Old Face" w:eastAsia="Times New Roman" w:hAnsi="Baskerville Old Face"/>
                <w:sz w:val="20"/>
                <w:szCs w:val="20"/>
              </w:rPr>
            </w:pPr>
            <w:r w:rsidRPr="006E20CE">
              <w:rPr>
                <w:rFonts w:ascii="Baskerville Old Face" w:eastAsia="Times New Roman" w:hAnsi="Baskerville Old Face"/>
                <w:sz w:val="20"/>
                <w:szCs w:val="20"/>
              </w:rPr>
              <w:t>Latinos, 19% of library users, 19% of college population</w:t>
            </w:r>
          </w:p>
          <w:p w14:paraId="5036CBC6" w14:textId="77777777" w:rsidR="006E20CE" w:rsidRPr="006E20CE" w:rsidRDefault="006E20CE" w:rsidP="006E20CE">
            <w:pPr>
              <w:numPr>
                <w:ilvl w:val="0"/>
                <w:numId w:val="7"/>
              </w:numPr>
              <w:spacing w:after="0" w:line="240" w:lineRule="auto"/>
              <w:rPr>
                <w:rFonts w:ascii="Baskerville Old Face" w:eastAsia="Times New Roman" w:hAnsi="Baskerville Old Face"/>
                <w:b/>
                <w:sz w:val="20"/>
                <w:szCs w:val="20"/>
              </w:rPr>
            </w:pPr>
            <w:r w:rsidRPr="006E20CE">
              <w:rPr>
                <w:rFonts w:ascii="Baskerville Old Face" w:eastAsia="Times New Roman" w:hAnsi="Baskerville Old Face"/>
                <w:sz w:val="20"/>
                <w:szCs w:val="20"/>
              </w:rPr>
              <w:t>Filipino, Pac. Islander, 6% of library users, 6% of college population</w:t>
            </w:r>
          </w:p>
          <w:p w14:paraId="6134504E" w14:textId="77777777" w:rsidR="006E20CE" w:rsidRPr="006E20CE" w:rsidRDefault="006E20CE" w:rsidP="006E20CE">
            <w:pPr>
              <w:spacing w:after="0" w:line="240" w:lineRule="auto"/>
              <w:ind w:left="720"/>
              <w:rPr>
                <w:rFonts w:ascii="Baskerville Old Face" w:eastAsia="Times New Roman" w:hAnsi="Baskerville Old Face"/>
                <w:b/>
                <w:sz w:val="20"/>
                <w:szCs w:val="20"/>
              </w:rPr>
            </w:pPr>
          </w:p>
          <w:p w14:paraId="2EF9B753" w14:textId="77777777" w:rsidR="00BE78B3" w:rsidRDefault="006E20CE" w:rsidP="00BE78B3">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numbers for </w:t>
            </w:r>
            <w:r w:rsidR="00BE78B3">
              <w:rPr>
                <w:rFonts w:ascii="Baskerville Old Face" w:eastAsia="Times New Roman" w:hAnsi="Baskerville Old Face"/>
                <w:sz w:val="20"/>
                <w:szCs w:val="20"/>
              </w:rPr>
              <w:t>the other 3 quarters of the 2012-13 year show a similar pattern with one exception where the generation student population is larger by one percentage point.</w:t>
            </w:r>
          </w:p>
          <w:p w14:paraId="3CFAAFB6" w14:textId="77777777" w:rsidR="00BE78B3" w:rsidRDefault="00BE78B3" w:rsidP="00BE78B3">
            <w:pPr>
              <w:spacing w:after="0" w:line="240" w:lineRule="auto"/>
              <w:rPr>
                <w:rFonts w:ascii="Baskerville Old Face" w:eastAsia="Times New Roman" w:hAnsi="Baskerville Old Face"/>
                <w:sz w:val="20"/>
                <w:szCs w:val="20"/>
              </w:rPr>
            </w:pPr>
          </w:p>
          <w:p w14:paraId="7833BAAC" w14:textId="1639C186" w:rsidR="006E20CE" w:rsidRPr="00014A44" w:rsidRDefault="00BE78B3" w:rsidP="00BE78B3">
            <w:pPr>
              <w:spacing w:after="0" w:line="240" w:lineRule="auto"/>
              <w:rPr>
                <w:rFonts w:ascii="Baskerville Old Face" w:eastAsia="Times New Roman" w:hAnsi="Baskerville Old Face"/>
                <w:b/>
                <w:sz w:val="20"/>
                <w:szCs w:val="20"/>
              </w:rPr>
            </w:pPr>
            <w:r>
              <w:rPr>
                <w:rFonts w:ascii="Baskerville Old Face" w:eastAsia="Times New Roman" w:hAnsi="Baskerville Old Face"/>
                <w:sz w:val="20"/>
                <w:szCs w:val="20"/>
              </w:rPr>
              <w:t>To summarize, students from the targeted student populations rely on library resources to help them succeed in their course work. See Libr</w:t>
            </w:r>
            <w:r w:rsidR="0091132F">
              <w:rPr>
                <w:rFonts w:ascii="Baskerville Old Face" w:eastAsia="Times New Roman" w:hAnsi="Baskerville Old Face"/>
                <w:sz w:val="20"/>
                <w:szCs w:val="20"/>
              </w:rPr>
              <w:t>ary.Activity.Report2012.2013</w:t>
            </w:r>
            <w:r>
              <w:rPr>
                <w:rFonts w:ascii="Baskerville Old Face" w:eastAsia="Times New Roman" w:hAnsi="Baskerville Old Face"/>
                <w:sz w:val="20"/>
                <w:szCs w:val="20"/>
              </w:rPr>
              <w:t xml:space="preserve"> for full details. </w:t>
            </w:r>
          </w:p>
        </w:tc>
        <w:tc>
          <w:tcPr>
            <w:tcW w:w="5580" w:type="dxa"/>
            <w:shd w:val="clear" w:color="auto" w:fill="auto"/>
          </w:tcPr>
          <w:p w14:paraId="738D455A"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sidR="00C178B3">
              <w:rPr>
                <w:rFonts w:ascii="Baskerville Old Face" w:hAnsi="Baskerville Old Face" w:cs="Arial"/>
                <w:sz w:val="20"/>
                <w:szCs w:val="20"/>
              </w:rPr>
              <w:t xml:space="preserve">st program review documentation: </w:t>
            </w:r>
            <w:hyperlink r:id="rId13" w:history="1">
              <w:r w:rsidR="005B5855" w:rsidRPr="00681097">
                <w:rPr>
                  <w:rStyle w:val="Hyperlink"/>
                  <w:rFonts w:ascii="Baskerville Old Face" w:hAnsi="Baskerville Old Face" w:cs="Arial"/>
                  <w:sz w:val="20"/>
                  <w:szCs w:val="20"/>
                </w:rPr>
                <w:t>http://deanza.edu/gov/IPBT/program_review_files.html</w:t>
              </w:r>
            </w:hyperlink>
            <w:r w:rsidR="005B5855">
              <w:rPr>
                <w:rFonts w:ascii="Baskerville Old Face" w:hAnsi="Baskerville Old Face" w:cs="Arial"/>
                <w:sz w:val="20"/>
                <w:szCs w:val="20"/>
              </w:rPr>
              <w:t xml:space="preserve"> </w:t>
            </w:r>
          </w:p>
          <w:p w14:paraId="0DAA8B0E"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If a rationale for your strategies was </w:t>
            </w:r>
            <w:r w:rsidR="005B5855">
              <w:rPr>
                <w:rFonts w:ascii="Baskerville Old Face" w:hAnsi="Baskerville Old Face" w:cs="Arial"/>
                <w:sz w:val="20"/>
                <w:szCs w:val="20"/>
              </w:rPr>
              <w:t>not stated in the 2008-2009 CPR</w:t>
            </w:r>
            <w:r w:rsidRPr="00304656">
              <w:rPr>
                <w:rFonts w:ascii="Baskerville Old Face" w:hAnsi="Baskerville Old Face" w:cs="Arial"/>
                <w:sz w:val="20"/>
                <w:szCs w:val="20"/>
              </w:rPr>
              <w:t>, then briefly explain now.</w:t>
            </w:r>
          </w:p>
          <w:p w14:paraId="62A54737" w14:textId="77777777" w:rsidR="003420A4" w:rsidRPr="00304656" w:rsidRDefault="003420A4" w:rsidP="003420A4">
            <w:pPr>
              <w:spacing w:after="0" w:line="240" w:lineRule="auto"/>
              <w:rPr>
                <w:rFonts w:ascii="Baskerville Old Face" w:hAnsi="Baskerville Old Face" w:cs="Arial"/>
                <w:sz w:val="20"/>
                <w:szCs w:val="20"/>
              </w:rPr>
            </w:pPr>
          </w:p>
        </w:tc>
      </w:tr>
      <w:tr w:rsidR="003C7DCB" w:rsidRPr="00304656" w14:paraId="3DC5308E" w14:textId="77777777">
        <w:tc>
          <w:tcPr>
            <w:tcW w:w="2520" w:type="dxa"/>
            <w:shd w:val="clear" w:color="auto" w:fill="auto"/>
          </w:tcPr>
          <w:p w14:paraId="06E23348" w14:textId="77777777" w:rsidR="003C7DCB" w:rsidRPr="00A74838" w:rsidRDefault="00B30666"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lastRenderedPageBreak/>
              <w:t>II. A.4</w:t>
            </w:r>
            <w:r w:rsidR="0068391D" w:rsidRPr="00A74838">
              <w:rPr>
                <w:rFonts w:ascii="Baskerville Old Face" w:eastAsia="MS Mincho" w:hAnsi="Baskerville Old Face"/>
                <w:sz w:val="20"/>
                <w:szCs w:val="20"/>
              </w:rPr>
              <w:t>.a</w:t>
            </w:r>
            <w:r w:rsidRPr="00A74838">
              <w:rPr>
                <w:rFonts w:ascii="Baskerville Old Face" w:eastAsia="MS Mincho" w:hAnsi="Baskerville Old Face"/>
                <w:sz w:val="20"/>
                <w:szCs w:val="20"/>
              </w:rPr>
              <w:t xml:space="preserve">.Plan if success rate </w:t>
            </w:r>
            <w:r w:rsidR="0068391D" w:rsidRPr="00A74838">
              <w:rPr>
                <w:rFonts w:ascii="Baskerville Old Face" w:eastAsia="MS Mincho" w:hAnsi="Baskerville Old Face"/>
                <w:sz w:val="20"/>
                <w:szCs w:val="20"/>
              </w:rPr>
              <w:t xml:space="preserve">of program </w:t>
            </w:r>
            <w:r w:rsidR="004915FF">
              <w:rPr>
                <w:rFonts w:ascii="Baskerville Old Face" w:eastAsia="MS Mincho" w:hAnsi="Baskerville Old Face"/>
                <w:sz w:val="20"/>
                <w:szCs w:val="20"/>
              </w:rPr>
              <w:t>is</w:t>
            </w:r>
            <w:r w:rsidRPr="00A74838">
              <w:rPr>
                <w:rFonts w:ascii="Baskerville Old Face" w:eastAsia="MS Mincho" w:hAnsi="Baskerville Old Face"/>
                <w:sz w:val="20"/>
                <w:szCs w:val="20"/>
              </w:rPr>
              <w:t xml:space="preserve"> below 60%</w:t>
            </w:r>
          </w:p>
        </w:tc>
        <w:tc>
          <w:tcPr>
            <w:tcW w:w="6030" w:type="dxa"/>
            <w:shd w:val="clear" w:color="auto" w:fill="auto"/>
          </w:tcPr>
          <w:p w14:paraId="2ED609BA" w14:textId="77777777" w:rsidR="003628D9" w:rsidRPr="00A74838" w:rsidRDefault="005C31E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overall success rate has been over 60% for every year but 2008-09 when it was 59%.</w:t>
            </w:r>
          </w:p>
        </w:tc>
        <w:tc>
          <w:tcPr>
            <w:tcW w:w="5580" w:type="dxa"/>
            <w:shd w:val="clear" w:color="auto" w:fill="auto"/>
          </w:tcPr>
          <w:p w14:paraId="644003BA" w14:textId="77777777" w:rsidR="00B30666" w:rsidRPr="00A74838" w:rsidRDefault="00B30666" w:rsidP="00B30666">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4" w:history="1">
              <w:r w:rsidR="000273E6" w:rsidRPr="005B5855">
                <w:rPr>
                  <w:rStyle w:val="Hyperlink"/>
                  <w:rFonts w:ascii="Baskerville Old Face" w:hAnsi="Baskerville Old Face" w:cs="Arial"/>
                  <w:sz w:val="20"/>
                  <w:szCs w:val="20"/>
                </w:rPr>
                <w:t>http://www.deanza.edu/ir/deanza-research-projects/2012_13/ACCJC_IS.pdf</w:t>
              </w:r>
            </w:hyperlink>
            <w:r w:rsidR="000273E6" w:rsidRPr="005B5855">
              <w:rPr>
                <w:rStyle w:val="Hyperlink"/>
              </w:rPr>
              <w:t xml:space="preserve"> </w:t>
            </w:r>
          </w:p>
          <w:p w14:paraId="06DBEAA3" w14:textId="77777777" w:rsidR="003C7DCB" w:rsidRPr="00A74838" w:rsidRDefault="00B30666"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sidR="004915FF">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p>
        </w:tc>
      </w:tr>
      <w:tr w:rsidR="003C7DCB" w:rsidRPr="00304656" w14:paraId="243C683B" w14:textId="77777777">
        <w:tc>
          <w:tcPr>
            <w:tcW w:w="2520" w:type="dxa"/>
            <w:shd w:val="clear" w:color="auto" w:fill="auto"/>
          </w:tcPr>
          <w:p w14:paraId="50E47A0C" w14:textId="77777777" w:rsidR="003C7DCB" w:rsidRPr="00A74838" w:rsidRDefault="00B30666" w:rsidP="0068391D">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w:t>
            </w:r>
            <w:r w:rsidR="0068391D" w:rsidRPr="00A74838">
              <w:rPr>
                <w:rFonts w:ascii="Baskerville Old Face" w:eastAsia="MS Mincho" w:hAnsi="Baskerville Old Face"/>
                <w:sz w:val="20"/>
                <w:szCs w:val="20"/>
              </w:rPr>
              <w:t>.b</w:t>
            </w:r>
            <w:r w:rsidRPr="00A74838">
              <w:rPr>
                <w:rFonts w:ascii="Baskerville Old Face" w:eastAsia="MS Mincho" w:hAnsi="Baskerville Old Face"/>
                <w:sz w:val="20"/>
                <w:szCs w:val="20"/>
              </w:rPr>
              <w:t>.</w:t>
            </w:r>
            <w:r w:rsidR="0068391D" w:rsidRPr="00A74838">
              <w:rPr>
                <w:rFonts w:ascii="Baskerville Old Face" w:eastAsia="MS Mincho" w:hAnsi="Baskerville Old Face"/>
                <w:sz w:val="20"/>
                <w:szCs w:val="20"/>
              </w:rPr>
              <w:t xml:space="preserve"> Plan if success rate</w:t>
            </w:r>
            <w:r w:rsidR="004915FF">
              <w:rPr>
                <w:rFonts w:ascii="Baskerville Old Face" w:eastAsia="MS Mincho" w:hAnsi="Baskerville Old Face"/>
                <w:sz w:val="20"/>
                <w:szCs w:val="20"/>
              </w:rPr>
              <w:t xml:space="preserve"> of ethnic group(s) i</w:t>
            </w:r>
            <w:r w:rsidR="0068391D" w:rsidRPr="00A74838">
              <w:rPr>
                <w:rFonts w:ascii="Baskerville Old Face" w:eastAsia="MS Mincho" w:hAnsi="Baskerville Old Face"/>
                <w:sz w:val="20"/>
                <w:szCs w:val="20"/>
              </w:rPr>
              <w:t>s below 60%</w:t>
            </w:r>
          </w:p>
        </w:tc>
        <w:tc>
          <w:tcPr>
            <w:tcW w:w="6030" w:type="dxa"/>
            <w:shd w:val="clear" w:color="auto" w:fill="auto"/>
          </w:tcPr>
          <w:p w14:paraId="682AFC9E" w14:textId="77777777" w:rsidR="005B1DB0" w:rsidRDefault="005B1DB0" w:rsidP="005B1DB0">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As stated above in II.A.3, library faculty will study the academic literature on the topic. </w:t>
            </w:r>
          </w:p>
          <w:p w14:paraId="542A2691" w14:textId="77777777" w:rsidR="005B1DB0" w:rsidRDefault="005B1DB0" w:rsidP="005B1DB0">
            <w:pPr>
              <w:spacing w:after="0" w:line="240" w:lineRule="auto"/>
              <w:rPr>
                <w:rFonts w:ascii="Baskerville Old Face" w:eastAsia="Times New Roman" w:hAnsi="Baskerville Old Face"/>
                <w:sz w:val="20"/>
                <w:szCs w:val="20"/>
              </w:rPr>
            </w:pPr>
          </w:p>
          <w:p w14:paraId="248DAFF0" w14:textId="77777777" w:rsidR="003C7DCB" w:rsidRDefault="005B1DB0" w:rsidP="005B1DB0">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Over the past three years, library faculty retained students in courses longer in order to guarantee WSCH because of the budget situation. </w:t>
            </w:r>
            <w:r>
              <w:rPr>
                <w:rFonts w:ascii="Baskerville Old Face" w:eastAsia="Times New Roman" w:hAnsi="Baskerville Old Face"/>
                <w:sz w:val="20"/>
                <w:szCs w:val="20"/>
              </w:rPr>
              <w:lastRenderedPageBreak/>
              <w:t xml:space="preserve">Library </w:t>
            </w:r>
            <w:proofErr w:type="gramStart"/>
            <w:r>
              <w:rPr>
                <w:rFonts w:ascii="Baskerville Old Face" w:eastAsia="Times New Roman" w:hAnsi="Baskerville Old Face"/>
                <w:sz w:val="20"/>
                <w:szCs w:val="20"/>
              </w:rPr>
              <w:t>faculty have</w:t>
            </w:r>
            <w:proofErr w:type="gramEnd"/>
            <w:r>
              <w:rPr>
                <w:rFonts w:ascii="Baskerville Old Face" w:eastAsia="Times New Roman" w:hAnsi="Baskerville Old Face"/>
                <w:sz w:val="20"/>
                <w:szCs w:val="20"/>
              </w:rPr>
              <w:t xml:space="preserve"> now gone back to their earlier practice of dropping students who do not turn in the first few assignments. This will improve the success rate of all groups. The equity gap will shrink if more students from the targeted student populations are the students who struggle early on in a course.</w:t>
            </w:r>
          </w:p>
          <w:p w14:paraId="6AA36081" w14:textId="77777777" w:rsidR="00731C41" w:rsidRDefault="00731C41" w:rsidP="005B1DB0">
            <w:pPr>
              <w:spacing w:after="0" w:line="240" w:lineRule="auto"/>
              <w:rPr>
                <w:rFonts w:ascii="Baskerville Old Face" w:eastAsia="Times New Roman" w:hAnsi="Baskerville Old Face"/>
                <w:sz w:val="20"/>
                <w:szCs w:val="20"/>
              </w:rPr>
            </w:pPr>
          </w:p>
          <w:p w14:paraId="70167B77" w14:textId="3642D082" w:rsidR="00731C41" w:rsidRPr="00A74838" w:rsidRDefault="00731C41" w:rsidP="005B1DB0">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See II.A.3</w:t>
            </w:r>
          </w:p>
        </w:tc>
        <w:tc>
          <w:tcPr>
            <w:tcW w:w="5580" w:type="dxa"/>
            <w:shd w:val="clear" w:color="auto" w:fill="auto"/>
          </w:tcPr>
          <w:p w14:paraId="298B6890" w14:textId="77777777" w:rsidR="0068391D" w:rsidRPr="00A74838" w:rsidRDefault="0068391D"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lastRenderedPageBreak/>
              <w:t>In accordance with ACCJC requirements, the college has adopted an institutional standard for successful course completion at or above 60% </w:t>
            </w:r>
            <w:hyperlink r:id="rId15" w:history="1">
              <w:r w:rsidR="00015456" w:rsidRPr="001E3C38">
                <w:rPr>
                  <w:rStyle w:val="Hyperlink"/>
                  <w:rFonts w:ascii="Baskerville Old Face" w:hAnsi="Baskerville Old Face" w:cs="Arial"/>
                  <w:sz w:val="20"/>
                  <w:szCs w:val="20"/>
                </w:rPr>
                <w:t>http://www.deanza.edu/ir/deanza-research-projects/2012_13/ACCJC_IS.pdf</w:t>
              </w:r>
            </w:hyperlink>
            <w:r w:rsidR="008C3F2D" w:rsidRPr="00A74838">
              <w:rPr>
                <w:rFonts w:ascii="Baskerville Old Face" w:hAnsi="Baskerville Old Face" w:cs="Arial"/>
                <w:sz w:val="20"/>
                <w:szCs w:val="20"/>
              </w:rPr>
              <w:t xml:space="preserve"> </w:t>
            </w:r>
          </w:p>
          <w:p w14:paraId="6437182E" w14:textId="77777777" w:rsidR="0068391D" w:rsidRPr="00A74838" w:rsidRDefault="0068391D" w:rsidP="003420A4">
            <w:pPr>
              <w:spacing w:after="0" w:line="240" w:lineRule="auto"/>
              <w:rPr>
                <w:rFonts w:ascii="Baskerville Old Face" w:hAnsi="Baskerville Old Face" w:cs="Arial"/>
                <w:sz w:val="20"/>
                <w:szCs w:val="20"/>
              </w:rPr>
            </w:pPr>
          </w:p>
          <w:p w14:paraId="30A77B92" w14:textId="77777777" w:rsidR="003C7DCB" w:rsidRPr="00A74838" w:rsidRDefault="0068391D"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lastRenderedPageBreak/>
              <w:t>Are success rates by ethnicity at or above 60%, if not, what are the department’s plans to bring the success rates of the ethnic group(s) up to this level?</w:t>
            </w:r>
          </w:p>
        </w:tc>
      </w:tr>
      <w:tr w:rsidR="003C7DCB" w:rsidRPr="00304656" w14:paraId="05DCABD3" w14:textId="77777777">
        <w:tc>
          <w:tcPr>
            <w:tcW w:w="2520" w:type="dxa"/>
            <w:shd w:val="clear" w:color="auto" w:fill="auto"/>
          </w:tcPr>
          <w:p w14:paraId="3C777141" w14:textId="77777777" w:rsidR="003C7DCB" w:rsidRPr="00A74838" w:rsidRDefault="00B30666"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lastRenderedPageBreak/>
              <w:t>II. A.4</w:t>
            </w:r>
            <w:r w:rsidR="0068391D" w:rsidRPr="00A74838">
              <w:rPr>
                <w:rFonts w:ascii="Baskerville Old Face" w:eastAsia="MS Mincho" w:hAnsi="Baskerville Old Face"/>
                <w:sz w:val="20"/>
                <w:szCs w:val="20"/>
              </w:rPr>
              <w:t>.c</w:t>
            </w:r>
            <w:r w:rsidRPr="00A74838">
              <w:rPr>
                <w:rFonts w:ascii="Baskerville Old Face" w:eastAsia="MS Mincho" w:hAnsi="Baskerville Old Face"/>
                <w:sz w:val="20"/>
                <w:szCs w:val="20"/>
              </w:rPr>
              <w:t>.</w:t>
            </w:r>
            <w:r w:rsidR="0068391D" w:rsidRPr="00A74838">
              <w:rPr>
                <w:rFonts w:ascii="Baskerville Old Face" w:eastAsia="MS Mincho" w:hAnsi="Baskerville Old Face"/>
                <w:sz w:val="20"/>
                <w:szCs w:val="20"/>
              </w:rPr>
              <w:t>Resources needed to reach institutional standard</w:t>
            </w:r>
          </w:p>
        </w:tc>
        <w:tc>
          <w:tcPr>
            <w:tcW w:w="6030" w:type="dxa"/>
            <w:shd w:val="clear" w:color="auto" w:fill="auto"/>
          </w:tcPr>
          <w:p w14:paraId="4D40B1F0" w14:textId="77777777" w:rsidR="003C7DCB" w:rsidRPr="00B30666" w:rsidRDefault="00EA100B" w:rsidP="003420A4">
            <w:pPr>
              <w:spacing w:after="0" w:line="240" w:lineRule="auto"/>
              <w:rPr>
                <w:rFonts w:ascii="Baskerville Old Face" w:eastAsia="Times New Roman" w:hAnsi="Baskerville Old Face"/>
                <w:sz w:val="20"/>
                <w:szCs w:val="20"/>
                <w:highlight w:val="yellow"/>
              </w:rPr>
            </w:pPr>
            <w:r>
              <w:rPr>
                <w:rFonts w:ascii="Baskerville Old Face" w:eastAsia="Times New Roman" w:hAnsi="Baskerville Old Face"/>
                <w:sz w:val="20"/>
                <w:szCs w:val="20"/>
              </w:rPr>
              <w:t>The overall success rate has been over 60% for every year but 2008-09 when it was 59%.</w:t>
            </w:r>
          </w:p>
        </w:tc>
        <w:tc>
          <w:tcPr>
            <w:tcW w:w="5580" w:type="dxa"/>
            <w:shd w:val="clear" w:color="auto" w:fill="auto"/>
          </w:tcPr>
          <w:p w14:paraId="45F73089" w14:textId="77777777" w:rsidR="003C7DCB" w:rsidRPr="00A74838" w:rsidRDefault="0068391D"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6" w:history="1">
              <w:r w:rsidR="00015456" w:rsidRPr="001E3C38">
                <w:rPr>
                  <w:rStyle w:val="Hyperlink"/>
                  <w:rFonts w:ascii="Baskerville Old Face" w:hAnsi="Baskerville Old Face" w:cs="Arial"/>
                  <w:sz w:val="20"/>
                  <w:szCs w:val="20"/>
                </w:rPr>
                <w:t>http://www.deanza.edu/ir/deanza-research-projects/2012_13/ACCJC_IS.pdf</w:t>
              </w:r>
            </w:hyperlink>
            <w:r w:rsidR="001E3C38">
              <w:rPr>
                <w:rStyle w:val="Hyperlink"/>
                <w:rFonts w:ascii="Baskerville Old Face" w:hAnsi="Baskerville Old Face" w:cs="Arial"/>
                <w:sz w:val="20"/>
                <w:szCs w:val="20"/>
              </w:rPr>
              <w:t xml:space="preserve"> </w:t>
            </w:r>
          </w:p>
          <w:p w14:paraId="370DC446" w14:textId="77777777" w:rsidR="0068391D" w:rsidRPr="00A74838" w:rsidRDefault="0068391D" w:rsidP="003420A4">
            <w:pPr>
              <w:spacing w:after="0" w:line="240" w:lineRule="auto"/>
              <w:rPr>
                <w:rFonts w:ascii="Baskerville Old Face" w:hAnsi="Baskerville Old Face" w:cs="Arial"/>
                <w:sz w:val="20"/>
                <w:szCs w:val="20"/>
              </w:rPr>
            </w:pPr>
          </w:p>
          <w:p w14:paraId="262F765E" w14:textId="77777777" w:rsidR="0068391D" w:rsidRPr="00A74838" w:rsidRDefault="0068391D" w:rsidP="0068391D">
            <w:pPr>
              <w:pStyle w:val="Default"/>
              <w:rPr>
                <w:rFonts w:ascii="Baskerville Old Face" w:eastAsia="Cambria" w:hAnsi="Baskerville Old Face" w:cs="Arial"/>
                <w:color w:val="auto"/>
                <w:sz w:val="20"/>
                <w:szCs w:val="20"/>
              </w:rPr>
            </w:pPr>
            <w:r w:rsidRPr="00A74838">
              <w:rPr>
                <w:rFonts w:ascii="Baskerville Old Face" w:eastAsia="Cambria" w:hAnsi="Baskerville Old Face" w:cs="Arial"/>
                <w:color w:val="auto"/>
                <w:sz w:val="20"/>
                <w:szCs w:val="20"/>
              </w:rPr>
              <w:t>What resources may you need to bring the success rates of the program or ethnic group(s) up to the institutional standard?</w:t>
            </w:r>
          </w:p>
        </w:tc>
      </w:tr>
      <w:tr w:rsidR="003420A4" w:rsidRPr="00304656" w14:paraId="681C84DB" w14:textId="77777777">
        <w:tc>
          <w:tcPr>
            <w:tcW w:w="2520" w:type="dxa"/>
            <w:shd w:val="clear" w:color="auto" w:fill="auto"/>
          </w:tcPr>
          <w:p w14:paraId="7DB86F8D" w14:textId="77777777" w:rsidR="003420A4" w:rsidRPr="00A74838" w:rsidRDefault="00B30666"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II.A.5</w:t>
            </w:r>
            <w:r w:rsidR="00DE6981" w:rsidRPr="00A74838">
              <w:rPr>
                <w:rFonts w:ascii="Baskerville Old Face" w:eastAsia="MS Mincho" w:hAnsi="Baskerville Old Face"/>
                <w:sz w:val="20"/>
                <w:szCs w:val="20"/>
              </w:rPr>
              <w:t xml:space="preserve"> </w:t>
            </w:r>
            <w:r w:rsidR="003420A4" w:rsidRPr="00A74838">
              <w:rPr>
                <w:rFonts w:ascii="Baskerville Old Face" w:eastAsia="MS Mincho" w:hAnsi="Baskerville Old Face"/>
                <w:sz w:val="20"/>
                <w:szCs w:val="20"/>
              </w:rPr>
              <w:t>Overall growth/decline in # students:</w:t>
            </w:r>
          </w:p>
        </w:tc>
        <w:tc>
          <w:tcPr>
            <w:tcW w:w="6030" w:type="dxa"/>
            <w:shd w:val="clear" w:color="auto" w:fill="auto"/>
          </w:tcPr>
          <w:p w14:paraId="2525E184" w14:textId="77777777" w:rsidR="00C16D85" w:rsidRDefault="00C16D85" w:rsidP="00C16D85">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overall success rate has ranged from 59 to 66 percent over the study period. There is no clear correlation between percentage of enrollment of targeted populations and overall success in LIB course.</w:t>
            </w:r>
          </w:p>
          <w:p w14:paraId="279C7361" w14:textId="56A8CF4F" w:rsidR="00492222" w:rsidRPr="00492222" w:rsidRDefault="00492222" w:rsidP="003420A4">
            <w:pPr>
              <w:spacing w:after="0" w:line="240" w:lineRule="auto"/>
              <w:rPr>
                <w:rFonts w:ascii="Baskerville Old Face" w:eastAsia="Times New Roman" w:hAnsi="Baskerville Old Face"/>
                <w:b/>
                <w:sz w:val="20"/>
                <w:szCs w:val="20"/>
              </w:rPr>
            </w:pPr>
          </w:p>
        </w:tc>
        <w:tc>
          <w:tcPr>
            <w:tcW w:w="5580" w:type="dxa"/>
            <w:shd w:val="clear" w:color="auto" w:fill="auto"/>
          </w:tcPr>
          <w:p w14:paraId="38030D28"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r>
      <w:tr w:rsidR="003420A4" w:rsidRPr="00304656" w14:paraId="0E97B7A3" w14:textId="77777777">
        <w:tc>
          <w:tcPr>
            <w:tcW w:w="2520" w:type="dxa"/>
            <w:shd w:val="clear" w:color="auto" w:fill="auto"/>
          </w:tcPr>
          <w:p w14:paraId="2921B0C8" w14:textId="2742F0F5"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003420A4" w:rsidRPr="00304656">
              <w:rPr>
                <w:rFonts w:ascii="Baskerville Old Face" w:hAnsi="Baskerville Old Face" w:cs="Arial"/>
                <w:sz w:val="20"/>
                <w:szCs w:val="20"/>
              </w:rPr>
              <w:t xml:space="preserve">Changes imposed by internal/external regulations </w:t>
            </w:r>
          </w:p>
        </w:tc>
        <w:tc>
          <w:tcPr>
            <w:tcW w:w="6030" w:type="dxa"/>
            <w:shd w:val="clear" w:color="auto" w:fill="auto"/>
          </w:tcPr>
          <w:p w14:paraId="0C87BFBA" w14:textId="77777777"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14:paraId="4ED2F898" w14:textId="77777777"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304656">
              <w:rPr>
                <w:rFonts w:ascii="Baskerville Old Face" w:hAnsi="Baskerville Old Face" w:cs="Arial"/>
                <w:sz w:val="20"/>
                <w:szCs w:val="20"/>
              </w:rPr>
              <w:t>e</w:t>
            </w:r>
            <w:proofErr w:type="gramEnd"/>
            <w:r w:rsidRPr="00304656">
              <w:rPr>
                <w:rFonts w:ascii="Baskerville Old Face" w:hAnsi="Baskerville Old Face" w:cs="Arial"/>
                <w:sz w:val="20"/>
                <w:szCs w:val="20"/>
              </w:rPr>
              <w:t>.g. any curriculum, program reorganization, staffing etc</w:t>
            </w:r>
            <w:r w:rsidRPr="00E81A74">
              <w:rPr>
                <w:rFonts w:ascii="Baskerville Old Face" w:hAnsi="Baskerville Old Face" w:cs="Arial"/>
                <w:sz w:val="20"/>
                <w:szCs w:val="20"/>
              </w:rPr>
              <w:t>.)</w:t>
            </w:r>
          </w:p>
        </w:tc>
      </w:tr>
      <w:tr w:rsidR="003420A4" w:rsidRPr="00304656" w14:paraId="291D30C0" w14:textId="77777777">
        <w:tc>
          <w:tcPr>
            <w:tcW w:w="2520" w:type="dxa"/>
            <w:shd w:val="clear" w:color="auto" w:fill="auto"/>
          </w:tcPr>
          <w:p w14:paraId="6D6CA893" w14:textId="77777777"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 C </w:t>
            </w:r>
            <w:r w:rsidR="003420A4" w:rsidRPr="00304656">
              <w:rPr>
                <w:rFonts w:ascii="Baskerville Old Face" w:hAnsi="Baskerville Old Face" w:cs="Arial"/>
                <w:sz w:val="20"/>
                <w:szCs w:val="20"/>
              </w:rPr>
              <w:t>Progress in “Main Areas of Improvement”</w:t>
            </w:r>
          </w:p>
        </w:tc>
        <w:tc>
          <w:tcPr>
            <w:tcW w:w="6030" w:type="dxa"/>
            <w:shd w:val="clear" w:color="auto" w:fill="auto"/>
          </w:tcPr>
          <w:p w14:paraId="282ADFCC" w14:textId="77777777" w:rsidR="003420A4" w:rsidRDefault="00A01DAE"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previous comprehensive program review identified two areas for improvement, increased staffing and more information literacy instruction.</w:t>
            </w:r>
          </w:p>
          <w:p w14:paraId="7A900FB1" w14:textId="77777777" w:rsidR="00A01DAE" w:rsidRDefault="00A01DAE" w:rsidP="003420A4">
            <w:pPr>
              <w:spacing w:after="0" w:line="240" w:lineRule="auto"/>
              <w:rPr>
                <w:rFonts w:ascii="Baskerville Old Face" w:eastAsia="Times New Roman" w:hAnsi="Baskerville Old Face"/>
                <w:sz w:val="20"/>
                <w:szCs w:val="20"/>
              </w:rPr>
            </w:pPr>
          </w:p>
          <w:p w14:paraId="4F72A12B" w14:textId="2281D971" w:rsidR="00E76237" w:rsidRDefault="00E76237" w:rsidP="00A01DAE">
            <w:pPr>
              <w:widowControl w:val="0"/>
              <w:autoSpaceDE w:val="0"/>
              <w:autoSpaceDN w:val="0"/>
              <w:adjustRightInd w:val="0"/>
              <w:spacing w:after="240" w:line="240" w:lineRule="auto"/>
              <w:rPr>
                <w:rFonts w:ascii="Baskerville Old Face" w:eastAsia="Times New Roman" w:hAnsi="Baskerville Old Face"/>
                <w:sz w:val="20"/>
                <w:szCs w:val="20"/>
              </w:rPr>
            </w:pPr>
            <w:r>
              <w:rPr>
                <w:rFonts w:ascii="Baskerville Old Face" w:eastAsia="Times New Roman" w:hAnsi="Baskerville Old Face"/>
                <w:sz w:val="20"/>
                <w:szCs w:val="20"/>
              </w:rPr>
              <w:t>Here is a</w:t>
            </w:r>
            <w:r w:rsidR="005F2618">
              <w:rPr>
                <w:rFonts w:ascii="Baskerville Old Face" w:eastAsia="Times New Roman" w:hAnsi="Baskerville Old Face"/>
                <w:sz w:val="20"/>
                <w:szCs w:val="20"/>
              </w:rPr>
              <w:t>n updated chart with the same peer colleges used on the previous CPR, showing</w:t>
            </w:r>
            <w:r>
              <w:rPr>
                <w:rFonts w:ascii="Baskerville Old Face" w:eastAsia="Times New Roman" w:hAnsi="Baskerville Old Face"/>
                <w:sz w:val="20"/>
                <w:szCs w:val="20"/>
              </w:rPr>
              <w:t xml:space="preserve"> library staffing of comparably sized California community college</w:t>
            </w:r>
            <w:r w:rsidR="005F2618">
              <w:rPr>
                <w:rFonts w:ascii="Baskerville Old Face" w:eastAsia="Times New Roman" w:hAnsi="Baskerville Old Face"/>
                <w:sz w:val="20"/>
                <w:szCs w:val="20"/>
              </w:rPr>
              <w:t>s</w:t>
            </w:r>
            <w:r>
              <w:rPr>
                <w:rFonts w:ascii="Baskerville Old Face" w:eastAsia="Times New Roman" w:hAnsi="Baskerville Old Face"/>
                <w:sz w:val="20"/>
                <w:szCs w:val="20"/>
              </w:rPr>
              <w:t>.</w:t>
            </w:r>
          </w:p>
          <w:tbl>
            <w:tblPr>
              <w:tblStyle w:val="TableGrid"/>
              <w:tblW w:w="0" w:type="auto"/>
              <w:tblLayout w:type="fixed"/>
              <w:tblLook w:val="04A0" w:firstRow="1" w:lastRow="0" w:firstColumn="1" w:lastColumn="0" w:noHBand="0" w:noVBand="1"/>
            </w:tblPr>
            <w:tblGrid>
              <w:gridCol w:w="1449"/>
              <w:gridCol w:w="1450"/>
              <w:gridCol w:w="1450"/>
              <w:gridCol w:w="1450"/>
            </w:tblGrid>
            <w:tr w:rsidR="00E76237" w14:paraId="017122FB" w14:textId="77777777" w:rsidTr="00E76237">
              <w:tc>
                <w:tcPr>
                  <w:tcW w:w="1449" w:type="dxa"/>
                </w:tcPr>
                <w:p w14:paraId="5A25CEBD" w14:textId="54DBA069" w:rsidR="00E76237" w:rsidRPr="008C486D" w:rsidRDefault="00E76237"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College</w:t>
                  </w:r>
                </w:p>
              </w:tc>
              <w:tc>
                <w:tcPr>
                  <w:tcW w:w="1450" w:type="dxa"/>
                </w:tcPr>
                <w:p w14:paraId="7779183A" w14:textId="08A5D1DC" w:rsidR="00E76237" w:rsidRPr="008C486D" w:rsidRDefault="00E76237"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FTE Students</w:t>
                  </w:r>
                </w:p>
              </w:tc>
              <w:tc>
                <w:tcPr>
                  <w:tcW w:w="1450" w:type="dxa"/>
                </w:tcPr>
                <w:p w14:paraId="7BA354AA" w14:textId="5C70A61C" w:rsidR="00E76237" w:rsidRPr="008C486D" w:rsidRDefault="00E76237"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FTE Faculty &amp; Staff</w:t>
                  </w:r>
                </w:p>
              </w:tc>
              <w:tc>
                <w:tcPr>
                  <w:tcW w:w="1450" w:type="dxa"/>
                </w:tcPr>
                <w:p w14:paraId="43F3F7AB" w14:textId="68A15B0F" w:rsidR="00E76237" w:rsidRPr="008C486D" w:rsidRDefault="00E76237"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FTE Student/FTE Staff ratio</w:t>
                  </w:r>
                </w:p>
              </w:tc>
            </w:tr>
            <w:tr w:rsidR="00E76237" w14:paraId="3008E820" w14:textId="77777777" w:rsidTr="00E76237">
              <w:tc>
                <w:tcPr>
                  <w:tcW w:w="1449" w:type="dxa"/>
                </w:tcPr>
                <w:p w14:paraId="6C57B213" w14:textId="724BB87F"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b/>
                      <w:sz w:val="20"/>
                      <w:szCs w:val="20"/>
                    </w:rPr>
                  </w:pPr>
                  <w:r w:rsidRPr="008C486D">
                    <w:rPr>
                      <w:rFonts w:ascii="Baskerville Old Face" w:eastAsia="Times New Roman" w:hAnsi="Baskerville Old Face"/>
                      <w:b/>
                      <w:sz w:val="20"/>
                      <w:szCs w:val="20"/>
                    </w:rPr>
                    <w:t>De Anza</w:t>
                  </w:r>
                </w:p>
              </w:tc>
              <w:tc>
                <w:tcPr>
                  <w:tcW w:w="1450" w:type="dxa"/>
                </w:tcPr>
                <w:p w14:paraId="7B577A43" w14:textId="5FE2C9AF"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b/>
                      <w:sz w:val="20"/>
                      <w:szCs w:val="20"/>
                    </w:rPr>
                  </w:pPr>
                  <w:r w:rsidRPr="008C486D">
                    <w:rPr>
                      <w:rFonts w:ascii="Baskerville Old Face" w:eastAsia="Times New Roman" w:hAnsi="Baskerville Old Face"/>
                      <w:b/>
                      <w:sz w:val="20"/>
                      <w:szCs w:val="20"/>
                    </w:rPr>
                    <w:t>21,471</w:t>
                  </w:r>
                </w:p>
              </w:tc>
              <w:tc>
                <w:tcPr>
                  <w:tcW w:w="1450" w:type="dxa"/>
                </w:tcPr>
                <w:p w14:paraId="65FA4F5A" w14:textId="1A60162B"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b/>
                      <w:sz w:val="20"/>
                      <w:szCs w:val="20"/>
                    </w:rPr>
                  </w:pPr>
                  <w:r w:rsidRPr="008C486D">
                    <w:rPr>
                      <w:rFonts w:ascii="Baskerville Old Face" w:eastAsia="Times New Roman" w:hAnsi="Baskerville Old Face"/>
                      <w:b/>
                      <w:sz w:val="20"/>
                      <w:szCs w:val="20"/>
                    </w:rPr>
                    <w:t>15.93</w:t>
                  </w:r>
                </w:p>
              </w:tc>
              <w:tc>
                <w:tcPr>
                  <w:tcW w:w="1450" w:type="dxa"/>
                </w:tcPr>
                <w:p w14:paraId="4EC32901" w14:textId="733F300E"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b/>
                      <w:sz w:val="20"/>
                      <w:szCs w:val="20"/>
                    </w:rPr>
                  </w:pPr>
                  <w:r w:rsidRPr="008C486D">
                    <w:rPr>
                      <w:rFonts w:ascii="Baskerville Old Face" w:eastAsia="Times New Roman" w:hAnsi="Baskerville Old Face"/>
                      <w:b/>
                      <w:sz w:val="20"/>
                      <w:szCs w:val="20"/>
                    </w:rPr>
                    <w:t>1,348</w:t>
                  </w:r>
                </w:p>
              </w:tc>
            </w:tr>
            <w:tr w:rsidR="00E76237" w14:paraId="62D9675E" w14:textId="77777777" w:rsidTr="00E76237">
              <w:tc>
                <w:tcPr>
                  <w:tcW w:w="1449" w:type="dxa"/>
                </w:tcPr>
                <w:p w14:paraId="60BDE884" w14:textId="5DF1C750"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Diablo Valley</w:t>
                  </w:r>
                </w:p>
              </w:tc>
              <w:tc>
                <w:tcPr>
                  <w:tcW w:w="1450" w:type="dxa"/>
                </w:tcPr>
                <w:p w14:paraId="708E086F" w14:textId="5A239161"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18,395</w:t>
                  </w:r>
                </w:p>
              </w:tc>
              <w:tc>
                <w:tcPr>
                  <w:tcW w:w="1450" w:type="dxa"/>
                </w:tcPr>
                <w:p w14:paraId="13E68D87" w14:textId="218D1FAA"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12.55</w:t>
                  </w:r>
                </w:p>
              </w:tc>
              <w:tc>
                <w:tcPr>
                  <w:tcW w:w="1450" w:type="dxa"/>
                </w:tcPr>
                <w:p w14:paraId="0ED0299F" w14:textId="3E04860A"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1,465</w:t>
                  </w:r>
                </w:p>
              </w:tc>
            </w:tr>
            <w:tr w:rsidR="00E76237" w14:paraId="38A0F88F" w14:textId="77777777" w:rsidTr="00E76237">
              <w:tc>
                <w:tcPr>
                  <w:tcW w:w="1449" w:type="dxa"/>
                </w:tcPr>
                <w:p w14:paraId="495F5A3D" w14:textId="5D352B0D"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Foothill</w:t>
                  </w:r>
                </w:p>
              </w:tc>
              <w:tc>
                <w:tcPr>
                  <w:tcW w:w="1450" w:type="dxa"/>
                </w:tcPr>
                <w:p w14:paraId="6A15AEDF" w14:textId="4E96F9D6"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16,659</w:t>
                  </w:r>
                </w:p>
              </w:tc>
              <w:tc>
                <w:tcPr>
                  <w:tcW w:w="1450" w:type="dxa"/>
                </w:tcPr>
                <w:p w14:paraId="5CE2A39C" w14:textId="10FB562B"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12.70</w:t>
                  </w:r>
                </w:p>
              </w:tc>
              <w:tc>
                <w:tcPr>
                  <w:tcW w:w="1450" w:type="dxa"/>
                </w:tcPr>
                <w:p w14:paraId="7DAB8883" w14:textId="152577C8"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1,312</w:t>
                  </w:r>
                </w:p>
              </w:tc>
            </w:tr>
            <w:tr w:rsidR="00E76237" w14:paraId="3B5DD4D4" w14:textId="77777777" w:rsidTr="00E76237">
              <w:tc>
                <w:tcPr>
                  <w:tcW w:w="1449" w:type="dxa"/>
                </w:tcPr>
                <w:p w14:paraId="126C603E" w14:textId="27FD3154"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lastRenderedPageBreak/>
                    <w:t>Palomar</w:t>
                  </w:r>
                </w:p>
              </w:tc>
              <w:tc>
                <w:tcPr>
                  <w:tcW w:w="1450" w:type="dxa"/>
                </w:tcPr>
                <w:p w14:paraId="62B4D947" w14:textId="7F3DA0C8"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20,546</w:t>
                  </w:r>
                </w:p>
              </w:tc>
              <w:tc>
                <w:tcPr>
                  <w:tcW w:w="1450" w:type="dxa"/>
                </w:tcPr>
                <w:p w14:paraId="4F005FD2" w14:textId="7A4E1C87"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28.5</w:t>
                  </w:r>
                </w:p>
              </w:tc>
              <w:tc>
                <w:tcPr>
                  <w:tcW w:w="1450" w:type="dxa"/>
                </w:tcPr>
                <w:p w14:paraId="5C68CBC3" w14:textId="21A97256"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721</w:t>
                  </w:r>
                </w:p>
              </w:tc>
            </w:tr>
            <w:tr w:rsidR="00E76237" w14:paraId="4C3DD529" w14:textId="77777777" w:rsidTr="00E76237">
              <w:tc>
                <w:tcPr>
                  <w:tcW w:w="1449" w:type="dxa"/>
                </w:tcPr>
                <w:p w14:paraId="19BA8C74" w14:textId="19FC743C"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Riverside</w:t>
                  </w:r>
                </w:p>
              </w:tc>
              <w:tc>
                <w:tcPr>
                  <w:tcW w:w="1450" w:type="dxa"/>
                </w:tcPr>
                <w:p w14:paraId="24AB03E7" w14:textId="7C941A7D"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30,182</w:t>
                  </w:r>
                </w:p>
              </w:tc>
              <w:tc>
                <w:tcPr>
                  <w:tcW w:w="1450" w:type="dxa"/>
                </w:tcPr>
                <w:p w14:paraId="4FC16C84" w14:textId="58C93807"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32</w:t>
                  </w:r>
                </w:p>
              </w:tc>
              <w:tc>
                <w:tcPr>
                  <w:tcW w:w="1450" w:type="dxa"/>
                </w:tcPr>
                <w:p w14:paraId="4A6CD540" w14:textId="3A773FE2"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943</w:t>
                  </w:r>
                </w:p>
              </w:tc>
            </w:tr>
            <w:tr w:rsidR="00E76237" w14:paraId="706FE33E" w14:textId="77777777" w:rsidTr="00E76237">
              <w:tc>
                <w:tcPr>
                  <w:tcW w:w="1449" w:type="dxa"/>
                </w:tcPr>
                <w:p w14:paraId="7B2768B9" w14:textId="0503EF5A"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San Francisco</w:t>
                  </w:r>
                </w:p>
              </w:tc>
              <w:tc>
                <w:tcPr>
                  <w:tcW w:w="1450" w:type="dxa"/>
                </w:tcPr>
                <w:p w14:paraId="31E97173" w14:textId="0BDA84B1"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30,266</w:t>
                  </w:r>
                </w:p>
              </w:tc>
              <w:tc>
                <w:tcPr>
                  <w:tcW w:w="1450" w:type="dxa"/>
                </w:tcPr>
                <w:p w14:paraId="63B22683" w14:textId="592127A2"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65.53</w:t>
                  </w:r>
                </w:p>
              </w:tc>
              <w:tc>
                <w:tcPr>
                  <w:tcW w:w="1450" w:type="dxa"/>
                </w:tcPr>
                <w:p w14:paraId="447C5258" w14:textId="67FA4791" w:rsidR="00E76237" w:rsidRPr="008C486D" w:rsidRDefault="002F5B0E" w:rsidP="00A01DAE">
                  <w:pPr>
                    <w:widowControl w:val="0"/>
                    <w:autoSpaceDE w:val="0"/>
                    <w:autoSpaceDN w:val="0"/>
                    <w:adjustRightInd w:val="0"/>
                    <w:spacing w:after="240" w:line="240" w:lineRule="auto"/>
                    <w:rPr>
                      <w:rFonts w:ascii="Baskerville Old Face" w:eastAsia="Times New Roman" w:hAnsi="Baskerville Old Face"/>
                      <w:sz w:val="20"/>
                      <w:szCs w:val="20"/>
                    </w:rPr>
                  </w:pPr>
                  <w:r w:rsidRPr="008C486D">
                    <w:rPr>
                      <w:rFonts w:ascii="Baskerville Old Face" w:eastAsia="Times New Roman" w:hAnsi="Baskerville Old Face"/>
                      <w:sz w:val="20"/>
                      <w:szCs w:val="20"/>
                    </w:rPr>
                    <w:t>462</w:t>
                  </w:r>
                </w:p>
              </w:tc>
            </w:tr>
          </w:tbl>
          <w:p w14:paraId="44256A50" w14:textId="5745838D" w:rsidR="00BB13BC" w:rsidRDefault="008C486D" w:rsidP="00BB13BC">
            <w:pPr>
              <w:widowControl w:val="0"/>
              <w:autoSpaceDE w:val="0"/>
              <w:autoSpaceDN w:val="0"/>
              <w:adjustRightInd w:val="0"/>
              <w:spacing w:after="240" w:line="240" w:lineRule="auto"/>
              <w:rPr>
                <w:rFonts w:ascii="Baskerville Old Face" w:eastAsia="Times New Roman" w:hAnsi="Baskerville Old Face"/>
                <w:sz w:val="16"/>
                <w:szCs w:val="16"/>
              </w:rPr>
            </w:pPr>
            <w:r w:rsidRPr="008C486D">
              <w:rPr>
                <w:rFonts w:ascii="Baskerville Old Face" w:eastAsia="Times New Roman" w:hAnsi="Baskerville Old Face"/>
                <w:sz w:val="16"/>
                <w:szCs w:val="16"/>
              </w:rPr>
              <w:t xml:space="preserve">Library Trends 2001-2002 to 2009-2010, </w:t>
            </w:r>
            <w:r>
              <w:rPr>
                <w:rFonts w:ascii="Baskerville Old Face" w:eastAsia="Times New Roman" w:hAnsi="Baskerville Old Face"/>
                <w:sz w:val="16"/>
                <w:szCs w:val="16"/>
              </w:rPr>
              <w:t>CA</w:t>
            </w:r>
            <w:r w:rsidRPr="008C486D">
              <w:rPr>
                <w:rFonts w:ascii="Baskerville Old Face" w:eastAsia="Times New Roman" w:hAnsi="Baskerville Old Face"/>
                <w:sz w:val="16"/>
                <w:szCs w:val="16"/>
              </w:rPr>
              <w:t xml:space="preserve"> Community Colleges Chancellor’s Offic</w:t>
            </w:r>
            <w:r>
              <w:rPr>
                <w:rFonts w:ascii="Baskerville Old Face" w:eastAsia="Times New Roman" w:hAnsi="Baskerville Old Face"/>
                <w:sz w:val="16"/>
                <w:szCs w:val="16"/>
              </w:rPr>
              <w:t>e</w:t>
            </w:r>
            <w:r w:rsidR="00BB13BC">
              <w:rPr>
                <w:rFonts w:ascii="Baskerville Old Face" w:eastAsia="Times New Roman" w:hAnsi="Baskerville Old Face"/>
                <w:sz w:val="16"/>
                <w:szCs w:val="16"/>
              </w:rPr>
              <w:t xml:space="preserve">, see </w:t>
            </w:r>
            <w:r w:rsidR="00BB13BC" w:rsidRPr="00BB13BC">
              <w:rPr>
                <w:rFonts w:ascii="Baskerville Old Face" w:eastAsia="Times New Roman" w:hAnsi="Baskerville Old Face"/>
                <w:sz w:val="16"/>
                <w:szCs w:val="16"/>
              </w:rPr>
              <w:t>library_trends_2001-02_2009-10.pdf</w:t>
            </w:r>
          </w:p>
          <w:p w14:paraId="7834664E" w14:textId="73C8C202" w:rsidR="00A2360E" w:rsidRDefault="00A2360E" w:rsidP="00A2360E">
            <w:pPr>
              <w:widowControl w:val="0"/>
              <w:autoSpaceDE w:val="0"/>
              <w:autoSpaceDN w:val="0"/>
              <w:adjustRightInd w:val="0"/>
              <w:spacing w:after="24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chart above is the most recent data the system has on library staffing relative to FTES. The list breaks down to a clear have and a have-nots group</w:t>
            </w:r>
            <w:r w:rsidR="007E3A3D">
              <w:rPr>
                <w:rFonts w:ascii="Baskerville Old Face" w:eastAsia="Times New Roman" w:hAnsi="Baskerville Old Face"/>
                <w:sz w:val="20"/>
                <w:szCs w:val="20"/>
              </w:rPr>
              <w:t>s</w:t>
            </w:r>
            <w:r>
              <w:rPr>
                <w:rFonts w:ascii="Baskerville Old Face" w:eastAsia="Times New Roman" w:hAnsi="Baskerville Old Face"/>
                <w:sz w:val="20"/>
                <w:szCs w:val="20"/>
              </w:rPr>
              <w:t xml:space="preserve">. The De Anza College Library fits into the have-nots group with few staff relative to the student population. The Library continues to be hampered by low staff and faculty levels so the issues identified in the previous CPR; no </w:t>
            </w:r>
            <w:proofErr w:type="gramStart"/>
            <w:r>
              <w:rPr>
                <w:rFonts w:ascii="Baskerville Old Face" w:eastAsia="Times New Roman" w:hAnsi="Baskerville Old Face"/>
                <w:sz w:val="20"/>
                <w:szCs w:val="20"/>
              </w:rPr>
              <w:t>back-up</w:t>
            </w:r>
            <w:proofErr w:type="gramEnd"/>
            <w:r>
              <w:rPr>
                <w:rFonts w:ascii="Baskerville Old Face" w:eastAsia="Times New Roman" w:hAnsi="Baskerville Old Face"/>
                <w:sz w:val="20"/>
                <w:szCs w:val="20"/>
              </w:rPr>
              <w:t xml:space="preserve"> for staff and faculty absences and security concerns, especially at night, remain.</w:t>
            </w:r>
          </w:p>
          <w:p w14:paraId="5F10243D" w14:textId="30873DDC" w:rsidR="00A2360E" w:rsidRDefault="00BB13BC" w:rsidP="00A2360E">
            <w:pPr>
              <w:widowControl w:val="0"/>
              <w:autoSpaceDE w:val="0"/>
              <w:autoSpaceDN w:val="0"/>
              <w:adjustRightInd w:val="0"/>
              <w:spacing w:after="24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Library’s Information Literacy initiative is still limited to our LIB course</w:t>
            </w:r>
            <w:r w:rsidR="008F0654">
              <w:rPr>
                <w:rFonts w:ascii="Baskerville Old Face" w:eastAsia="Times New Roman" w:hAnsi="Baskerville Old Face"/>
                <w:sz w:val="20"/>
                <w:szCs w:val="20"/>
              </w:rPr>
              <w:t>s</w:t>
            </w:r>
            <w:r>
              <w:rPr>
                <w:rFonts w:ascii="Baskerville Old Face" w:eastAsia="Times New Roman" w:hAnsi="Baskerville Old Face"/>
                <w:sz w:val="20"/>
                <w:szCs w:val="20"/>
              </w:rPr>
              <w:t>, the 100+ library orientations taught each year and interaction with students at the reference desk. The Library needs at least one additional librarian to act as an Inf</w:t>
            </w:r>
            <w:r w:rsidR="007E3A3D">
              <w:rPr>
                <w:rFonts w:ascii="Baskerville Old Face" w:eastAsia="Times New Roman" w:hAnsi="Baskerville Old Face"/>
                <w:sz w:val="20"/>
                <w:szCs w:val="20"/>
              </w:rPr>
              <w:t>ormation Literacy evangelist to</w:t>
            </w:r>
            <w:r>
              <w:rPr>
                <w:rFonts w:ascii="Baskerville Old Face" w:eastAsia="Times New Roman" w:hAnsi="Baskerville Old Face"/>
                <w:sz w:val="20"/>
                <w:szCs w:val="20"/>
              </w:rPr>
              <w:t xml:space="preserve"> work with faculty colleagues across campus.</w:t>
            </w:r>
          </w:p>
          <w:p w14:paraId="7C8C10BA" w14:textId="504A04E3" w:rsidR="00A2360E" w:rsidRPr="008C486D" w:rsidRDefault="00BB13BC" w:rsidP="00A2360E">
            <w:pPr>
              <w:widowControl w:val="0"/>
              <w:autoSpaceDE w:val="0"/>
              <w:autoSpaceDN w:val="0"/>
              <w:adjustRightInd w:val="0"/>
              <w:spacing w:after="24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One concrete improvement will soon be implemented. The previous CPR </w:t>
            </w:r>
            <w:r w:rsidR="00B7657A">
              <w:rPr>
                <w:rFonts w:ascii="Baskerville Old Face" w:eastAsia="Times New Roman" w:hAnsi="Baskerville Old Face"/>
                <w:sz w:val="20"/>
                <w:szCs w:val="20"/>
              </w:rPr>
              <w:t xml:space="preserve">stated that the poorly designed </w:t>
            </w:r>
            <w:r w:rsidR="00B90C59">
              <w:rPr>
                <w:rFonts w:ascii="Baskerville Old Face" w:eastAsia="Times New Roman" w:hAnsi="Baskerville Old Face"/>
                <w:sz w:val="20"/>
                <w:szCs w:val="20"/>
              </w:rPr>
              <w:t>20-seat</w:t>
            </w:r>
            <w:r w:rsidR="00B7657A">
              <w:rPr>
                <w:rFonts w:ascii="Baskerville Old Face" w:eastAsia="Times New Roman" w:hAnsi="Baskerville Old Face"/>
                <w:sz w:val="20"/>
                <w:szCs w:val="20"/>
              </w:rPr>
              <w:t xml:space="preserve"> library instruction lab needed to be upgraded. The Library </w:t>
            </w:r>
            <w:r w:rsidR="00CF09DB">
              <w:rPr>
                <w:rFonts w:ascii="Baskerville Old Face" w:eastAsia="Times New Roman" w:hAnsi="Baskerville Old Face"/>
                <w:sz w:val="20"/>
                <w:szCs w:val="20"/>
              </w:rPr>
              <w:t>will have</w:t>
            </w:r>
            <w:r w:rsidR="00B7657A">
              <w:rPr>
                <w:rFonts w:ascii="Baskerville Old Face" w:eastAsia="Times New Roman" w:hAnsi="Baskerville Old Face"/>
                <w:sz w:val="20"/>
                <w:szCs w:val="20"/>
              </w:rPr>
              <w:t xml:space="preserve"> a new state-of-the-art </w:t>
            </w:r>
            <w:proofErr w:type="gramStart"/>
            <w:r w:rsidR="00B7657A">
              <w:rPr>
                <w:rFonts w:ascii="Baskerville Old Face" w:eastAsia="Times New Roman" w:hAnsi="Baskerville Old Face"/>
                <w:sz w:val="20"/>
                <w:szCs w:val="20"/>
              </w:rPr>
              <w:t>48 seat</w:t>
            </w:r>
            <w:proofErr w:type="gramEnd"/>
            <w:r w:rsidR="00B7657A">
              <w:rPr>
                <w:rFonts w:ascii="Baskerville Old Face" w:eastAsia="Times New Roman" w:hAnsi="Baskerville Old Face"/>
                <w:sz w:val="20"/>
                <w:szCs w:val="20"/>
              </w:rPr>
              <w:t xml:space="preserve"> instructional lab when it reopens in Spring 2015.</w:t>
            </w:r>
          </w:p>
        </w:tc>
        <w:tc>
          <w:tcPr>
            <w:tcW w:w="5580" w:type="dxa"/>
            <w:shd w:val="clear" w:color="auto" w:fill="auto"/>
          </w:tcPr>
          <w:p w14:paraId="246A9D31" w14:textId="77777777"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 xml:space="preserve">Based on the 2008-09 Comprehensive Program Review, Section I.C. "Main Areas for Improvement", briefly </w:t>
            </w:r>
            <w:proofErr w:type="gramStart"/>
            <w:r w:rsidRPr="00304656">
              <w:rPr>
                <w:rFonts w:ascii="Baskerville Old Face" w:hAnsi="Baskerville Old Face" w:cs="Arial"/>
                <w:sz w:val="20"/>
                <w:szCs w:val="20"/>
              </w:rPr>
              <w:t>address</w:t>
            </w:r>
            <w:proofErr w:type="gramEnd"/>
            <w:r w:rsidRPr="00304656">
              <w:rPr>
                <w:rFonts w:ascii="Baskerville Old Face" w:hAnsi="Baskerville Old Face" w:cs="Arial"/>
                <w:sz w:val="20"/>
                <w:szCs w:val="20"/>
              </w:rPr>
              <w:t xml:space="preserve"> your program's progress in moving towards assessment or planning or current implementation of effective solutions.</w:t>
            </w:r>
          </w:p>
        </w:tc>
      </w:tr>
      <w:tr w:rsidR="003420A4" w:rsidRPr="00304656" w14:paraId="0F5A1DE2" w14:textId="77777777">
        <w:tc>
          <w:tcPr>
            <w:tcW w:w="2520" w:type="dxa"/>
            <w:shd w:val="clear" w:color="auto" w:fill="auto"/>
          </w:tcPr>
          <w:p w14:paraId="5FE40852" w14:textId="18E6ADB3"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lastRenderedPageBreak/>
              <w:t xml:space="preserve">II. D </w:t>
            </w:r>
            <w:r w:rsidR="003420A4" w:rsidRPr="00304656">
              <w:rPr>
                <w:rStyle w:val="afoutputlabel"/>
                <w:rFonts w:ascii="Baskerville Old Face" w:hAnsi="Baskerville Old Face" w:cs="Arial"/>
                <w:sz w:val="20"/>
                <w:szCs w:val="20"/>
              </w:rPr>
              <w:t>CTE Programs: Impact of External Trends:</w:t>
            </w:r>
          </w:p>
        </w:tc>
        <w:tc>
          <w:tcPr>
            <w:tcW w:w="6030" w:type="dxa"/>
            <w:shd w:val="clear" w:color="auto" w:fill="auto"/>
          </w:tcPr>
          <w:p w14:paraId="4A201212" w14:textId="689AE17E"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14:paraId="4B62260A" w14:textId="77777777"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sidR="00394FE8">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3420A4" w:rsidRPr="00304656" w14:paraId="22048841" w14:textId="77777777">
        <w:tc>
          <w:tcPr>
            <w:tcW w:w="2520" w:type="dxa"/>
            <w:shd w:val="clear" w:color="auto" w:fill="auto"/>
          </w:tcPr>
          <w:p w14:paraId="0F392F30" w14:textId="77777777"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E </w:t>
            </w:r>
            <w:r w:rsidR="003420A4" w:rsidRPr="00304656">
              <w:rPr>
                <w:rStyle w:val="afoutputlabel"/>
                <w:rFonts w:ascii="Baskerville Old Face" w:hAnsi="Baskerville Old Face" w:cs="Arial"/>
                <w:sz w:val="20"/>
                <w:szCs w:val="20"/>
              </w:rPr>
              <w:t>CTE Programs: Advisory Board Input:</w:t>
            </w:r>
          </w:p>
        </w:tc>
        <w:tc>
          <w:tcPr>
            <w:tcW w:w="6030" w:type="dxa"/>
            <w:shd w:val="clear" w:color="auto" w:fill="auto"/>
          </w:tcPr>
          <w:p w14:paraId="1FD3EDE0" w14:textId="77777777"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14:paraId="20596F03" w14:textId="77777777"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w:t>
            </w:r>
            <w:proofErr w:type="gramStart"/>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C178B3" w:rsidRPr="00304656" w14:paraId="58A9C966" w14:textId="77777777">
        <w:tc>
          <w:tcPr>
            <w:tcW w:w="2520" w:type="dxa"/>
            <w:shd w:val="clear" w:color="auto" w:fill="auto"/>
          </w:tcPr>
          <w:p w14:paraId="22EBE800" w14:textId="77777777" w:rsidR="00C178B3" w:rsidRPr="00D338EA" w:rsidRDefault="00DE6981"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III.A. 1 </w:t>
            </w:r>
            <w:r w:rsidR="00C178B3" w:rsidRPr="00D338EA">
              <w:rPr>
                <w:rFonts w:ascii="Baskerville Old Face" w:hAnsi="Baskerville Old Face" w:cs="Arial"/>
                <w:sz w:val="20"/>
                <w:szCs w:val="20"/>
              </w:rPr>
              <w:t>PLOAC Summary</w:t>
            </w:r>
          </w:p>
        </w:tc>
        <w:tc>
          <w:tcPr>
            <w:tcW w:w="6030" w:type="dxa"/>
            <w:shd w:val="clear" w:color="auto" w:fill="auto"/>
          </w:tcPr>
          <w:p w14:paraId="4F301F4A" w14:textId="6A23692C" w:rsidR="00C178B3" w:rsidRPr="00F272EC" w:rsidRDefault="00F272EC" w:rsidP="004B4D88">
            <w:pPr>
              <w:spacing w:after="0" w:line="240" w:lineRule="auto"/>
              <w:jc w:val="both"/>
              <w:rPr>
                <w:rFonts w:ascii="Baskerville Old Face" w:hAnsi="Baskerville Old Face" w:cs="Arial"/>
                <w:b/>
                <w:sz w:val="20"/>
                <w:szCs w:val="20"/>
              </w:rPr>
            </w:pPr>
            <w:r>
              <w:rPr>
                <w:rFonts w:ascii="Baskerville Old Face" w:hAnsi="Baskerville Old Face" w:cs="Arial"/>
                <w:b/>
                <w:sz w:val="20"/>
                <w:szCs w:val="20"/>
              </w:rPr>
              <w:t>100%</w:t>
            </w:r>
          </w:p>
        </w:tc>
        <w:tc>
          <w:tcPr>
            <w:tcW w:w="5580" w:type="dxa"/>
            <w:shd w:val="clear" w:color="auto" w:fill="auto"/>
          </w:tcPr>
          <w:p w14:paraId="042D4B2E" w14:textId="77777777" w:rsidR="00C178B3" w:rsidRPr="00D338EA" w:rsidRDefault="009C416B"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 xml:space="preserve">Give the percentage of Program Level Outcome statements </w:t>
            </w:r>
            <w:r w:rsidRPr="009C416B">
              <w:rPr>
                <w:rFonts w:ascii="Baskerville Old Face" w:hAnsi="Baskerville Old Face" w:cs="Arial"/>
                <w:sz w:val="20"/>
                <w:szCs w:val="20"/>
              </w:rPr>
              <w:lastRenderedPageBreak/>
              <w:t>assessed to 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tc>
      </w:tr>
      <w:tr w:rsidR="00C178B3" w:rsidRPr="00304656" w14:paraId="12F680FE" w14:textId="77777777">
        <w:tc>
          <w:tcPr>
            <w:tcW w:w="2520" w:type="dxa"/>
            <w:shd w:val="clear" w:color="auto" w:fill="auto"/>
          </w:tcPr>
          <w:p w14:paraId="04A035E9" w14:textId="77777777"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III.A.2 </w:t>
            </w:r>
            <w:r w:rsidR="00C178B3" w:rsidRPr="00D338EA">
              <w:rPr>
                <w:rFonts w:ascii="Baskerville Old Face" w:hAnsi="Baskerville Old Face" w:cs="Arial"/>
                <w:sz w:val="20"/>
                <w:szCs w:val="20"/>
              </w:rPr>
              <w:t>Enhancement based on PLOAC assessment</w:t>
            </w:r>
          </w:p>
        </w:tc>
        <w:tc>
          <w:tcPr>
            <w:tcW w:w="6030" w:type="dxa"/>
            <w:shd w:val="clear" w:color="auto" w:fill="auto"/>
          </w:tcPr>
          <w:p w14:paraId="3EA21796" w14:textId="77777777" w:rsidR="00B315D5" w:rsidRPr="00A00D28" w:rsidRDefault="00B315D5" w:rsidP="00B315D5">
            <w:pPr>
              <w:rPr>
                <w:rFonts w:ascii="Baskerville" w:hAnsi="Baskerville" w:cs="Baskerville"/>
                <w:sz w:val="20"/>
                <w:szCs w:val="20"/>
              </w:rPr>
            </w:pPr>
            <w:r w:rsidRPr="00A00D28">
              <w:rPr>
                <w:rFonts w:ascii="Baskerville" w:hAnsi="Baskerville" w:cs="Baskerville"/>
                <w:sz w:val="20"/>
                <w:szCs w:val="20"/>
              </w:rPr>
              <w:t>PLO #2 statement: Identify and utilize the broad range of resources and services (e.g.: reference; orientations; database; technology; reserves, print collection, e-books, etc.) available through the library in support of class assignments and course instructional objectives.</w:t>
            </w:r>
          </w:p>
          <w:p w14:paraId="3BB4CF6B" w14:textId="5B787003" w:rsidR="00B315D5" w:rsidRPr="00A00D28" w:rsidRDefault="00B315D5" w:rsidP="00B315D5">
            <w:pPr>
              <w:rPr>
                <w:rFonts w:ascii="Baskerville" w:hAnsi="Baskerville" w:cs="Baskerville"/>
                <w:sz w:val="20"/>
                <w:szCs w:val="20"/>
              </w:rPr>
            </w:pPr>
            <w:r w:rsidRPr="00A00D28">
              <w:rPr>
                <w:rFonts w:ascii="Baskerville" w:hAnsi="Baskerville" w:cs="Baskerville"/>
                <w:sz w:val="20"/>
                <w:szCs w:val="20"/>
              </w:rPr>
              <w:t xml:space="preserve">Library orientations were assessed for the first time during Spring 2012 (SSLO #4).  As a true hybrid of instruction and services, the library provides instruction not only through its credit courses </w:t>
            </w:r>
            <w:proofErr w:type="gramStart"/>
            <w:r w:rsidRPr="00A00D28">
              <w:rPr>
                <w:rFonts w:ascii="Baskerville" w:hAnsi="Baskerville" w:cs="Baskerville"/>
                <w:sz w:val="20"/>
                <w:szCs w:val="20"/>
              </w:rPr>
              <w:t>but</w:t>
            </w:r>
            <w:proofErr w:type="gramEnd"/>
            <w:r w:rsidRPr="00A00D28">
              <w:rPr>
                <w:rFonts w:ascii="Baskerville" w:hAnsi="Baskerville" w:cs="Baskerville"/>
                <w:sz w:val="20"/>
                <w:szCs w:val="20"/>
              </w:rPr>
              <w:t xml:space="preserve"> through Reference and Library Orientations.  The method for assessing orientations utilized hands-on lab assignments immediately following the lecture/demo portion of an instructional session.  These exercises (tailored for each class) produced tangible outcomes (e.g. find</w:t>
            </w:r>
            <w:r w:rsidR="00934FF4" w:rsidRPr="00A00D28">
              <w:rPr>
                <w:rFonts w:ascii="Baskerville" w:hAnsi="Baskerville" w:cs="Baskerville"/>
                <w:sz w:val="20"/>
                <w:szCs w:val="20"/>
              </w:rPr>
              <w:t xml:space="preserve"> scholarly journal articles or books, with results approved by course instructor or librarian) </w:t>
            </w:r>
            <w:r w:rsidRPr="00A00D28">
              <w:rPr>
                <w:rFonts w:ascii="Baskerville" w:hAnsi="Baskerville" w:cs="Baskerville"/>
                <w:sz w:val="20"/>
                <w:szCs w:val="20"/>
              </w:rPr>
              <w:t xml:space="preserve">that reflected whether students’ achieved some basic information-seeking skills. </w:t>
            </w:r>
          </w:p>
          <w:p w14:paraId="1140D5AF" w14:textId="33CC70CC" w:rsidR="00C178B3" w:rsidRPr="00D338EA" w:rsidRDefault="00B315D5" w:rsidP="00A00D28">
            <w:pPr>
              <w:rPr>
                <w:rFonts w:ascii="Baskerville Old Face" w:hAnsi="Baskerville Old Face" w:cs="Arial"/>
                <w:sz w:val="20"/>
                <w:szCs w:val="20"/>
              </w:rPr>
            </w:pPr>
            <w:r w:rsidRPr="00A00D28">
              <w:rPr>
                <w:rFonts w:ascii="Baskerville" w:hAnsi="Baskerville" w:cs="Baskerville"/>
                <w:sz w:val="20"/>
                <w:szCs w:val="20"/>
              </w:rPr>
              <w:t>Enhancement: more proactive collaboration between librarian/classroom instructor in creating more effective lab exercises to ensure student success in applying introductory library research skills.</w:t>
            </w:r>
            <w:r w:rsidR="00A00D28">
              <w:rPr>
                <w:sz w:val="24"/>
                <w:szCs w:val="24"/>
              </w:rPr>
              <w:t xml:space="preserve"> </w:t>
            </w:r>
          </w:p>
        </w:tc>
        <w:tc>
          <w:tcPr>
            <w:tcW w:w="5580" w:type="dxa"/>
            <w:shd w:val="clear" w:color="auto" w:fill="auto"/>
          </w:tcPr>
          <w:p w14:paraId="7F524A3A" w14:textId="77777777" w:rsidR="00C178B3" w:rsidRPr="00D338EA" w:rsidRDefault="009C416B"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program level outcome. State PLO statement, enhancement and reason for choosing this enhancement. If none, write “NONE”.</w:t>
            </w:r>
          </w:p>
        </w:tc>
      </w:tr>
      <w:tr w:rsidR="00C178B3" w:rsidRPr="00304656" w14:paraId="1EA2BF04" w14:textId="77777777">
        <w:tc>
          <w:tcPr>
            <w:tcW w:w="2520" w:type="dxa"/>
            <w:shd w:val="clear" w:color="auto" w:fill="auto"/>
          </w:tcPr>
          <w:p w14:paraId="15BF55BC" w14:textId="22861124"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III.B.1 </w:t>
            </w:r>
            <w:r w:rsidR="00C178B3" w:rsidRPr="00D338EA">
              <w:rPr>
                <w:rFonts w:ascii="Baskerville Old Face" w:hAnsi="Baskerville Old Face" w:cs="Arial"/>
                <w:sz w:val="20"/>
                <w:szCs w:val="20"/>
              </w:rPr>
              <w:t>SLOAC Summary</w:t>
            </w:r>
          </w:p>
        </w:tc>
        <w:tc>
          <w:tcPr>
            <w:tcW w:w="6030" w:type="dxa"/>
            <w:shd w:val="clear" w:color="auto" w:fill="auto"/>
          </w:tcPr>
          <w:p w14:paraId="6848CF62" w14:textId="1C6E4BB1" w:rsidR="00C178B3" w:rsidRPr="00D338EA" w:rsidRDefault="00F272EC"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100%</w:t>
            </w:r>
          </w:p>
        </w:tc>
        <w:tc>
          <w:tcPr>
            <w:tcW w:w="5580" w:type="dxa"/>
            <w:shd w:val="clear" w:color="auto" w:fill="auto"/>
          </w:tcPr>
          <w:p w14:paraId="4C48C462" w14:textId="77777777" w:rsidR="00C178B3" w:rsidRPr="00D338EA" w:rsidRDefault="009C416B"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sidR="00560425">
              <w:rPr>
                <w:rFonts w:ascii="Baskerville Old Face" w:hAnsi="Baskerville Old Face" w:cs="Arial"/>
                <w:sz w:val="20"/>
                <w:szCs w:val="20"/>
              </w:rPr>
              <w:t>(</w:t>
            </w:r>
            <w:r w:rsidRPr="009C416B">
              <w:rPr>
                <w:rFonts w:ascii="Baskerville Old Face" w:hAnsi="Baskerville Old Face" w:cs="Arial"/>
                <w:sz w:val="20"/>
                <w:szCs w:val="20"/>
              </w:rPr>
              <w:t>Reflections &amp; Analysis</w:t>
            </w:r>
            <w:r w:rsidR="00560425">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r>
      <w:tr w:rsidR="00C178B3" w:rsidRPr="00304656" w14:paraId="273B19B4" w14:textId="77777777">
        <w:tc>
          <w:tcPr>
            <w:tcW w:w="2520" w:type="dxa"/>
            <w:shd w:val="clear" w:color="auto" w:fill="auto"/>
          </w:tcPr>
          <w:p w14:paraId="6486C701" w14:textId="77777777"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00C178B3" w:rsidRPr="00D338EA">
              <w:rPr>
                <w:rFonts w:ascii="Baskerville Old Face" w:hAnsi="Baskerville Old Face" w:cs="Arial"/>
                <w:sz w:val="20"/>
                <w:szCs w:val="20"/>
              </w:rPr>
              <w:t>Enhancement based on SLOAC assessment</w:t>
            </w:r>
          </w:p>
        </w:tc>
        <w:tc>
          <w:tcPr>
            <w:tcW w:w="6030" w:type="dxa"/>
            <w:shd w:val="clear" w:color="auto" w:fill="auto"/>
          </w:tcPr>
          <w:p w14:paraId="0F317619" w14:textId="1F83C020" w:rsidR="00F272EC" w:rsidRPr="00F272EC" w:rsidRDefault="00F272EC" w:rsidP="00F272EC">
            <w:pPr>
              <w:rPr>
                <w:rFonts w:ascii="Baskerville" w:hAnsi="Baskerville" w:cs="Baskerville"/>
                <w:sz w:val="20"/>
                <w:szCs w:val="20"/>
              </w:rPr>
            </w:pPr>
            <w:r>
              <w:rPr>
                <w:rFonts w:ascii="Baskerville" w:hAnsi="Baskerville" w:cs="Baskerville"/>
                <w:sz w:val="20"/>
                <w:szCs w:val="20"/>
              </w:rPr>
              <w:t>None</w:t>
            </w:r>
            <w:r w:rsidRPr="00F272EC">
              <w:rPr>
                <w:rFonts w:ascii="Baskerville" w:hAnsi="Baskerville" w:cs="Baskerville"/>
                <w:sz w:val="20"/>
                <w:szCs w:val="20"/>
              </w:rPr>
              <w:t xml:space="preserve"> (Students met expectations)</w:t>
            </w:r>
          </w:p>
          <w:p w14:paraId="218D674D" w14:textId="77777777" w:rsidR="00C178B3" w:rsidRPr="00D338EA" w:rsidRDefault="00C178B3" w:rsidP="004B4D88">
            <w:pPr>
              <w:spacing w:after="0" w:line="240" w:lineRule="auto"/>
              <w:rPr>
                <w:rFonts w:ascii="Baskerville Old Face" w:hAnsi="Baskerville Old Face" w:cs="Arial"/>
                <w:sz w:val="20"/>
                <w:szCs w:val="20"/>
              </w:rPr>
            </w:pPr>
          </w:p>
        </w:tc>
        <w:tc>
          <w:tcPr>
            <w:tcW w:w="5580" w:type="dxa"/>
            <w:shd w:val="clear" w:color="auto" w:fill="auto"/>
          </w:tcPr>
          <w:p w14:paraId="48C0CB11" w14:textId="77777777" w:rsidR="00C178B3" w:rsidRPr="00D338EA" w:rsidRDefault="009C416B"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 xml:space="preserve">State an enhancement that was enacted this year as a direct result of an assessment of a </w:t>
            </w:r>
            <w:proofErr w:type="gramStart"/>
            <w:r w:rsidRPr="009C416B">
              <w:rPr>
                <w:rFonts w:ascii="Baskerville Old Face" w:hAnsi="Baskerville Old Face" w:cs="Arial"/>
                <w:sz w:val="20"/>
                <w:szCs w:val="20"/>
              </w:rPr>
              <w:t>student learning</w:t>
            </w:r>
            <w:proofErr w:type="gramEnd"/>
            <w:r w:rsidRPr="009C416B">
              <w:rPr>
                <w:rFonts w:ascii="Baskerville Old Face" w:hAnsi="Baskerville Old Face" w:cs="Arial"/>
                <w:sz w:val="20"/>
                <w:szCs w:val="20"/>
              </w:rPr>
              <w:t xml:space="preserve"> outcome. State course, SLO statement, enhancement and reason for choosing this enhancement. If none, write “NONE”.</w:t>
            </w:r>
          </w:p>
        </w:tc>
      </w:tr>
      <w:tr w:rsidR="00C178B3" w:rsidRPr="00304656" w14:paraId="53E66EBF" w14:textId="77777777">
        <w:tc>
          <w:tcPr>
            <w:tcW w:w="2520" w:type="dxa"/>
            <w:shd w:val="clear" w:color="auto" w:fill="auto"/>
          </w:tcPr>
          <w:p w14:paraId="2155CFA8" w14:textId="77777777" w:rsidR="00C178B3" w:rsidRPr="00304656" w:rsidRDefault="00C178B3" w:rsidP="003420A4">
            <w:pPr>
              <w:spacing w:after="0" w:line="240" w:lineRule="auto"/>
              <w:rPr>
                <w:rStyle w:val="afoutputlabel"/>
                <w:sz w:val="20"/>
                <w:szCs w:val="20"/>
              </w:rPr>
            </w:pPr>
            <w:r w:rsidRPr="00304656">
              <w:rPr>
                <w:rStyle w:val="afoutputlabel"/>
                <w:rFonts w:ascii="Baskerville Old Face" w:hAnsi="Baskerville Old Face" w:cs="Arial"/>
                <w:sz w:val="20"/>
                <w:szCs w:val="20"/>
              </w:rPr>
              <w:t>IV. A</w:t>
            </w:r>
            <w:r w:rsidR="00DE6981">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6030" w:type="dxa"/>
            <w:shd w:val="clear" w:color="auto" w:fill="auto"/>
          </w:tcPr>
          <w:p w14:paraId="740C1B85" w14:textId="27D858E6" w:rsidR="00C178B3" w:rsidRDefault="008F21ED"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Library B budget has remained steady and is sufficient for the current level of library services. The library has ended recent years with a remaining </w:t>
            </w:r>
            <w:r w:rsidR="009B102B">
              <w:rPr>
                <w:rFonts w:ascii="Baskerville Old Face" w:eastAsia="Times New Roman" w:hAnsi="Baskerville Old Face"/>
                <w:sz w:val="20"/>
                <w:szCs w:val="20"/>
              </w:rPr>
              <w:t xml:space="preserve">balance because the library </w:t>
            </w:r>
            <w:r>
              <w:rPr>
                <w:rFonts w:ascii="Baskerville Old Face" w:eastAsia="Times New Roman" w:hAnsi="Baskerville Old Face"/>
                <w:sz w:val="20"/>
                <w:szCs w:val="20"/>
              </w:rPr>
              <w:t xml:space="preserve">shifted significant purchases to the </w:t>
            </w:r>
            <w:r>
              <w:rPr>
                <w:rFonts w:ascii="Baskerville Old Face" w:eastAsia="Times New Roman" w:hAnsi="Baskerville Old Face"/>
                <w:sz w:val="20"/>
                <w:szCs w:val="20"/>
              </w:rPr>
              <w:lastRenderedPageBreak/>
              <w:t xml:space="preserve">Lottery Account in response to ongoing college deficits. Now that the college budget has improved, the Library will ensure that </w:t>
            </w:r>
            <w:proofErr w:type="gramStart"/>
            <w:r>
              <w:rPr>
                <w:rFonts w:ascii="Baskerville Old Face" w:eastAsia="Times New Roman" w:hAnsi="Baskerville Old Face"/>
                <w:sz w:val="20"/>
                <w:szCs w:val="20"/>
              </w:rPr>
              <w:t>the B budget is spent by shifting some of these costs back to B</w:t>
            </w:r>
            <w:proofErr w:type="gramEnd"/>
            <w:r>
              <w:rPr>
                <w:rFonts w:ascii="Baskerville Old Face" w:eastAsia="Times New Roman" w:hAnsi="Baskerville Old Face"/>
                <w:sz w:val="20"/>
                <w:szCs w:val="20"/>
              </w:rPr>
              <w:t>.</w:t>
            </w:r>
          </w:p>
          <w:p w14:paraId="0F88C610" w14:textId="77777777" w:rsidR="008F21ED" w:rsidRDefault="008F21ED" w:rsidP="003420A4">
            <w:pPr>
              <w:spacing w:after="0" w:line="240" w:lineRule="auto"/>
              <w:rPr>
                <w:rFonts w:ascii="Baskerville Old Face" w:eastAsia="Times New Roman" w:hAnsi="Baskerville Old Face"/>
                <w:sz w:val="20"/>
                <w:szCs w:val="20"/>
              </w:rPr>
            </w:pPr>
          </w:p>
          <w:p w14:paraId="0D231A53" w14:textId="77777777" w:rsidR="008F21ED" w:rsidRDefault="008F21ED"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Library has secured an ongoing commitment of $100,000 annually from Lottery. Lottery is used to fund all purchases of books, DVDs and the substantial portion of the databases purchased through the Community College Library Consortium.</w:t>
            </w:r>
          </w:p>
          <w:p w14:paraId="16B592B5" w14:textId="77777777" w:rsidR="008F21ED" w:rsidRDefault="008F21ED" w:rsidP="003420A4">
            <w:pPr>
              <w:spacing w:after="0" w:line="240" w:lineRule="auto"/>
              <w:rPr>
                <w:rFonts w:ascii="Baskerville Old Face" w:eastAsia="Times New Roman" w:hAnsi="Baskerville Old Face"/>
                <w:sz w:val="20"/>
                <w:szCs w:val="20"/>
              </w:rPr>
            </w:pPr>
          </w:p>
          <w:p w14:paraId="4EC9F834" w14:textId="77777777" w:rsidR="008F21ED" w:rsidRPr="00304656" w:rsidRDefault="008F21ED" w:rsidP="007D4F60">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In its effort to reduce spending in recent years, the Library has substantially cut print magazine and journal subscriptions. 5 years ago, the Library spent roughly $25,000 per year on </w:t>
            </w:r>
            <w:r w:rsidR="009207D6">
              <w:rPr>
                <w:rFonts w:ascii="Baskerville Old Face" w:eastAsia="Times New Roman" w:hAnsi="Baskerville Old Face"/>
                <w:sz w:val="20"/>
                <w:szCs w:val="20"/>
              </w:rPr>
              <w:t xml:space="preserve">print </w:t>
            </w:r>
            <w:r>
              <w:rPr>
                <w:rFonts w:ascii="Baskerville Old Face" w:eastAsia="Times New Roman" w:hAnsi="Baskerville Old Face"/>
                <w:sz w:val="20"/>
                <w:szCs w:val="20"/>
              </w:rPr>
              <w:t>periodical subscriptions. The Library now spends half that amount. The Library also practically eliminated the pu</w:t>
            </w:r>
            <w:r w:rsidR="009207D6">
              <w:rPr>
                <w:rFonts w:ascii="Baskerville Old Face" w:eastAsia="Times New Roman" w:hAnsi="Baskerville Old Face"/>
                <w:sz w:val="20"/>
                <w:szCs w:val="20"/>
              </w:rPr>
              <w:t>rchase of print reference books in recent years. The Library must now re</w:t>
            </w:r>
            <w:r w:rsidR="007D4F60">
              <w:rPr>
                <w:rFonts w:ascii="Baskerville Old Face" w:eastAsia="Times New Roman" w:hAnsi="Baskerville Old Face"/>
                <w:sz w:val="20"/>
                <w:szCs w:val="20"/>
              </w:rPr>
              <w:t>make the reference collection, most likely</w:t>
            </w:r>
            <w:r w:rsidR="009207D6">
              <w:rPr>
                <w:rFonts w:ascii="Baskerville Old Face" w:eastAsia="Times New Roman" w:hAnsi="Baskerville Old Face"/>
                <w:sz w:val="20"/>
                <w:szCs w:val="20"/>
              </w:rPr>
              <w:t xml:space="preserve"> with the addition of a reference </w:t>
            </w:r>
            <w:proofErr w:type="spellStart"/>
            <w:r w:rsidR="009207D6">
              <w:rPr>
                <w:rFonts w:ascii="Baskerville Old Face" w:eastAsia="Times New Roman" w:hAnsi="Baskerville Old Face"/>
                <w:sz w:val="20"/>
                <w:szCs w:val="20"/>
              </w:rPr>
              <w:t>ebook</w:t>
            </w:r>
            <w:proofErr w:type="spellEnd"/>
            <w:r w:rsidR="009207D6">
              <w:rPr>
                <w:rFonts w:ascii="Baskerville Old Face" w:eastAsia="Times New Roman" w:hAnsi="Baskerville Old Face"/>
                <w:sz w:val="20"/>
                <w:szCs w:val="20"/>
              </w:rPr>
              <w:t xml:space="preserve"> collection.</w:t>
            </w:r>
          </w:p>
        </w:tc>
        <w:tc>
          <w:tcPr>
            <w:tcW w:w="5580" w:type="dxa"/>
            <w:shd w:val="clear" w:color="auto" w:fill="auto"/>
          </w:tcPr>
          <w:p w14:paraId="3543C38D" w14:textId="77777777"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Assess the impact of external or internal funding trends upon the program and/or its ability to serve its students.</w:t>
            </w:r>
          </w:p>
          <w:p w14:paraId="03B1B7D7" w14:textId="77777777"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If you don’t work with Budget, please ask your Division Dean to </w:t>
            </w:r>
            <w:r w:rsidRPr="00C178B3">
              <w:rPr>
                <w:rFonts w:ascii="Baskerville Old Face" w:hAnsi="Baskerville Old Face" w:cs="Arial"/>
                <w:sz w:val="20"/>
                <w:szCs w:val="20"/>
              </w:rPr>
              <w:lastRenderedPageBreak/>
              <w:t>give you the information.</w:t>
            </w:r>
            <w:r>
              <w:rPr>
                <w:rFonts w:ascii="Baskerville Old Face" w:hAnsi="Baskerville Old Face" w:cs="Arial"/>
                <w:sz w:val="20"/>
                <w:szCs w:val="20"/>
              </w:rPr>
              <w:t xml:space="preserve"> </w:t>
            </w:r>
          </w:p>
        </w:tc>
      </w:tr>
      <w:tr w:rsidR="00C178B3" w:rsidRPr="00304656" w14:paraId="7FEAEDA1" w14:textId="77777777">
        <w:tc>
          <w:tcPr>
            <w:tcW w:w="2520" w:type="dxa"/>
            <w:shd w:val="clear" w:color="auto" w:fill="auto"/>
          </w:tcPr>
          <w:p w14:paraId="4A3385B4" w14:textId="77777777" w:rsidR="00C178B3" w:rsidRPr="00304656" w:rsidRDefault="00DE6981" w:rsidP="003420A4">
            <w:pPr>
              <w:spacing w:after="0" w:line="240" w:lineRule="auto"/>
              <w:rPr>
                <w:rStyle w:val="afoutputlabel"/>
                <w:sz w:val="20"/>
                <w:szCs w:val="20"/>
              </w:rPr>
            </w:pPr>
            <w:r>
              <w:rPr>
                <w:rStyle w:val="afoutputlabel"/>
                <w:rFonts w:ascii="Baskerville Old Face" w:hAnsi="Baskerville Old Face" w:cs="Arial"/>
                <w:sz w:val="20"/>
                <w:szCs w:val="20"/>
              </w:rPr>
              <w:lastRenderedPageBreak/>
              <w:t xml:space="preserve">IV.B </w:t>
            </w:r>
            <w:r w:rsidR="00C178B3" w:rsidRPr="00304656">
              <w:rPr>
                <w:rStyle w:val="afoutputlabel"/>
                <w:rFonts w:ascii="Baskerville Old Face" w:hAnsi="Baskerville Old Face" w:cs="Arial"/>
                <w:sz w:val="20"/>
                <w:szCs w:val="20"/>
              </w:rPr>
              <w:t>Enrollment Trends</w:t>
            </w:r>
          </w:p>
        </w:tc>
        <w:tc>
          <w:tcPr>
            <w:tcW w:w="6030" w:type="dxa"/>
            <w:shd w:val="clear" w:color="auto" w:fill="auto"/>
          </w:tcPr>
          <w:p w14:paraId="359D2EF2" w14:textId="77777777" w:rsidR="00C178B3" w:rsidRPr="00304656" w:rsidRDefault="00BE4A0D"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There has been no effect. </w:t>
            </w:r>
            <w:proofErr w:type="gramStart"/>
            <w:r>
              <w:rPr>
                <w:rFonts w:ascii="Baskerville Old Face" w:eastAsia="Times New Roman" w:hAnsi="Baskerville Old Face"/>
                <w:sz w:val="20"/>
                <w:szCs w:val="20"/>
              </w:rPr>
              <w:t>All LIB courses are taught by full time librarians</w:t>
            </w:r>
            <w:proofErr w:type="gramEnd"/>
            <w:r>
              <w:rPr>
                <w:rFonts w:ascii="Baskerville Old Face" w:eastAsia="Times New Roman" w:hAnsi="Baskerville Old Face"/>
                <w:sz w:val="20"/>
                <w:szCs w:val="20"/>
              </w:rPr>
              <w:t xml:space="preserve"> as part of their standard load.</w:t>
            </w:r>
          </w:p>
        </w:tc>
        <w:tc>
          <w:tcPr>
            <w:tcW w:w="5580" w:type="dxa"/>
            <w:shd w:val="clear" w:color="auto" w:fill="auto"/>
          </w:tcPr>
          <w:p w14:paraId="6A1ECA9C" w14:textId="77777777"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14:paraId="3A4FB490" w14:textId="77777777" w:rsidR="00C178B3" w:rsidRPr="00304656" w:rsidRDefault="00C178B3" w:rsidP="003420A4">
            <w:pPr>
              <w:spacing w:after="0" w:line="240" w:lineRule="auto"/>
              <w:rPr>
                <w:rFonts w:ascii="Baskerville Old Face" w:hAnsi="Baskerville Old Face" w:cs="Arial"/>
                <w:sz w:val="20"/>
                <w:szCs w:val="20"/>
              </w:rPr>
            </w:pPr>
          </w:p>
          <w:p w14:paraId="1ECED5C0" w14:textId="77777777"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r>
      <w:tr w:rsidR="00C178B3" w:rsidRPr="00304656" w14:paraId="0420FC62" w14:textId="77777777">
        <w:tc>
          <w:tcPr>
            <w:tcW w:w="2520" w:type="dxa"/>
            <w:shd w:val="clear" w:color="auto" w:fill="auto"/>
          </w:tcPr>
          <w:p w14:paraId="72AB333E" w14:textId="77777777" w:rsidR="00C178B3" w:rsidRPr="00304656" w:rsidRDefault="00C178B3"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sidR="00DE6981">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6030" w:type="dxa"/>
            <w:shd w:val="clear" w:color="auto" w:fill="auto"/>
          </w:tcPr>
          <w:p w14:paraId="2CD9D82C" w14:textId="77777777" w:rsidR="00C178B3" w:rsidRPr="00304656" w:rsidRDefault="007D4F60"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Information Literacy Librarian</w:t>
            </w:r>
          </w:p>
        </w:tc>
        <w:tc>
          <w:tcPr>
            <w:tcW w:w="5580" w:type="dxa"/>
            <w:shd w:val="clear" w:color="auto" w:fill="auto"/>
          </w:tcPr>
          <w:p w14:paraId="3C46D332" w14:textId="77777777" w:rsidR="00FC1D7A"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sidR="00FC1D7A">
              <w:rPr>
                <w:rFonts w:ascii="Baskerville Old Face" w:hAnsi="Baskerville Old Face" w:cs="Arial"/>
                <w:sz w:val="20"/>
                <w:szCs w:val="20"/>
              </w:rPr>
              <w:t>ne Needed Unless Vacancy</w:t>
            </w:r>
          </w:p>
        </w:tc>
      </w:tr>
      <w:tr w:rsidR="00C178B3" w:rsidRPr="00304656" w14:paraId="75256816" w14:textId="77777777">
        <w:tc>
          <w:tcPr>
            <w:tcW w:w="2520" w:type="dxa"/>
            <w:shd w:val="clear" w:color="auto" w:fill="auto"/>
          </w:tcPr>
          <w:p w14:paraId="007EFF91" w14:textId="77777777"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00C178B3" w:rsidRPr="00304656">
              <w:rPr>
                <w:rStyle w:val="afoutputlabel"/>
                <w:rFonts w:ascii="Baskerville Old Face" w:hAnsi="Baskerville Old Face" w:cs="Arial"/>
                <w:sz w:val="20"/>
                <w:szCs w:val="20"/>
              </w:rPr>
              <w:t>Justification for Faculty/Staff Positions:</w:t>
            </w:r>
          </w:p>
        </w:tc>
        <w:tc>
          <w:tcPr>
            <w:tcW w:w="6030" w:type="dxa"/>
            <w:shd w:val="clear" w:color="auto" w:fill="auto"/>
          </w:tcPr>
          <w:p w14:paraId="231F077D" w14:textId="0D21A110" w:rsidR="007D4F60" w:rsidRDefault="007D4F60" w:rsidP="003420A4">
            <w:pPr>
              <w:spacing w:after="0" w:line="240" w:lineRule="auto"/>
              <w:rPr>
                <w:rFonts w:ascii="Baskerville" w:hAnsi="Baskerville" w:cs="Baskerville"/>
                <w:sz w:val="20"/>
                <w:szCs w:val="20"/>
              </w:rPr>
            </w:pPr>
            <w:r w:rsidRPr="000772A5">
              <w:rPr>
                <w:rFonts w:ascii="Baskerville" w:hAnsi="Baskerville" w:cs="Baskerville"/>
                <w:sz w:val="20"/>
                <w:szCs w:val="20"/>
              </w:rPr>
              <w:t xml:space="preserve">Information literacy is one of the five Institution Core Competencies identified in the college mission statement. </w:t>
            </w:r>
            <w:r>
              <w:rPr>
                <w:rFonts w:ascii="Baskerville" w:hAnsi="Baskerville" w:cs="Baskerville"/>
                <w:sz w:val="20"/>
                <w:szCs w:val="20"/>
              </w:rPr>
              <w:t xml:space="preserve">The request ties in with both library PLOs and Library_PLO_2 most closely. The five current full time librarians teach information literacy skills in the LIB courses, during library orientations and </w:t>
            </w:r>
            <w:r w:rsidR="0078419B">
              <w:rPr>
                <w:rFonts w:ascii="Baskerville" w:hAnsi="Baskerville" w:cs="Baskerville"/>
                <w:sz w:val="20"/>
                <w:szCs w:val="20"/>
              </w:rPr>
              <w:t>in interactions with students at the reference desk. The Information Literac</w:t>
            </w:r>
            <w:r w:rsidR="009B102B">
              <w:rPr>
                <w:rFonts w:ascii="Baskerville" w:hAnsi="Baskerville" w:cs="Baskerville"/>
                <w:sz w:val="20"/>
                <w:szCs w:val="20"/>
              </w:rPr>
              <w:t>y Librarian will concentrate on</w:t>
            </w:r>
            <w:r w:rsidR="0078419B">
              <w:rPr>
                <w:rFonts w:ascii="Baskerville" w:hAnsi="Baskerville" w:cs="Baskerville"/>
                <w:sz w:val="20"/>
                <w:szCs w:val="20"/>
              </w:rPr>
              <w:t xml:space="preserve"> two critical areas that have been identified but due to our current staffing levels, we are unable to addr</w:t>
            </w:r>
            <w:r w:rsidR="009B102B">
              <w:rPr>
                <w:rFonts w:ascii="Baskerville" w:hAnsi="Baskerville" w:cs="Baskerville"/>
                <w:sz w:val="20"/>
                <w:szCs w:val="20"/>
              </w:rPr>
              <w:t>ess. 1) Work in a systematic way</w:t>
            </w:r>
            <w:r w:rsidR="0078419B">
              <w:rPr>
                <w:rFonts w:ascii="Baskerville" w:hAnsi="Baskerville" w:cs="Baskerville"/>
                <w:sz w:val="20"/>
                <w:szCs w:val="20"/>
              </w:rPr>
              <w:t xml:space="preserve"> with faculty in all departments and programs on information literacy initiatives, as well as partnering with educational entities in our community, 2) Develop web tools that teach information literacy skills and connect with students using social media.</w:t>
            </w:r>
          </w:p>
          <w:p w14:paraId="786F0785" w14:textId="77777777" w:rsidR="007D4F60" w:rsidRDefault="007D4F60" w:rsidP="003420A4">
            <w:pPr>
              <w:spacing w:after="0" w:line="240" w:lineRule="auto"/>
              <w:rPr>
                <w:rFonts w:ascii="Baskerville" w:hAnsi="Baskerville" w:cs="Baskerville"/>
                <w:sz w:val="20"/>
                <w:szCs w:val="20"/>
              </w:rPr>
            </w:pPr>
          </w:p>
          <w:p w14:paraId="56807F1A" w14:textId="7D29BDB7" w:rsidR="00C178B3" w:rsidRPr="00235C19" w:rsidRDefault="007D4F60" w:rsidP="008F0654">
            <w:pPr>
              <w:spacing w:after="0" w:line="240" w:lineRule="auto"/>
              <w:rPr>
                <w:rFonts w:ascii="Baskerville Old Face" w:eastAsia="Times New Roman" w:hAnsi="Baskerville Old Face"/>
                <w:color w:val="FF0000"/>
                <w:sz w:val="20"/>
                <w:szCs w:val="20"/>
              </w:rPr>
            </w:pPr>
            <w:r w:rsidRPr="000772A5">
              <w:rPr>
                <w:rFonts w:ascii="Baskerville" w:hAnsi="Baskerville" w:cs="Baskerville"/>
                <w:sz w:val="20"/>
                <w:szCs w:val="20"/>
              </w:rPr>
              <w:t xml:space="preserve">Information literacy is a skill that empowers students to succeed in their course work at De Anza, as well as throughout their lives in their careers. The Information Literacy Librarian will assist faculty in designing assignments leading to information literacy. Targeted student populations include, distance learners, Basic Skills students, and others new to the college experience. The Information Literacy Librarian will </w:t>
            </w:r>
            <w:r w:rsidRPr="000772A5">
              <w:rPr>
                <w:rFonts w:ascii="Baskerville" w:hAnsi="Baskerville" w:cs="Baskerville"/>
                <w:sz w:val="20"/>
                <w:szCs w:val="20"/>
              </w:rPr>
              <w:lastRenderedPageBreak/>
              <w:t>instruct in person, as well as via online t</w:t>
            </w:r>
            <w:r w:rsidR="008F0654">
              <w:rPr>
                <w:rFonts w:ascii="Baskerville" w:hAnsi="Baskerville" w:cs="Baskerville"/>
                <w:sz w:val="20"/>
                <w:szCs w:val="20"/>
              </w:rPr>
              <w:t>utorials and learning resources</w:t>
            </w:r>
            <w:r w:rsidRPr="000772A5">
              <w:rPr>
                <w:rFonts w:ascii="Baskerville" w:hAnsi="Baskerville" w:cs="Baskerville"/>
                <w:sz w:val="20"/>
                <w:szCs w:val="20"/>
              </w:rPr>
              <w:t xml:space="preserve"> </w:t>
            </w:r>
            <w:r w:rsidR="008F0654">
              <w:rPr>
                <w:rFonts w:ascii="Baskerville" w:hAnsi="Baskerville" w:cs="Baskerville"/>
                <w:sz w:val="20"/>
                <w:szCs w:val="20"/>
              </w:rPr>
              <w:t xml:space="preserve">and </w:t>
            </w:r>
            <w:proofErr w:type="gramStart"/>
            <w:r w:rsidR="008F0654">
              <w:rPr>
                <w:rFonts w:ascii="Baskerville" w:hAnsi="Baskerville" w:cs="Baskerville"/>
                <w:sz w:val="20"/>
                <w:szCs w:val="20"/>
              </w:rPr>
              <w:t xml:space="preserve">will </w:t>
            </w:r>
            <w:r w:rsidRPr="000772A5">
              <w:rPr>
                <w:rFonts w:ascii="Baskerville" w:hAnsi="Baskerville" w:cs="Baskerville"/>
                <w:sz w:val="20"/>
                <w:szCs w:val="20"/>
              </w:rPr>
              <w:t xml:space="preserve"> leverage</w:t>
            </w:r>
            <w:proofErr w:type="gramEnd"/>
            <w:r w:rsidRPr="000772A5">
              <w:rPr>
                <w:rFonts w:ascii="Baskerville" w:hAnsi="Baskerville" w:cs="Baskerville"/>
                <w:sz w:val="20"/>
                <w:szCs w:val="20"/>
              </w:rPr>
              <w:t xml:space="preserve"> social media, such as Facebook, Twitter and emerging technologies to enhance the library’s web presence</w:t>
            </w:r>
          </w:p>
        </w:tc>
        <w:tc>
          <w:tcPr>
            <w:tcW w:w="5580" w:type="dxa"/>
            <w:shd w:val="clear" w:color="auto" w:fill="auto"/>
          </w:tcPr>
          <w:p w14:paraId="1A98DB65" w14:textId="77777777" w:rsidR="00C178B3" w:rsidRPr="00E93D67" w:rsidRDefault="00C178B3" w:rsidP="00E93D67">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If there is a request for one or more new faculty state the SLO/PLO assessment data, reflectio</w:t>
            </w:r>
            <w:r w:rsidR="00E1293C">
              <w:rPr>
                <w:rFonts w:ascii="Baskerville Old Face" w:hAnsi="Baskerville Old Face" w:cs="Arial"/>
                <w:sz w:val="20"/>
                <w:szCs w:val="20"/>
              </w:rPr>
              <w:t>n, and enhancement that support</w:t>
            </w:r>
            <w:r>
              <w:rPr>
                <w:rFonts w:ascii="Baskerville Old Face" w:hAnsi="Baskerville Old Face" w:cs="Arial"/>
                <w:sz w:val="20"/>
                <w:szCs w:val="20"/>
              </w:rPr>
              <w:t xml:space="preserve"> this need.</w:t>
            </w:r>
          </w:p>
        </w:tc>
      </w:tr>
      <w:tr w:rsidR="00C178B3" w:rsidRPr="00304656" w14:paraId="18CDF6D8" w14:textId="77777777">
        <w:tc>
          <w:tcPr>
            <w:tcW w:w="2520" w:type="dxa"/>
            <w:shd w:val="clear" w:color="auto" w:fill="auto"/>
          </w:tcPr>
          <w:p w14:paraId="37170F40" w14:textId="77777777" w:rsidR="00C178B3" w:rsidRPr="00304656" w:rsidRDefault="00DE6981" w:rsidP="004B4D88">
            <w:pPr>
              <w:spacing w:after="0" w:line="240" w:lineRule="auto"/>
              <w:rPr>
                <w:rStyle w:val="afoutputlabel"/>
                <w:sz w:val="20"/>
                <w:szCs w:val="20"/>
              </w:rPr>
            </w:pPr>
            <w:r w:rsidRPr="00304656">
              <w:rPr>
                <w:rStyle w:val="afoutputlabel"/>
                <w:rFonts w:ascii="Baskerville Old Face" w:hAnsi="Baskerville Old Face" w:cs="Arial"/>
                <w:sz w:val="20"/>
                <w:szCs w:val="20"/>
              </w:rPr>
              <w:lastRenderedPageBreak/>
              <w:t>V. A</w:t>
            </w:r>
            <w:r>
              <w:rPr>
                <w:rStyle w:val="afoutputlabel"/>
                <w:rFonts w:ascii="Baskerville Old Face" w:hAnsi="Baskerville Old Face" w:cs="Arial"/>
                <w:sz w:val="20"/>
                <w:szCs w:val="20"/>
              </w:rPr>
              <w:t xml:space="preserve">.3 </w:t>
            </w:r>
            <w:r w:rsidR="00C178B3" w:rsidRPr="00304656">
              <w:rPr>
                <w:rStyle w:val="afoutputlabel"/>
                <w:rFonts w:ascii="Baskerville Old Face" w:hAnsi="Baskerville Old Face" w:cs="Arial"/>
                <w:sz w:val="20"/>
                <w:szCs w:val="20"/>
              </w:rPr>
              <w:t>Staff Position Needed</w:t>
            </w:r>
          </w:p>
        </w:tc>
        <w:tc>
          <w:tcPr>
            <w:tcW w:w="6030" w:type="dxa"/>
            <w:shd w:val="clear" w:color="auto" w:fill="auto"/>
          </w:tcPr>
          <w:p w14:paraId="00D21B6D" w14:textId="77777777" w:rsidR="00C178B3" w:rsidRDefault="00864555" w:rsidP="004B4D88">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Evening/Weekend Circulation Supervisor</w:t>
            </w:r>
          </w:p>
          <w:p w14:paraId="2CACD902" w14:textId="77777777" w:rsidR="00864555" w:rsidRDefault="00864555" w:rsidP="004B4D88">
            <w:pPr>
              <w:spacing w:after="0" w:line="240" w:lineRule="auto"/>
              <w:rPr>
                <w:rFonts w:ascii="Baskerville Old Face" w:eastAsia="Times New Roman" w:hAnsi="Baskerville Old Face"/>
                <w:sz w:val="20"/>
                <w:szCs w:val="20"/>
              </w:rPr>
            </w:pPr>
          </w:p>
          <w:p w14:paraId="39FD4B5B" w14:textId="77777777" w:rsidR="00864555" w:rsidRDefault="00864555" w:rsidP="004B4D88">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Library currently has 2 circulation supervisors to manage a busy </w:t>
            </w:r>
            <w:r w:rsidR="00AA579C">
              <w:rPr>
                <w:rFonts w:ascii="Baskerville Old Face" w:eastAsia="Times New Roman" w:hAnsi="Baskerville Old Face"/>
                <w:sz w:val="20"/>
                <w:szCs w:val="20"/>
              </w:rPr>
              <w:t xml:space="preserve">service desk that is open for 12 hours every day. The absence of one of more supervisors puts severe strain on the circulation area and our student employees who work there. The addition of an Evening/Weekend Circulation Supervisor would ensure that there is adequate supervision of this area at all times. </w:t>
            </w:r>
          </w:p>
          <w:p w14:paraId="5DCBCB5E" w14:textId="77777777" w:rsidR="00AA579C" w:rsidRDefault="00AA579C" w:rsidP="004B4D88">
            <w:pPr>
              <w:spacing w:after="0" w:line="240" w:lineRule="auto"/>
              <w:rPr>
                <w:rFonts w:ascii="Baskerville Old Face" w:eastAsia="Times New Roman" w:hAnsi="Baskerville Old Face"/>
                <w:sz w:val="20"/>
                <w:szCs w:val="20"/>
              </w:rPr>
            </w:pPr>
          </w:p>
          <w:p w14:paraId="0AB0DC73" w14:textId="6E45AAA4" w:rsidR="00AA579C" w:rsidRPr="00304656" w:rsidRDefault="00AA579C" w:rsidP="004B4D88">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Library Express is an area of the library that provides student access to course materials, computers and a quiet study space when the library is not open. Library Express will grow 40% in size in the Library remodel, expanding to accommodate 10 computer workstations and seating for approximately 50 students. Adding this position will allow the Library to extend the hours of Library Express later into the evenings on weekdays and allow the Library to offer its academic resources to students on Saturdays and possibly Sundays. This will benefits our evening students, and students who do not have access to high speed internet and computers at home.</w:t>
            </w:r>
          </w:p>
        </w:tc>
        <w:tc>
          <w:tcPr>
            <w:tcW w:w="5580" w:type="dxa"/>
            <w:shd w:val="clear" w:color="auto" w:fill="auto"/>
          </w:tcPr>
          <w:p w14:paraId="3E05E538" w14:textId="77777777" w:rsidR="00C178B3" w:rsidRPr="00C178B3" w:rsidRDefault="00C178B3" w:rsidP="004B4D8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sidR="00FC1D7A">
              <w:rPr>
                <w:rFonts w:ascii="Baskerville Old Face" w:hAnsi="Baskerville Old Face" w:cs="Arial"/>
                <w:sz w:val="20"/>
                <w:szCs w:val="20"/>
              </w:rPr>
              <w:t>None Needed Unless Vacancy</w:t>
            </w:r>
          </w:p>
          <w:p w14:paraId="03376D17" w14:textId="77777777" w:rsidR="00C178B3" w:rsidRPr="00304656" w:rsidRDefault="00C178B3" w:rsidP="004B4D8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 should be in the Dean’s summary.</w:t>
            </w:r>
          </w:p>
          <w:p w14:paraId="0060B35F" w14:textId="77777777" w:rsidR="00C178B3" w:rsidRPr="00304656" w:rsidRDefault="00C178B3" w:rsidP="004B4D88">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C178B3" w:rsidRPr="00304656" w14:paraId="35B9B378" w14:textId="77777777">
        <w:tc>
          <w:tcPr>
            <w:tcW w:w="2520" w:type="dxa"/>
            <w:shd w:val="clear" w:color="auto" w:fill="auto"/>
          </w:tcPr>
          <w:p w14:paraId="308370D7" w14:textId="4540B0CF"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.4 </w:t>
            </w:r>
            <w:r w:rsidR="00C178B3" w:rsidRPr="00304656">
              <w:rPr>
                <w:rStyle w:val="afoutputlabel"/>
                <w:rFonts w:ascii="Baskerville Old Face" w:hAnsi="Baskerville Old Face" w:cs="Arial"/>
                <w:sz w:val="20"/>
                <w:szCs w:val="20"/>
              </w:rPr>
              <w:t xml:space="preserve">Equipment </w:t>
            </w:r>
            <w:proofErr w:type="gramStart"/>
            <w:r w:rsidR="00C178B3" w:rsidRPr="00304656">
              <w:rPr>
                <w:rStyle w:val="afoutputlabel"/>
                <w:rFonts w:ascii="Baskerville Old Face" w:hAnsi="Baskerville Old Face" w:cs="Arial"/>
                <w:sz w:val="20"/>
                <w:szCs w:val="20"/>
              </w:rPr>
              <w:t xml:space="preserve">Request  </w:t>
            </w:r>
            <w:proofErr w:type="gramEnd"/>
          </w:p>
        </w:tc>
        <w:tc>
          <w:tcPr>
            <w:tcW w:w="6030" w:type="dxa"/>
            <w:shd w:val="clear" w:color="auto" w:fill="auto"/>
          </w:tcPr>
          <w:p w14:paraId="3D8CB069" w14:textId="6FFD226D" w:rsidR="00C178B3" w:rsidRPr="00304656" w:rsidRDefault="00AA579C"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None at this time. See V.3.B Future Plans</w:t>
            </w:r>
          </w:p>
        </w:tc>
        <w:tc>
          <w:tcPr>
            <w:tcW w:w="5580" w:type="dxa"/>
            <w:shd w:val="clear" w:color="auto" w:fill="auto"/>
          </w:tcPr>
          <w:p w14:paraId="595890D9" w14:textId="77777777" w:rsidR="00C178B3" w:rsidRPr="00304656" w:rsidRDefault="00C178B3" w:rsidP="00FC1D7A">
            <w:pPr>
              <w:spacing w:after="0" w:line="240" w:lineRule="auto"/>
              <w:rPr>
                <w:rFonts w:ascii="Baskerville Old Face" w:hAnsi="Baskerville Old Face" w:cs="Arial"/>
                <w:color w:val="FF0000"/>
                <w:sz w:val="20"/>
                <w:szCs w:val="20"/>
              </w:rPr>
            </w:pPr>
            <w:r w:rsidRPr="00304656">
              <w:rPr>
                <w:rFonts w:ascii="Baskerville Old Face" w:hAnsi="Baskerville Old Face" w:cs="Arial"/>
                <w:sz w:val="20"/>
                <w:szCs w:val="20"/>
              </w:rPr>
              <w:t>A drop down menu will allow you to choose: Under $1,000 or Over $1,000 or no equipment requested</w:t>
            </w:r>
            <w:r w:rsidRPr="00C178B3">
              <w:rPr>
                <w:rFonts w:ascii="Baskerville Old Face" w:hAnsi="Baskerville Old Face" w:cs="Arial"/>
                <w:sz w:val="20"/>
                <w:szCs w:val="20"/>
              </w:rPr>
              <w:t xml:space="preserve"> </w:t>
            </w:r>
          </w:p>
        </w:tc>
      </w:tr>
      <w:tr w:rsidR="00C178B3" w:rsidRPr="00304656" w14:paraId="7501B440" w14:textId="77777777">
        <w:tc>
          <w:tcPr>
            <w:tcW w:w="2520" w:type="dxa"/>
            <w:shd w:val="clear" w:color="auto" w:fill="auto"/>
          </w:tcPr>
          <w:p w14:paraId="3026C5E1" w14:textId="77777777"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.5 </w:t>
            </w:r>
            <w:r w:rsidR="00C178B3" w:rsidRPr="00304656">
              <w:rPr>
                <w:rStyle w:val="afoutputlabel"/>
                <w:rFonts w:ascii="Baskerville Old Face" w:hAnsi="Baskerville Old Face" w:cs="Arial"/>
                <w:sz w:val="20"/>
                <w:szCs w:val="20"/>
              </w:rPr>
              <w:t>Equipment Title and Description, Quantity</w:t>
            </w:r>
          </w:p>
        </w:tc>
        <w:tc>
          <w:tcPr>
            <w:tcW w:w="6030" w:type="dxa"/>
            <w:shd w:val="clear" w:color="auto" w:fill="auto"/>
          </w:tcPr>
          <w:p w14:paraId="5A8226EC" w14:textId="77777777"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14:paraId="4E1C11F0" w14:textId="77777777"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C178B3">
              <w:rPr>
                <w:rFonts w:ascii="Baskerville Old Face" w:hAnsi="Baskerville Old Face" w:cs="Arial"/>
                <w:sz w:val="20"/>
                <w:szCs w:val="20"/>
              </w:rPr>
              <w:t>Does this item require new or renovated infrastructure (</w:t>
            </w:r>
            <w:proofErr w:type="spellStart"/>
            <w:r w:rsidRPr="00C178B3">
              <w:rPr>
                <w:rFonts w:ascii="Baskerville Old Face" w:hAnsi="Baskerville Old Face" w:cs="Arial"/>
                <w:sz w:val="20"/>
                <w:szCs w:val="20"/>
              </w:rPr>
              <w:t>eg</w:t>
            </w:r>
            <w:proofErr w:type="spellEnd"/>
            <w:r w:rsidRPr="00C178B3">
              <w:rPr>
                <w:rFonts w:ascii="Baskerville Old Face" w:hAnsi="Baskerville Old Face" w:cs="Arial"/>
                <w:sz w:val="20"/>
                <w:szCs w:val="20"/>
              </w:rPr>
              <w:t xml:space="preserve"> wireless access, hardwire access, electric</w:t>
            </w:r>
            <w:r w:rsidRPr="00C178B3">
              <w:rPr>
                <w:rFonts w:ascii="Baskerville Old Face" w:eastAsia="Times New Roman" w:hAnsi="Baskerville Old Face" w:cs="Arial"/>
                <w:color w:val="FF0000"/>
                <w:sz w:val="20"/>
                <w:szCs w:val="20"/>
              </w:rPr>
              <w:t>,</w:t>
            </w:r>
            <w:r w:rsidRPr="00C178B3">
              <w:rPr>
                <w:rFonts w:ascii="Baskerville Old Face" w:hAnsi="Baskerville Old Face" w:cs="Arial"/>
                <w:sz w:val="20"/>
                <w:szCs w:val="20"/>
              </w:rPr>
              <w:t xml:space="preserve"> water or heat sources . . </w:t>
            </w:r>
            <w:proofErr w:type="gramStart"/>
            <w:r w:rsidRPr="00C178B3">
              <w:rPr>
                <w:rFonts w:ascii="Baskerville Old Face" w:hAnsi="Baskerville Old Face" w:cs="Arial"/>
                <w:sz w:val="20"/>
                <w:szCs w:val="20"/>
              </w:rPr>
              <w:t>. )</w:t>
            </w:r>
            <w:proofErr w:type="gramEnd"/>
          </w:p>
          <w:p w14:paraId="25E8F4BD" w14:textId="77777777" w:rsidR="00C178B3" w:rsidRPr="00304656" w:rsidRDefault="00C178B3" w:rsidP="003420A4">
            <w:pPr>
              <w:spacing w:after="0" w:line="240" w:lineRule="auto"/>
              <w:rPr>
                <w:rFonts w:ascii="Baskerville Old Face" w:hAnsi="Baskerville Old Face" w:cs="Arial"/>
                <w:sz w:val="20"/>
                <w:szCs w:val="20"/>
              </w:rPr>
            </w:pPr>
          </w:p>
        </w:tc>
      </w:tr>
      <w:tr w:rsidR="00C178B3" w:rsidRPr="00304656" w14:paraId="20DBC3FB" w14:textId="77777777">
        <w:tc>
          <w:tcPr>
            <w:tcW w:w="2520" w:type="dxa"/>
            <w:shd w:val="clear" w:color="auto" w:fill="auto"/>
          </w:tcPr>
          <w:p w14:paraId="5D6CE0ED" w14:textId="77777777"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00C178B3" w:rsidRPr="00304656">
              <w:rPr>
                <w:rStyle w:val="afoutputlabel"/>
                <w:rFonts w:ascii="Baskerville Old Face" w:hAnsi="Baskerville Old Face" w:cs="Arial"/>
                <w:sz w:val="20"/>
                <w:szCs w:val="20"/>
              </w:rPr>
              <w:t>Equipment Justification</w:t>
            </w:r>
          </w:p>
        </w:tc>
        <w:tc>
          <w:tcPr>
            <w:tcW w:w="6030" w:type="dxa"/>
            <w:shd w:val="clear" w:color="auto" w:fill="auto"/>
          </w:tcPr>
          <w:p w14:paraId="34FDD0AB" w14:textId="77777777"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14:paraId="083B1188" w14:textId="77777777"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14:paraId="5D1C46FA" w14:textId="77777777" w:rsidR="00C178B3" w:rsidRPr="00304656" w:rsidRDefault="00C178B3" w:rsidP="003420A4">
            <w:pPr>
              <w:spacing w:after="0" w:line="240" w:lineRule="auto"/>
              <w:rPr>
                <w:rFonts w:ascii="Baskerville Old Face" w:hAnsi="Baskerville Old Face" w:cs="Arial"/>
                <w:sz w:val="20"/>
                <w:szCs w:val="20"/>
              </w:rPr>
            </w:pPr>
          </w:p>
        </w:tc>
      </w:tr>
      <w:tr w:rsidR="00C178B3" w:rsidRPr="00304656" w14:paraId="3D0A2D52" w14:textId="77777777">
        <w:tc>
          <w:tcPr>
            <w:tcW w:w="2520" w:type="dxa"/>
            <w:shd w:val="clear" w:color="auto" w:fill="auto"/>
          </w:tcPr>
          <w:p w14:paraId="29FA41E3" w14:textId="77777777"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00C178B3" w:rsidRPr="00304656">
              <w:rPr>
                <w:rStyle w:val="afoutputlabel"/>
                <w:rFonts w:ascii="Baskerville Old Face" w:hAnsi="Baskerville Old Face" w:cs="Arial"/>
                <w:sz w:val="20"/>
                <w:szCs w:val="20"/>
              </w:rPr>
              <w:t>Facility Request</w:t>
            </w:r>
          </w:p>
        </w:tc>
        <w:tc>
          <w:tcPr>
            <w:tcW w:w="6030" w:type="dxa"/>
            <w:shd w:val="clear" w:color="auto" w:fill="auto"/>
          </w:tcPr>
          <w:p w14:paraId="00BE62CE" w14:textId="3769D81D" w:rsidR="00C178B3" w:rsidRPr="00304656" w:rsidRDefault="001D7A4D"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None at this time. See V.3.B Future Plans</w:t>
            </w:r>
          </w:p>
        </w:tc>
        <w:tc>
          <w:tcPr>
            <w:tcW w:w="5580" w:type="dxa"/>
            <w:shd w:val="clear" w:color="auto" w:fill="auto"/>
          </w:tcPr>
          <w:p w14:paraId="22E13B4D" w14:textId="77777777"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w:t>
            </w:r>
            <w:proofErr w:type="spellStart"/>
            <w:r w:rsidRPr="00304656">
              <w:rPr>
                <w:rFonts w:ascii="Baskerville Old Face" w:hAnsi="Baskerville Old Face" w:cs="Arial"/>
                <w:sz w:val="20"/>
                <w:szCs w:val="20"/>
              </w:rPr>
              <w:t>vs</w:t>
            </w:r>
            <w:proofErr w:type="spellEnd"/>
            <w:r w:rsidRPr="00304656">
              <w:rPr>
                <w:rFonts w:ascii="Baskerville Old Face" w:hAnsi="Baskerville Old Face" w:cs="Arial"/>
                <w:sz w:val="20"/>
                <w:szCs w:val="20"/>
              </w:rPr>
              <w:t xml:space="preserve"> new.  Identify associated structures needed to support the facility e.g. furniture, heat lamps, lighting, unique items above and beyond what is normally included in a similar facility</w:t>
            </w:r>
          </w:p>
          <w:p w14:paraId="35ACB0DF" w14:textId="77777777" w:rsidR="00C178B3" w:rsidRPr="00304656" w:rsidRDefault="00C178B3" w:rsidP="003420A4">
            <w:pPr>
              <w:spacing w:after="0" w:line="240" w:lineRule="auto"/>
              <w:rPr>
                <w:rFonts w:ascii="Baskerville Old Face" w:hAnsi="Baskerville Old Face" w:cs="Arial"/>
                <w:sz w:val="20"/>
                <w:szCs w:val="20"/>
              </w:rPr>
            </w:pPr>
          </w:p>
        </w:tc>
      </w:tr>
      <w:tr w:rsidR="00C178B3" w:rsidRPr="00304656" w14:paraId="3BF6227D" w14:textId="77777777">
        <w:tc>
          <w:tcPr>
            <w:tcW w:w="2520" w:type="dxa"/>
            <w:shd w:val="clear" w:color="auto" w:fill="auto"/>
          </w:tcPr>
          <w:p w14:paraId="4A797DE7" w14:textId="77777777"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lastRenderedPageBreak/>
              <w:t>V. A</w:t>
            </w:r>
            <w:r>
              <w:rPr>
                <w:rStyle w:val="afoutputlabel"/>
                <w:rFonts w:ascii="Baskerville Old Face" w:hAnsi="Baskerville Old Face" w:cs="Arial"/>
                <w:sz w:val="20"/>
                <w:szCs w:val="20"/>
              </w:rPr>
              <w:t xml:space="preserve">.8 </w:t>
            </w:r>
            <w:r w:rsidR="00C178B3" w:rsidRPr="00304656">
              <w:rPr>
                <w:rStyle w:val="afoutputlabel"/>
                <w:rFonts w:ascii="Baskerville Old Face" w:hAnsi="Baskerville Old Face" w:cs="Arial"/>
                <w:sz w:val="20"/>
                <w:szCs w:val="20"/>
              </w:rPr>
              <w:t>Facility Justification</w:t>
            </w:r>
          </w:p>
        </w:tc>
        <w:tc>
          <w:tcPr>
            <w:tcW w:w="6030" w:type="dxa"/>
            <w:shd w:val="clear" w:color="auto" w:fill="auto"/>
          </w:tcPr>
          <w:p w14:paraId="31DFDBF6" w14:textId="77777777" w:rsidR="00C178B3" w:rsidRPr="00304656"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14:paraId="74064C6C" w14:textId="77777777"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14:paraId="30AEC631" w14:textId="77777777" w:rsidR="00C178B3" w:rsidRPr="00304656" w:rsidRDefault="00C178B3" w:rsidP="003420A4">
            <w:pPr>
              <w:spacing w:after="0" w:line="240" w:lineRule="auto"/>
              <w:rPr>
                <w:rFonts w:ascii="Baskerville Old Face" w:hAnsi="Baskerville Old Face" w:cs="Arial"/>
                <w:sz w:val="20"/>
                <w:szCs w:val="20"/>
              </w:rPr>
            </w:pPr>
          </w:p>
        </w:tc>
      </w:tr>
      <w:tr w:rsidR="00C178B3" w:rsidRPr="00304656" w14:paraId="69263555" w14:textId="77777777" w:rsidTr="00DE6981">
        <w:trPr>
          <w:trHeight w:val="305"/>
        </w:trPr>
        <w:tc>
          <w:tcPr>
            <w:tcW w:w="2520" w:type="dxa"/>
            <w:shd w:val="clear" w:color="auto" w:fill="auto"/>
          </w:tcPr>
          <w:p w14:paraId="6C95E355" w14:textId="77777777" w:rsidR="00C178B3" w:rsidRPr="00304656" w:rsidRDefault="00DE6981" w:rsidP="003420A4">
            <w:pPr>
              <w:spacing w:after="0" w:line="240" w:lineRule="auto"/>
              <w:rPr>
                <w:rStyle w:val="afoutputlabel"/>
                <w:sz w:val="20"/>
                <w:szCs w:val="20"/>
              </w:rPr>
            </w:pPr>
            <w:proofErr w:type="gramStart"/>
            <w:r>
              <w:rPr>
                <w:rStyle w:val="afoutputlabel"/>
                <w:rFonts w:ascii="Baskerville Old Face" w:hAnsi="Baskerville Old Face" w:cs="Arial"/>
                <w:sz w:val="20"/>
                <w:szCs w:val="20"/>
              </w:rPr>
              <w:t xml:space="preserve">V.B.1 </w:t>
            </w:r>
            <w:r w:rsidR="00C178B3" w:rsidRPr="00304656">
              <w:rPr>
                <w:rStyle w:val="afoutputlabel"/>
                <w:rFonts w:ascii="Baskerville Old Face" w:hAnsi="Baskerville Old Face" w:cs="Arial"/>
                <w:sz w:val="20"/>
                <w:szCs w:val="20"/>
              </w:rPr>
              <w:t xml:space="preserve"> Budget</w:t>
            </w:r>
            <w:proofErr w:type="gramEnd"/>
            <w:r w:rsidR="00C178B3" w:rsidRPr="00304656">
              <w:rPr>
                <w:rStyle w:val="afoutputlabel"/>
                <w:rFonts w:ascii="Baskerville Old Face" w:hAnsi="Baskerville Old Face" w:cs="Arial"/>
                <w:sz w:val="20"/>
                <w:szCs w:val="20"/>
              </w:rPr>
              <w:t xml:space="preserve"> Augmentation</w:t>
            </w:r>
          </w:p>
        </w:tc>
        <w:tc>
          <w:tcPr>
            <w:tcW w:w="6030" w:type="dxa"/>
            <w:shd w:val="clear" w:color="auto" w:fill="auto"/>
          </w:tcPr>
          <w:p w14:paraId="4105531D" w14:textId="5EA3E55D" w:rsidR="001D7A4D" w:rsidRDefault="001D7A4D" w:rsidP="001D7A4D">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library has received an augmentation of approximately $35,000 per year in order to continue licensing </w:t>
            </w:r>
            <w:proofErr w:type="spellStart"/>
            <w:r>
              <w:rPr>
                <w:rFonts w:ascii="Baskerville Old Face" w:eastAsia="Times New Roman" w:hAnsi="Baskerville Old Face"/>
                <w:sz w:val="20"/>
                <w:szCs w:val="20"/>
              </w:rPr>
              <w:t>Sirsi</w:t>
            </w:r>
            <w:proofErr w:type="spellEnd"/>
            <w:r>
              <w:rPr>
                <w:rFonts w:ascii="Baskerville Old Face" w:eastAsia="Times New Roman" w:hAnsi="Baskerville Old Face"/>
                <w:sz w:val="20"/>
                <w:szCs w:val="20"/>
              </w:rPr>
              <w:t xml:space="preserve"> Integrated Library System (ILS) software and to purchase continued support. </w:t>
            </w:r>
          </w:p>
          <w:p w14:paraId="04524DC4" w14:textId="77777777" w:rsidR="001D7A4D" w:rsidRDefault="001D7A4D" w:rsidP="001D7A4D">
            <w:pPr>
              <w:spacing w:after="0" w:line="240" w:lineRule="auto"/>
              <w:rPr>
                <w:rFonts w:ascii="Baskerville Old Face" w:eastAsia="Times New Roman" w:hAnsi="Baskerville Old Face"/>
                <w:sz w:val="20"/>
                <w:szCs w:val="20"/>
              </w:rPr>
            </w:pPr>
          </w:p>
          <w:p w14:paraId="647DFD97" w14:textId="77777777" w:rsidR="001D7A4D" w:rsidRDefault="001D7A4D" w:rsidP="001D7A4D">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A library’s ILS supports all essential functions of the library including: the public library catalog, accounts management, circulation, acquisitions, </w:t>
            </w:r>
            <w:proofErr w:type="gramStart"/>
            <w:r>
              <w:rPr>
                <w:rFonts w:ascii="Baskerville Old Face" w:eastAsia="Times New Roman" w:hAnsi="Baskerville Old Face"/>
                <w:sz w:val="20"/>
                <w:szCs w:val="20"/>
              </w:rPr>
              <w:t>cataloging</w:t>
            </w:r>
            <w:proofErr w:type="gramEnd"/>
            <w:r>
              <w:rPr>
                <w:rFonts w:ascii="Baskerville Old Face" w:eastAsia="Times New Roman" w:hAnsi="Baskerville Old Face"/>
                <w:sz w:val="20"/>
                <w:szCs w:val="20"/>
              </w:rPr>
              <w:t xml:space="preserve"> and inter-library loan.</w:t>
            </w:r>
          </w:p>
          <w:p w14:paraId="50767C32" w14:textId="77777777" w:rsidR="001D7A4D" w:rsidRDefault="001D7A4D" w:rsidP="001D7A4D">
            <w:pPr>
              <w:spacing w:after="0" w:line="240" w:lineRule="auto"/>
              <w:rPr>
                <w:rFonts w:ascii="Baskerville Old Face" w:eastAsia="Times New Roman" w:hAnsi="Baskerville Old Face"/>
                <w:sz w:val="20"/>
                <w:szCs w:val="20"/>
              </w:rPr>
            </w:pPr>
          </w:p>
          <w:p w14:paraId="6C876B0B" w14:textId="109D795A" w:rsidR="001D7A4D" w:rsidRDefault="001D7A4D" w:rsidP="001D7A4D">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Library successfully migrated from SIRSI to OCLC’s </w:t>
            </w:r>
            <w:proofErr w:type="spellStart"/>
            <w:r>
              <w:rPr>
                <w:rFonts w:ascii="Baskerville Old Face" w:eastAsia="Times New Roman" w:hAnsi="Baskerville Old Face"/>
                <w:sz w:val="20"/>
                <w:szCs w:val="20"/>
              </w:rPr>
              <w:t>WorldShare</w:t>
            </w:r>
            <w:proofErr w:type="spellEnd"/>
            <w:r>
              <w:rPr>
                <w:rFonts w:ascii="Baskerville Old Face" w:eastAsia="Times New Roman" w:hAnsi="Baskerville Old Face"/>
                <w:sz w:val="20"/>
                <w:szCs w:val="20"/>
              </w:rPr>
              <w:t xml:space="preserve"> Management (WMS) system in Fall 2013. This was a massive undertaking that involved all staff in the effort to migrate all bibliographic and patron data to the new system. All staff and faculty underwent extensive retraining to learn the new system. WMS is a cloud-based system with many new features that supports our students’ research needs. Continued augmentation </w:t>
            </w:r>
            <w:r w:rsidR="00EE7E66">
              <w:rPr>
                <w:rFonts w:ascii="Baskerville Old Face" w:eastAsia="Times New Roman" w:hAnsi="Baskerville Old Face"/>
                <w:sz w:val="20"/>
                <w:szCs w:val="20"/>
              </w:rPr>
              <w:t xml:space="preserve">at the same funding level </w:t>
            </w:r>
            <w:r>
              <w:rPr>
                <w:rFonts w:ascii="Baskerville Old Face" w:eastAsia="Times New Roman" w:hAnsi="Baskerville Old Face"/>
                <w:sz w:val="20"/>
                <w:szCs w:val="20"/>
              </w:rPr>
              <w:t>is essential.</w:t>
            </w:r>
          </w:p>
          <w:p w14:paraId="4D3F307C" w14:textId="77777777" w:rsidR="00C178B3" w:rsidRPr="00C178B3" w:rsidRDefault="00C178B3" w:rsidP="003420A4">
            <w:pPr>
              <w:spacing w:after="0" w:line="240" w:lineRule="auto"/>
              <w:rPr>
                <w:rFonts w:ascii="Baskerville Old Face" w:eastAsia="Times New Roman" w:hAnsi="Baskerville Old Face"/>
                <w:sz w:val="20"/>
                <w:szCs w:val="20"/>
              </w:rPr>
            </w:pPr>
          </w:p>
        </w:tc>
        <w:tc>
          <w:tcPr>
            <w:tcW w:w="5580" w:type="dxa"/>
            <w:shd w:val="clear" w:color="auto" w:fill="auto"/>
          </w:tcPr>
          <w:p w14:paraId="0C33E196" w14:textId="77777777" w:rsidR="00C178B3" w:rsidRPr="00C178B3"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14:paraId="3D61F77B" w14:textId="77777777" w:rsidR="00C178B3" w:rsidRPr="00C178B3" w:rsidRDefault="00C178B3" w:rsidP="003420A4">
            <w:pPr>
              <w:spacing w:after="0" w:line="240" w:lineRule="auto"/>
              <w:rPr>
                <w:rFonts w:ascii="Baskerville Old Face" w:hAnsi="Baskerville Old Face" w:cs="Arial"/>
                <w:sz w:val="20"/>
                <w:szCs w:val="20"/>
              </w:rPr>
            </w:pPr>
          </w:p>
          <w:p w14:paraId="7260082A" w14:textId="77777777" w:rsidR="00C178B3" w:rsidRPr="000154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sidR="00015456">
              <w:rPr>
                <w:rFonts w:ascii="Baskerville Old Face" w:hAnsi="Baskerville Old Face" w:cs="Arial"/>
                <w:sz w:val="20"/>
                <w:szCs w:val="20"/>
              </w:rPr>
              <w:t>e refer to the Dean’s summary”.</w:t>
            </w:r>
          </w:p>
        </w:tc>
      </w:tr>
      <w:tr w:rsidR="00C178B3" w:rsidRPr="00304656" w14:paraId="22419DB1" w14:textId="77777777">
        <w:tc>
          <w:tcPr>
            <w:tcW w:w="2520" w:type="dxa"/>
            <w:shd w:val="clear" w:color="auto" w:fill="auto"/>
          </w:tcPr>
          <w:p w14:paraId="79D8E44D" w14:textId="77777777" w:rsidR="00C178B3" w:rsidRPr="00304656" w:rsidRDefault="00715B1C" w:rsidP="003420A4">
            <w:pPr>
              <w:spacing w:after="0" w:line="240" w:lineRule="auto"/>
              <w:rPr>
                <w:rStyle w:val="afoutputlabel"/>
                <w:sz w:val="20"/>
                <w:szCs w:val="20"/>
              </w:rPr>
            </w:pPr>
            <w:r>
              <w:rPr>
                <w:rStyle w:val="afoutputlabel"/>
                <w:rFonts w:ascii="Baskerville Old Face" w:hAnsi="Baskerville Old Face" w:cs="Arial"/>
                <w:sz w:val="20"/>
                <w:szCs w:val="20"/>
              </w:rPr>
              <w:t xml:space="preserve">V.B.2 </w:t>
            </w:r>
            <w:r w:rsidR="00C178B3" w:rsidRPr="00304656">
              <w:rPr>
                <w:rStyle w:val="afoutputlabel"/>
                <w:rFonts w:ascii="Baskerville Old Face" w:hAnsi="Baskerville Old Face" w:cs="Arial"/>
                <w:sz w:val="20"/>
                <w:szCs w:val="20"/>
              </w:rPr>
              <w:t>Staff Development Needs</w:t>
            </w:r>
          </w:p>
        </w:tc>
        <w:tc>
          <w:tcPr>
            <w:tcW w:w="6030" w:type="dxa"/>
            <w:shd w:val="clear" w:color="auto" w:fill="auto"/>
          </w:tcPr>
          <w:p w14:paraId="5FD4CB98" w14:textId="77777777" w:rsidR="00265361" w:rsidRDefault="0026536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Library </w:t>
            </w:r>
            <w:proofErr w:type="gramStart"/>
            <w:r>
              <w:rPr>
                <w:rFonts w:ascii="Baskerville Old Face" w:eastAsia="Times New Roman" w:hAnsi="Baskerville Old Face"/>
                <w:sz w:val="20"/>
                <w:szCs w:val="20"/>
              </w:rPr>
              <w:t>staff are</w:t>
            </w:r>
            <w:proofErr w:type="gramEnd"/>
            <w:r>
              <w:rPr>
                <w:rFonts w:ascii="Baskerville Old Face" w:eastAsia="Times New Roman" w:hAnsi="Baskerville Old Face"/>
                <w:sz w:val="20"/>
                <w:szCs w:val="20"/>
              </w:rPr>
              <w:t xml:space="preserve"> currently focusing on online training for the new </w:t>
            </w:r>
            <w:proofErr w:type="spellStart"/>
            <w:r>
              <w:rPr>
                <w:rFonts w:ascii="Baskerville Old Face" w:eastAsia="Times New Roman" w:hAnsi="Baskerville Old Face"/>
                <w:sz w:val="20"/>
                <w:szCs w:val="20"/>
              </w:rPr>
              <w:t>Worldshare</w:t>
            </w:r>
            <w:proofErr w:type="spellEnd"/>
            <w:r>
              <w:rPr>
                <w:rFonts w:ascii="Baskerville Old Face" w:eastAsia="Times New Roman" w:hAnsi="Baskerville Old Face"/>
                <w:sz w:val="20"/>
                <w:szCs w:val="20"/>
              </w:rPr>
              <w:t xml:space="preserve"> Management integrated library system.</w:t>
            </w:r>
          </w:p>
          <w:p w14:paraId="01936455" w14:textId="77777777" w:rsidR="001049E0" w:rsidRDefault="001049E0" w:rsidP="003420A4">
            <w:pPr>
              <w:spacing w:after="0" w:line="240" w:lineRule="auto"/>
              <w:rPr>
                <w:rFonts w:ascii="Baskerville Old Face" w:eastAsia="Times New Roman" w:hAnsi="Baskerville Old Face"/>
                <w:sz w:val="20"/>
                <w:szCs w:val="20"/>
              </w:rPr>
            </w:pPr>
          </w:p>
          <w:p w14:paraId="10BB69CB" w14:textId="79086950" w:rsidR="001049E0" w:rsidRPr="00304656" w:rsidRDefault="001049E0"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Library faculty and staff are regular participants of workshops given by the Office of Staff and Organizational Development. Library faculty and staff also regularly attend professional conferences and wor</w:t>
            </w:r>
            <w:r w:rsidR="004D38FC">
              <w:rPr>
                <w:rFonts w:ascii="Baskerville Old Face" w:eastAsia="Times New Roman" w:hAnsi="Baskerville Old Face"/>
                <w:sz w:val="20"/>
                <w:szCs w:val="20"/>
              </w:rPr>
              <w:t>kshops off campus as well as using</w:t>
            </w:r>
            <w:r>
              <w:rPr>
                <w:rFonts w:ascii="Baskerville Old Face" w:eastAsia="Times New Roman" w:hAnsi="Baskerville Old Face"/>
                <w:sz w:val="20"/>
                <w:szCs w:val="20"/>
              </w:rPr>
              <w:t xml:space="preserve"> CCC Confer and similar opportunities for webinars on a variety of topics related to librarianship and student success. </w:t>
            </w:r>
          </w:p>
        </w:tc>
        <w:tc>
          <w:tcPr>
            <w:tcW w:w="5580" w:type="dxa"/>
            <w:shd w:val="clear" w:color="auto" w:fill="auto"/>
          </w:tcPr>
          <w:p w14:paraId="00D64221" w14:textId="77777777"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14:paraId="36B39400" w14:textId="77777777" w:rsidR="00C178B3" w:rsidRPr="00304656" w:rsidRDefault="00C178B3" w:rsidP="003420A4">
            <w:pPr>
              <w:spacing w:after="0" w:line="240" w:lineRule="auto"/>
              <w:rPr>
                <w:rFonts w:ascii="Baskerville Old Face" w:hAnsi="Baskerville Old Face" w:cs="Arial"/>
                <w:sz w:val="20"/>
                <w:szCs w:val="20"/>
              </w:rPr>
            </w:pPr>
          </w:p>
        </w:tc>
      </w:tr>
      <w:tr w:rsidR="00C178B3" w:rsidRPr="00304656" w14:paraId="78219E9D" w14:textId="77777777">
        <w:tc>
          <w:tcPr>
            <w:tcW w:w="2520" w:type="dxa"/>
            <w:shd w:val="clear" w:color="auto" w:fill="auto"/>
          </w:tcPr>
          <w:p w14:paraId="4A4B5E80" w14:textId="32FE0587" w:rsidR="00C178B3" w:rsidRPr="00304656" w:rsidRDefault="00715B1C" w:rsidP="003420A4">
            <w:pPr>
              <w:spacing w:after="0" w:line="240" w:lineRule="auto"/>
              <w:rPr>
                <w:rStyle w:val="afoutputlabel"/>
                <w:sz w:val="20"/>
                <w:szCs w:val="20"/>
              </w:rPr>
            </w:pPr>
            <w:r>
              <w:rPr>
                <w:rStyle w:val="afoutputlabel"/>
                <w:rFonts w:ascii="Baskerville Old Face" w:hAnsi="Baskerville Old Face" w:cs="Arial"/>
                <w:sz w:val="20"/>
                <w:szCs w:val="20"/>
              </w:rPr>
              <w:t xml:space="preserve">V.B.3 </w:t>
            </w:r>
            <w:r w:rsidR="00C178B3" w:rsidRPr="00304656">
              <w:rPr>
                <w:rStyle w:val="afoutputlabel"/>
                <w:rFonts w:ascii="Baskerville Old Face" w:hAnsi="Baskerville Old Face" w:cs="Arial"/>
                <w:sz w:val="20"/>
                <w:szCs w:val="20"/>
              </w:rPr>
              <w:t>Future plans</w:t>
            </w:r>
          </w:p>
        </w:tc>
        <w:tc>
          <w:tcPr>
            <w:tcW w:w="6030" w:type="dxa"/>
            <w:shd w:val="clear" w:color="auto" w:fill="auto"/>
          </w:tcPr>
          <w:p w14:paraId="5208315C" w14:textId="56997840" w:rsidR="00860099" w:rsidRDefault="001E498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Library is currently in the planning stage of</w:t>
            </w:r>
            <w:r w:rsidR="0035235C">
              <w:rPr>
                <w:rFonts w:ascii="Baskerville Old Face" w:eastAsia="Times New Roman" w:hAnsi="Baskerville Old Face"/>
                <w:sz w:val="20"/>
                <w:szCs w:val="20"/>
              </w:rPr>
              <w:t xml:space="preserve"> a $12 million remodel. The desi</w:t>
            </w:r>
            <w:r>
              <w:rPr>
                <w:rFonts w:ascii="Baskerville Old Face" w:eastAsia="Times New Roman" w:hAnsi="Baskerville Old Face"/>
                <w:sz w:val="20"/>
                <w:szCs w:val="20"/>
              </w:rPr>
              <w:t>gn goals for the remodel are to</w:t>
            </w:r>
            <w:r w:rsidR="0035235C">
              <w:rPr>
                <w:rFonts w:ascii="Baskerville Old Face" w:eastAsia="Times New Roman" w:hAnsi="Baskerville Old Face"/>
                <w:sz w:val="20"/>
                <w:szCs w:val="20"/>
              </w:rPr>
              <w:t xml:space="preserve"> make the library a brighter, more comfortable and welcoming learning space. Highlight</w:t>
            </w:r>
            <w:r>
              <w:rPr>
                <w:rFonts w:ascii="Baskerville Old Face" w:eastAsia="Times New Roman" w:hAnsi="Baskerville Old Face"/>
                <w:sz w:val="20"/>
                <w:szCs w:val="20"/>
              </w:rPr>
              <w:t>s</w:t>
            </w:r>
            <w:r w:rsidR="0035235C">
              <w:rPr>
                <w:rFonts w:ascii="Baskerville Old Face" w:eastAsia="Times New Roman" w:hAnsi="Baskerville Old Face"/>
                <w:sz w:val="20"/>
                <w:szCs w:val="20"/>
              </w:rPr>
              <w:t xml:space="preserve"> of the remodel include:</w:t>
            </w:r>
          </w:p>
          <w:p w14:paraId="05598D22" w14:textId="77777777" w:rsidR="0035235C" w:rsidRDefault="0035235C" w:rsidP="003420A4">
            <w:pPr>
              <w:spacing w:after="0" w:line="240" w:lineRule="auto"/>
              <w:rPr>
                <w:rFonts w:ascii="Baskerville Old Face" w:eastAsia="Times New Roman" w:hAnsi="Baskerville Old Face"/>
                <w:sz w:val="20"/>
                <w:szCs w:val="20"/>
              </w:rPr>
            </w:pPr>
          </w:p>
          <w:p w14:paraId="33E5926C" w14:textId="77777777" w:rsidR="001840F9" w:rsidRPr="001840F9" w:rsidRDefault="001840F9" w:rsidP="001840F9">
            <w:pPr>
              <w:pStyle w:val="ListParagraph"/>
              <w:numPr>
                <w:ilvl w:val="0"/>
                <w:numId w:val="8"/>
              </w:numPr>
              <w:spacing w:after="0" w:line="240" w:lineRule="auto"/>
              <w:rPr>
                <w:rFonts w:ascii="Baskerville Old Face" w:eastAsia="Times New Roman" w:hAnsi="Baskerville Old Face"/>
                <w:sz w:val="20"/>
                <w:szCs w:val="20"/>
              </w:rPr>
            </w:pPr>
            <w:r w:rsidRPr="001840F9">
              <w:rPr>
                <w:rFonts w:ascii="Baskerville Old Face" w:eastAsia="Times New Roman" w:hAnsi="Baskerville Old Face"/>
                <w:sz w:val="20"/>
                <w:szCs w:val="20"/>
              </w:rPr>
              <w:t>State-of-the-art instructional lab with 48 seats</w:t>
            </w:r>
          </w:p>
          <w:p w14:paraId="53A6750F" w14:textId="092F0823" w:rsidR="001840F9" w:rsidRPr="001840F9" w:rsidRDefault="001840F9" w:rsidP="001840F9">
            <w:pPr>
              <w:pStyle w:val="ListParagraph"/>
              <w:numPr>
                <w:ilvl w:val="0"/>
                <w:numId w:val="8"/>
              </w:numPr>
              <w:spacing w:after="0" w:line="240" w:lineRule="auto"/>
              <w:rPr>
                <w:rFonts w:ascii="Baskerville Old Face" w:eastAsia="Times New Roman" w:hAnsi="Baskerville Old Face"/>
                <w:sz w:val="20"/>
                <w:szCs w:val="20"/>
              </w:rPr>
            </w:pPr>
            <w:r w:rsidRPr="001840F9">
              <w:rPr>
                <w:rFonts w:ascii="Baskerville Old Face" w:eastAsia="Times New Roman" w:hAnsi="Baskerville Old Face"/>
                <w:sz w:val="20"/>
                <w:szCs w:val="20"/>
              </w:rPr>
              <w:t>Redesigned circulation and reference desks</w:t>
            </w:r>
          </w:p>
          <w:p w14:paraId="16849DD5" w14:textId="77777777" w:rsidR="0035235C" w:rsidRPr="001840F9" w:rsidRDefault="0035235C" w:rsidP="001840F9">
            <w:pPr>
              <w:pStyle w:val="ListParagraph"/>
              <w:numPr>
                <w:ilvl w:val="0"/>
                <w:numId w:val="8"/>
              </w:numPr>
              <w:spacing w:after="0" w:line="240" w:lineRule="auto"/>
              <w:rPr>
                <w:rFonts w:ascii="Baskerville Old Face" w:eastAsia="Times New Roman" w:hAnsi="Baskerville Old Face"/>
                <w:sz w:val="20"/>
                <w:szCs w:val="20"/>
              </w:rPr>
            </w:pPr>
            <w:r w:rsidRPr="001840F9">
              <w:rPr>
                <w:rFonts w:ascii="Baskerville Old Face" w:eastAsia="Times New Roman" w:hAnsi="Baskerville Old Face"/>
                <w:sz w:val="20"/>
                <w:szCs w:val="20"/>
              </w:rPr>
              <w:t>Lounge type furniture in the North Reading Room</w:t>
            </w:r>
          </w:p>
          <w:p w14:paraId="78A7A381" w14:textId="77777777" w:rsidR="0035235C" w:rsidRPr="001840F9" w:rsidRDefault="0035235C" w:rsidP="001840F9">
            <w:pPr>
              <w:pStyle w:val="ListParagraph"/>
              <w:numPr>
                <w:ilvl w:val="0"/>
                <w:numId w:val="8"/>
              </w:numPr>
              <w:spacing w:after="0" w:line="240" w:lineRule="auto"/>
              <w:rPr>
                <w:rFonts w:ascii="Baskerville Old Face" w:eastAsia="Times New Roman" w:hAnsi="Baskerville Old Face"/>
                <w:sz w:val="20"/>
                <w:szCs w:val="20"/>
              </w:rPr>
            </w:pPr>
            <w:r w:rsidRPr="001840F9">
              <w:rPr>
                <w:rFonts w:ascii="Baskerville Old Face" w:eastAsia="Times New Roman" w:hAnsi="Baskerville Old Face"/>
                <w:sz w:val="20"/>
                <w:szCs w:val="20"/>
              </w:rPr>
              <w:t>Power Bars (similar to MLC) spread around the building</w:t>
            </w:r>
          </w:p>
          <w:p w14:paraId="5FD5092A" w14:textId="77777777" w:rsidR="0035235C" w:rsidRPr="001840F9" w:rsidRDefault="0035235C" w:rsidP="001840F9">
            <w:pPr>
              <w:pStyle w:val="ListParagraph"/>
              <w:numPr>
                <w:ilvl w:val="0"/>
                <w:numId w:val="8"/>
              </w:numPr>
              <w:spacing w:after="0" w:line="240" w:lineRule="auto"/>
              <w:rPr>
                <w:rFonts w:ascii="Baskerville Old Face" w:eastAsia="Times New Roman" w:hAnsi="Baskerville Old Face"/>
                <w:sz w:val="20"/>
                <w:szCs w:val="20"/>
              </w:rPr>
            </w:pPr>
            <w:r w:rsidRPr="001840F9">
              <w:rPr>
                <w:rFonts w:ascii="Baskerville Old Face" w:eastAsia="Times New Roman" w:hAnsi="Baskerville Old Face"/>
                <w:sz w:val="20"/>
                <w:szCs w:val="20"/>
              </w:rPr>
              <w:t>Wireless upgrade and lots of power outlets for student laptops, tablets and phone</w:t>
            </w:r>
          </w:p>
          <w:p w14:paraId="062CAA18" w14:textId="77777777" w:rsidR="0035235C" w:rsidRPr="001840F9" w:rsidRDefault="0035235C" w:rsidP="001840F9">
            <w:pPr>
              <w:pStyle w:val="ListParagraph"/>
              <w:numPr>
                <w:ilvl w:val="0"/>
                <w:numId w:val="8"/>
              </w:numPr>
              <w:spacing w:after="0" w:line="240" w:lineRule="auto"/>
              <w:rPr>
                <w:rFonts w:ascii="Baskerville Old Face" w:eastAsia="Times New Roman" w:hAnsi="Baskerville Old Face"/>
                <w:sz w:val="20"/>
                <w:szCs w:val="20"/>
              </w:rPr>
            </w:pPr>
            <w:r w:rsidRPr="001840F9">
              <w:rPr>
                <w:rFonts w:ascii="Baskerville Old Face" w:eastAsia="Times New Roman" w:hAnsi="Baskerville Old Face"/>
                <w:sz w:val="20"/>
                <w:szCs w:val="20"/>
              </w:rPr>
              <w:t xml:space="preserve">8 clearly visible, glass walled group study room with technology </w:t>
            </w:r>
            <w:r w:rsidRPr="001840F9">
              <w:rPr>
                <w:rFonts w:ascii="Baskerville Old Face" w:eastAsia="Times New Roman" w:hAnsi="Baskerville Old Face"/>
                <w:sz w:val="20"/>
                <w:szCs w:val="20"/>
              </w:rPr>
              <w:lastRenderedPageBreak/>
              <w:t>on the first floor</w:t>
            </w:r>
          </w:p>
          <w:p w14:paraId="02A7D3AE" w14:textId="555A25E7" w:rsidR="0035235C" w:rsidRPr="001840F9" w:rsidRDefault="0035235C" w:rsidP="001840F9">
            <w:pPr>
              <w:pStyle w:val="ListParagraph"/>
              <w:numPr>
                <w:ilvl w:val="0"/>
                <w:numId w:val="8"/>
              </w:numPr>
              <w:spacing w:after="0" w:line="240" w:lineRule="auto"/>
              <w:rPr>
                <w:rFonts w:ascii="Baskerville Old Face" w:eastAsia="Times New Roman" w:hAnsi="Baskerville Old Face"/>
                <w:sz w:val="20"/>
                <w:szCs w:val="20"/>
              </w:rPr>
            </w:pPr>
            <w:r w:rsidRPr="001840F9">
              <w:rPr>
                <w:rFonts w:ascii="Baskerville Old Face" w:eastAsia="Times New Roman" w:hAnsi="Baskerville Old Face"/>
                <w:sz w:val="20"/>
                <w:szCs w:val="20"/>
              </w:rPr>
              <w:t>Large collaboration space on the first floor to provide a flexible learning space for students to do group work in an informal setting</w:t>
            </w:r>
            <w:r w:rsidR="001049E0">
              <w:rPr>
                <w:rFonts w:ascii="Baskerville Old Face" w:eastAsia="Times New Roman" w:hAnsi="Baskerville Old Face"/>
                <w:sz w:val="20"/>
                <w:szCs w:val="20"/>
              </w:rPr>
              <w:t>. The collaborations space will also</w:t>
            </w:r>
            <w:r w:rsidR="00BC3A84">
              <w:rPr>
                <w:rFonts w:ascii="Baskerville Old Face" w:eastAsia="Times New Roman" w:hAnsi="Baskerville Old Face"/>
                <w:sz w:val="20"/>
                <w:szCs w:val="20"/>
              </w:rPr>
              <w:t xml:space="preserve"> be used for library events </w:t>
            </w:r>
            <w:r w:rsidR="001049E0">
              <w:rPr>
                <w:rFonts w:ascii="Baskerville Old Face" w:eastAsia="Times New Roman" w:hAnsi="Baskerville Old Face"/>
                <w:sz w:val="20"/>
                <w:szCs w:val="20"/>
              </w:rPr>
              <w:t>such as book readings, and also for Learning Resources Division and community events</w:t>
            </w:r>
          </w:p>
          <w:p w14:paraId="6DB6934F" w14:textId="77777777" w:rsidR="004B5F2F" w:rsidRDefault="004B5F2F" w:rsidP="003420A4">
            <w:pPr>
              <w:spacing w:after="0" w:line="240" w:lineRule="auto"/>
              <w:rPr>
                <w:rFonts w:ascii="Baskerville Old Face" w:eastAsia="Times New Roman" w:hAnsi="Baskerville Old Face"/>
                <w:sz w:val="20"/>
                <w:szCs w:val="20"/>
              </w:rPr>
            </w:pPr>
          </w:p>
          <w:p w14:paraId="1964C87B" w14:textId="0059F261" w:rsidR="004B5F2F" w:rsidRDefault="004B5F2F"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LC building will close for remodel after the 2014 Summer session. Library Services will move to the second floor of </w:t>
            </w:r>
            <w:r w:rsidR="0035235C">
              <w:rPr>
                <w:rFonts w:ascii="Baskerville Old Face" w:eastAsia="Times New Roman" w:hAnsi="Baskerville Old Face"/>
                <w:sz w:val="20"/>
                <w:szCs w:val="20"/>
              </w:rPr>
              <w:t>LC West until the remodel is scheduled for completion. The n</w:t>
            </w:r>
            <w:r w:rsidR="00BC3A84">
              <w:rPr>
                <w:rFonts w:ascii="Baskerville Old Face" w:eastAsia="Times New Roman" w:hAnsi="Baskerville Old Face"/>
                <w:sz w:val="20"/>
                <w:szCs w:val="20"/>
              </w:rPr>
              <w:t xml:space="preserve">ewly remodeled Library will reopen </w:t>
            </w:r>
            <w:r w:rsidR="0035235C">
              <w:rPr>
                <w:rFonts w:ascii="Baskerville Old Face" w:eastAsia="Times New Roman" w:hAnsi="Baskerville Old Face"/>
                <w:sz w:val="20"/>
                <w:szCs w:val="20"/>
              </w:rPr>
              <w:t>Spring quarter 2015.</w:t>
            </w:r>
          </w:p>
          <w:p w14:paraId="58A724BD" w14:textId="77777777" w:rsidR="001E4981" w:rsidRDefault="001E4981" w:rsidP="003420A4">
            <w:pPr>
              <w:spacing w:after="0" w:line="240" w:lineRule="auto"/>
              <w:rPr>
                <w:rFonts w:ascii="Baskerville Old Face" w:eastAsia="Times New Roman" w:hAnsi="Baskerville Old Face"/>
                <w:sz w:val="20"/>
                <w:szCs w:val="20"/>
              </w:rPr>
            </w:pPr>
          </w:p>
          <w:p w14:paraId="1F39394F" w14:textId="28F040B7" w:rsidR="001E4981" w:rsidRDefault="001E498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Library has successfully leveraged Measure C funding to </w:t>
            </w:r>
            <w:r w:rsidR="00265361">
              <w:rPr>
                <w:rFonts w:ascii="Baskerville Old Face" w:eastAsia="Times New Roman" w:hAnsi="Baskerville Old Face"/>
                <w:sz w:val="20"/>
                <w:szCs w:val="20"/>
              </w:rPr>
              <w:t>refresh</w:t>
            </w:r>
            <w:r>
              <w:rPr>
                <w:rFonts w:ascii="Baskerville Old Face" w:eastAsia="Times New Roman" w:hAnsi="Baskerville Old Face"/>
                <w:sz w:val="20"/>
                <w:szCs w:val="20"/>
              </w:rPr>
              <w:t xml:space="preserve"> </w:t>
            </w:r>
            <w:r w:rsidR="00265361">
              <w:rPr>
                <w:rFonts w:ascii="Baskerville Old Face" w:eastAsia="Times New Roman" w:hAnsi="Baskerville Old Face"/>
                <w:sz w:val="20"/>
                <w:szCs w:val="20"/>
              </w:rPr>
              <w:t xml:space="preserve">both </w:t>
            </w:r>
            <w:r>
              <w:rPr>
                <w:rFonts w:ascii="Baskerville Old Face" w:eastAsia="Times New Roman" w:hAnsi="Baskerville Old Face"/>
                <w:sz w:val="20"/>
                <w:szCs w:val="20"/>
              </w:rPr>
              <w:t>computer</w:t>
            </w:r>
            <w:r w:rsidR="00DC37D3">
              <w:rPr>
                <w:rFonts w:ascii="Baskerville Old Face" w:eastAsia="Times New Roman" w:hAnsi="Baskerville Old Face"/>
                <w:sz w:val="20"/>
                <w:szCs w:val="20"/>
              </w:rPr>
              <w:t xml:space="preserve"> labs, reference desk </w:t>
            </w:r>
            <w:r>
              <w:rPr>
                <w:rFonts w:ascii="Baskerville Old Face" w:eastAsia="Times New Roman" w:hAnsi="Baskerville Old Face"/>
                <w:sz w:val="20"/>
                <w:szCs w:val="20"/>
              </w:rPr>
              <w:t xml:space="preserve">and staff computers. The Library is in the process of purchasing PC Reservation software and hardware to manage student computer sessions in our open labs. PC Reservation was the Library’s Equipment Request in last year’s program review update, so this must be considered a success. The purchase of laptops and </w:t>
            </w:r>
            <w:proofErr w:type="spellStart"/>
            <w:r>
              <w:rPr>
                <w:rFonts w:ascii="Baskerville Old Face" w:eastAsia="Times New Roman" w:hAnsi="Baskerville Old Face"/>
                <w:sz w:val="20"/>
                <w:szCs w:val="20"/>
              </w:rPr>
              <w:t>iPads</w:t>
            </w:r>
            <w:proofErr w:type="spellEnd"/>
            <w:r>
              <w:rPr>
                <w:rFonts w:ascii="Baskerville Old Face" w:eastAsia="Times New Roman" w:hAnsi="Baskerville Old Face"/>
                <w:sz w:val="20"/>
                <w:szCs w:val="20"/>
              </w:rPr>
              <w:t xml:space="preserve"> for student checkouts has been approved and will take place </w:t>
            </w:r>
            <w:r w:rsidR="00A45EF1">
              <w:rPr>
                <w:rFonts w:ascii="Baskerville Old Face" w:eastAsia="Times New Roman" w:hAnsi="Baskerville Old Face"/>
                <w:sz w:val="20"/>
                <w:szCs w:val="20"/>
              </w:rPr>
              <w:t>next year</w:t>
            </w:r>
            <w:r>
              <w:rPr>
                <w:rFonts w:ascii="Baskerville Old Face" w:eastAsia="Times New Roman" w:hAnsi="Baskerville Old Face"/>
                <w:sz w:val="20"/>
                <w:szCs w:val="20"/>
              </w:rPr>
              <w:t>.</w:t>
            </w:r>
          </w:p>
          <w:p w14:paraId="137AB1A4" w14:textId="77777777" w:rsidR="001E4981" w:rsidRDefault="001E4981" w:rsidP="003420A4">
            <w:pPr>
              <w:spacing w:after="0" w:line="240" w:lineRule="auto"/>
              <w:rPr>
                <w:rFonts w:ascii="Baskerville Old Face" w:eastAsia="Times New Roman" w:hAnsi="Baskerville Old Face"/>
                <w:sz w:val="20"/>
                <w:szCs w:val="20"/>
              </w:rPr>
            </w:pPr>
          </w:p>
          <w:p w14:paraId="64FDA656" w14:textId="31CDE557" w:rsidR="001E4981" w:rsidRDefault="001E498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Finally, Measure C funds will be used to refresh the Library West Computer lab this summer. </w:t>
            </w:r>
            <w:r w:rsidR="00A45EF1">
              <w:rPr>
                <w:rFonts w:ascii="Baskerville Old Face" w:eastAsia="Times New Roman" w:hAnsi="Baskerville Old Face"/>
                <w:sz w:val="20"/>
                <w:szCs w:val="20"/>
              </w:rPr>
              <w:t xml:space="preserve">The refreshed lab will include </w:t>
            </w:r>
            <w:r>
              <w:rPr>
                <w:rFonts w:ascii="Baskerville Old Face" w:eastAsia="Times New Roman" w:hAnsi="Baskerville Old Face"/>
                <w:sz w:val="20"/>
                <w:szCs w:val="20"/>
              </w:rPr>
              <w:t xml:space="preserve">70 Dell desktop computers and 30 iMacs. </w:t>
            </w:r>
          </w:p>
          <w:p w14:paraId="123FFAE2" w14:textId="77777777" w:rsidR="001E4981" w:rsidRDefault="001E4981" w:rsidP="003420A4">
            <w:pPr>
              <w:spacing w:after="0" w:line="240" w:lineRule="auto"/>
              <w:rPr>
                <w:rFonts w:ascii="Baskerville Old Face" w:eastAsia="Times New Roman" w:hAnsi="Baskerville Old Face"/>
                <w:sz w:val="20"/>
                <w:szCs w:val="20"/>
              </w:rPr>
            </w:pPr>
          </w:p>
          <w:p w14:paraId="3B88738A" w14:textId="71272A60" w:rsidR="001E4981" w:rsidRDefault="00DC37D3"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w:t>
            </w:r>
            <w:r w:rsidR="001E4981">
              <w:rPr>
                <w:rFonts w:ascii="Baskerville Old Face" w:eastAsia="Times New Roman" w:hAnsi="Baskerville Old Face"/>
                <w:sz w:val="20"/>
                <w:szCs w:val="20"/>
              </w:rPr>
              <w:t xml:space="preserve"> newly remodeled learning spaces will enhance student learning and success for years to come. </w:t>
            </w:r>
          </w:p>
          <w:p w14:paraId="5276F1AA" w14:textId="3B1717DD" w:rsidR="0035235C" w:rsidRPr="00304656" w:rsidRDefault="0035235C" w:rsidP="003420A4">
            <w:pPr>
              <w:spacing w:after="0" w:line="240" w:lineRule="auto"/>
              <w:rPr>
                <w:rFonts w:ascii="Baskerville Old Face" w:eastAsia="Times New Roman" w:hAnsi="Baskerville Old Face"/>
                <w:sz w:val="20"/>
                <w:szCs w:val="20"/>
              </w:rPr>
            </w:pPr>
          </w:p>
        </w:tc>
        <w:tc>
          <w:tcPr>
            <w:tcW w:w="5580" w:type="dxa"/>
            <w:shd w:val="clear" w:color="auto" w:fill="auto"/>
          </w:tcPr>
          <w:p w14:paraId="3821EC83" w14:textId="77777777"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How do you plan to reassess the outcomes of receiving each of the additional resources requested above?</w:t>
            </w:r>
          </w:p>
          <w:p w14:paraId="087B2AB2" w14:textId="77777777" w:rsidR="00C178B3" w:rsidRPr="00304656" w:rsidRDefault="00C178B3" w:rsidP="003420A4">
            <w:pPr>
              <w:spacing w:after="0" w:line="240" w:lineRule="auto"/>
              <w:rPr>
                <w:rFonts w:ascii="Baskerville Old Face" w:hAnsi="Baskerville Old Face" w:cs="Arial"/>
                <w:sz w:val="20"/>
                <w:szCs w:val="20"/>
              </w:rPr>
            </w:pPr>
          </w:p>
        </w:tc>
      </w:tr>
      <w:tr w:rsidR="00C178B3" w:rsidRPr="00304656" w14:paraId="589547AC" w14:textId="77777777">
        <w:tc>
          <w:tcPr>
            <w:tcW w:w="2520" w:type="dxa"/>
            <w:shd w:val="clear" w:color="auto" w:fill="auto"/>
          </w:tcPr>
          <w:p w14:paraId="3CCEF6D4" w14:textId="4FC88001" w:rsidR="00C178B3" w:rsidRPr="00C178B3" w:rsidRDefault="00C178B3" w:rsidP="003420A4">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lastRenderedPageBreak/>
              <w:t>Submitted by:</w:t>
            </w:r>
          </w:p>
          <w:p w14:paraId="6ADFFE5A" w14:textId="77777777" w:rsidR="00C178B3" w:rsidRPr="00304656" w:rsidRDefault="00C178B3" w:rsidP="003420A4">
            <w:pPr>
              <w:spacing w:after="0" w:line="240" w:lineRule="auto"/>
              <w:rPr>
                <w:rStyle w:val="afoutputlabel"/>
                <w:rFonts w:ascii="Baskerville Old Face" w:hAnsi="Baskerville Old Face" w:cs="Arial"/>
                <w:sz w:val="20"/>
                <w:szCs w:val="20"/>
                <w:highlight w:val="yellow"/>
              </w:rPr>
            </w:pPr>
          </w:p>
        </w:tc>
        <w:tc>
          <w:tcPr>
            <w:tcW w:w="6030" w:type="dxa"/>
            <w:shd w:val="clear" w:color="auto" w:fill="auto"/>
          </w:tcPr>
          <w:p w14:paraId="00AAF828" w14:textId="77777777" w:rsidR="00C178B3" w:rsidRDefault="001840F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Tom Dolen, Library Coordinator</w:t>
            </w:r>
          </w:p>
          <w:p w14:paraId="01056478" w14:textId="4192B134" w:rsidR="001840F9" w:rsidRDefault="005D4775" w:rsidP="003420A4">
            <w:pPr>
              <w:spacing w:after="0" w:line="240" w:lineRule="auto"/>
              <w:rPr>
                <w:rFonts w:ascii="Baskerville Old Face" w:eastAsia="Times New Roman" w:hAnsi="Baskerville Old Face"/>
                <w:sz w:val="20"/>
                <w:szCs w:val="20"/>
              </w:rPr>
            </w:pPr>
            <w:hyperlink r:id="rId17" w:history="1">
              <w:r w:rsidR="001840F9" w:rsidRPr="00FA094C">
                <w:rPr>
                  <w:rStyle w:val="Hyperlink"/>
                  <w:rFonts w:ascii="Baskerville Old Face" w:eastAsia="Times New Roman" w:hAnsi="Baskerville Old Face"/>
                  <w:sz w:val="20"/>
                  <w:szCs w:val="20"/>
                </w:rPr>
                <w:t>dolentom@deanza.edu</w:t>
              </w:r>
            </w:hyperlink>
          </w:p>
          <w:p w14:paraId="2E2DACA5" w14:textId="2A142D7C" w:rsidR="001840F9" w:rsidRPr="00304656" w:rsidRDefault="001840F9" w:rsidP="003420A4">
            <w:pPr>
              <w:spacing w:after="0" w:line="240" w:lineRule="auto"/>
              <w:rPr>
                <w:rFonts w:ascii="Baskerville Old Face" w:eastAsia="Times New Roman" w:hAnsi="Baskerville Old Face"/>
                <w:sz w:val="20"/>
                <w:szCs w:val="20"/>
              </w:rPr>
            </w:pPr>
            <w:proofErr w:type="gramStart"/>
            <w:r>
              <w:rPr>
                <w:rFonts w:ascii="Baskerville Old Face" w:eastAsia="Times New Roman" w:hAnsi="Baskerville Old Face"/>
                <w:sz w:val="20"/>
                <w:szCs w:val="20"/>
              </w:rPr>
              <w:t>x8764</w:t>
            </w:r>
            <w:proofErr w:type="gramEnd"/>
          </w:p>
        </w:tc>
        <w:tc>
          <w:tcPr>
            <w:tcW w:w="5580" w:type="dxa"/>
            <w:shd w:val="clear" w:color="auto" w:fill="auto"/>
          </w:tcPr>
          <w:p w14:paraId="294509CA" w14:textId="77777777" w:rsidR="00C178B3" w:rsidRPr="00304656" w:rsidRDefault="00C178B3" w:rsidP="003420A4">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r>
      <w:tr w:rsidR="00715B1C" w:rsidRPr="00304656" w14:paraId="2BDD88B9" w14:textId="77777777">
        <w:tc>
          <w:tcPr>
            <w:tcW w:w="2520" w:type="dxa"/>
            <w:shd w:val="clear" w:color="auto" w:fill="auto"/>
          </w:tcPr>
          <w:p w14:paraId="71EB81A6" w14:textId="46EC064B" w:rsidR="00715B1C" w:rsidRPr="00C178B3" w:rsidRDefault="00715B1C" w:rsidP="003420A4">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6030" w:type="dxa"/>
            <w:shd w:val="clear" w:color="auto" w:fill="auto"/>
          </w:tcPr>
          <w:p w14:paraId="72D9BA48" w14:textId="42E409E1" w:rsidR="00715B1C" w:rsidRPr="00304656" w:rsidRDefault="00A45EF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May, 1, 2014</w:t>
            </w:r>
          </w:p>
        </w:tc>
        <w:tc>
          <w:tcPr>
            <w:tcW w:w="5580" w:type="dxa"/>
            <w:shd w:val="clear" w:color="auto" w:fill="auto"/>
          </w:tcPr>
          <w:p w14:paraId="25CC5B76" w14:textId="77777777" w:rsidR="00715B1C" w:rsidRPr="00C178B3" w:rsidRDefault="00715B1C"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r>
    </w:tbl>
    <w:p w14:paraId="6CD2E64A" w14:textId="77777777" w:rsidR="003420A4" w:rsidRPr="00304656" w:rsidRDefault="003420A4">
      <w:pPr>
        <w:rPr>
          <w:sz w:val="20"/>
          <w:szCs w:val="20"/>
        </w:rPr>
      </w:pPr>
    </w:p>
    <w:sectPr w:rsidR="003420A4" w:rsidRPr="00304656" w:rsidSect="003420A4">
      <w:headerReference w:type="default" r:id="rId18"/>
      <w:footerReference w:type="even" r:id="rId19"/>
      <w:footerReference w:type="default" r:id="rId20"/>
      <w:headerReference w:type="first" r:id="rId21"/>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F841F" w14:textId="77777777" w:rsidR="004D38FC" w:rsidRDefault="004D38FC" w:rsidP="003420A4">
      <w:pPr>
        <w:spacing w:after="0" w:line="240" w:lineRule="auto"/>
      </w:pPr>
      <w:r>
        <w:separator/>
      </w:r>
    </w:p>
  </w:endnote>
  <w:endnote w:type="continuationSeparator" w:id="0">
    <w:p w14:paraId="6BC877F7" w14:textId="77777777" w:rsidR="004D38FC" w:rsidRDefault="004D38FC" w:rsidP="003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3" w:usb1="00000000" w:usb2="00000000" w:usb3="00000000" w:csb0="000001FB"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D359" w14:textId="77777777" w:rsidR="004D38FC" w:rsidRDefault="004D38FC" w:rsidP="00342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DAE8DA" w14:textId="77777777" w:rsidR="004D38FC" w:rsidRDefault="004D38FC"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0989E" w14:textId="77777777" w:rsidR="004D38FC" w:rsidRDefault="004D38FC" w:rsidP="003420A4">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5D4775">
      <w:rPr>
        <w:rStyle w:val="PageNumber"/>
        <w:noProof/>
      </w:rPr>
      <w:t>12</w:t>
    </w:r>
    <w:r>
      <w:rPr>
        <w:rStyle w:val="PageNumber"/>
      </w:rPr>
      <w:fldChar w:fldCharType="end"/>
    </w:r>
  </w:p>
  <w:p w14:paraId="652BBF4F" w14:textId="77777777" w:rsidR="004D38FC" w:rsidRDefault="004D38FC" w:rsidP="007D09A8">
    <w:pPr>
      <w:pStyle w:val="Footer"/>
      <w:ind w:right="360"/>
      <w:jc w:val="right"/>
    </w:pPr>
    <w:r>
      <w:fldChar w:fldCharType="begin"/>
    </w:r>
    <w:r>
      <w:instrText xml:space="preserve"> TIME \@ "MMMM d, yyyy" </w:instrText>
    </w:r>
    <w:r>
      <w:fldChar w:fldCharType="separate"/>
    </w:r>
    <w:r>
      <w:rPr>
        <w:noProof/>
      </w:rPr>
      <w:t>April 15, 2014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990DA" w14:textId="77777777" w:rsidR="004D38FC" w:rsidRDefault="004D38FC" w:rsidP="003420A4">
      <w:pPr>
        <w:spacing w:after="0" w:line="240" w:lineRule="auto"/>
      </w:pPr>
      <w:r>
        <w:separator/>
      </w:r>
    </w:p>
  </w:footnote>
  <w:footnote w:type="continuationSeparator" w:id="0">
    <w:p w14:paraId="33C19A9D" w14:textId="77777777" w:rsidR="004D38FC" w:rsidRDefault="004D38FC" w:rsidP="003420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36EC" w14:textId="77777777" w:rsidR="004D38FC" w:rsidRPr="00B1797B" w:rsidRDefault="004D38FC"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Spring 2014</w:t>
    </w:r>
  </w:p>
  <w:p w14:paraId="5F75EAC7" w14:textId="77777777" w:rsidR="004D38FC" w:rsidRPr="00833B20" w:rsidRDefault="004D38FC">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26A8" w14:textId="77777777" w:rsidR="004D38FC" w:rsidRPr="00B1797B" w:rsidRDefault="004D38FC"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7C02EFFE" w14:textId="77777777" w:rsidR="004D38FC" w:rsidRPr="009071FB" w:rsidRDefault="004D38FC" w:rsidP="003420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304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7C3934"/>
    <w:multiLevelType w:val="hybridMultilevel"/>
    <w:tmpl w:val="DE447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7349C"/>
    <w:multiLevelType w:val="hybridMultilevel"/>
    <w:tmpl w:val="11A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702E4"/>
    <w:multiLevelType w:val="hybridMultilevel"/>
    <w:tmpl w:val="0C44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14A44"/>
    <w:rsid w:val="00015456"/>
    <w:rsid w:val="000273E6"/>
    <w:rsid w:val="00043DD0"/>
    <w:rsid w:val="00066B85"/>
    <w:rsid w:val="00081196"/>
    <w:rsid w:val="000E064C"/>
    <w:rsid w:val="000E0E1D"/>
    <w:rsid w:val="001049E0"/>
    <w:rsid w:val="001733C4"/>
    <w:rsid w:val="00183F40"/>
    <w:rsid w:val="00184082"/>
    <w:rsid w:val="001840F9"/>
    <w:rsid w:val="001B3EC2"/>
    <w:rsid w:val="001B7B80"/>
    <w:rsid w:val="001C236E"/>
    <w:rsid w:val="001D2F6C"/>
    <w:rsid w:val="001D7A4D"/>
    <w:rsid w:val="001E0953"/>
    <w:rsid w:val="001E12EC"/>
    <w:rsid w:val="001E29AF"/>
    <w:rsid w:val="001E3C38"/>
    <w:rsid w:val="001E4981"/>
    <w:rsid w:val="001F1C88"/>
    <w:rsid w:val="0020184B"/>
    <w:rsid w:val="00235C19"/>
    <w:rsid w:val="002642D5"/>
    <w:rsid w:val="00265361"/>
    <w:rsid w:val="002F3672"/>
    <w:rsid w:val="002F5B0E"/>
    <w:rsid w:val="00337157"/>
    <w:rsid w:val="003420A4"/>
    <w:rsid w:val="0035235C"/>
    <w:rsid w:val="003628D9"/>
    <w:rsid w:val="00376215"/>
    <w:rsid w:val="00381118"/>
    <w:rsid w:val="00394FE8"/>
    <w:rsid w:val="003C7DCB"/>
    <w:rsid w:val="00423D7C"/>
    <w:rsid w:val="004435EE"/>
    <w:rsid w:val="00443F78"/>
    <w:rsid w:val="0046012A"/>
    <w:rsid w:val="004915FF"/>
    <w:rsid w:val="00492222"/>
    <w:rsid w:val="004B4D88"/>
    <w:rsid w:val="004B5F2F"/>
    <w:rsid w:val="004C1ED4"/>
    <w:rsid w:val="004D38FC"/>
    <w:rsid w:val="004D6416"/>
    <w:rsid w:val="00501D07"/>
    <w:rsid w:val="00560425"/>
    <w:rsid w:val="00562DC5"/>
    <w:rsid w:val="00575984"/>
    <w:rsid w:val="00583F38"/>
    <w:rsid w:val="0059407F"/>
    <w:rsid w:val="005B1DB0"/>
    <w:rsid w:val="005B5855"/>
    <w:rsid w:val="005C31E4"/>
    <w:rsid w:val="005C71D9"/>
    <w:rsid w:val="005D4775"/>
    <w:rsid w:val="005D589C"/>
    <w:rsid w:val="005E65EE"/>
    <w:rsid w:val="005F2618"/>
    <w:rsid w:val="005F3A95"/>
    <w:rsid w:val="0068391D"/>
    <w:rsid w:val="00694377"/>
    <w:rsid w:val="00697A67"/>
    <w:rsid w:val="006A6335"/>
    <w:rsid w:val="006C2745"/>
    <w:rsid w:val="006D355C"/>
    <w:rsid w:val="006E20CE"/>
    <w:rsid w:val="006F188A"/>
    <w:rsid w:val="00715B1C"/>
    <w:rsid w:val="00731C41"/>
    <w:rsid w:val="0073621E"/>
    <w:rsid w:val="00763211"/>
    <w:rsid w:val="0078419B"/>
    <w:rsid w:val="007D09A8"/>
    <w:rsid w:val="007D394C"/>
    <w:rsid w:val="007D4F60"/>
    <w:rsid w:val="007E3A3D"/>
    <w:rsid w:val="0084602A"/>
    <w:rsid w:val="00851D83"/>
    <w:rsid w:val="00853B75"/>
    <w:rsid w:val="00856109"/>
    <w:rsid w:val="00860099"/>
    <w:rsid w:val="00864555"/>
    <w:rsid w:val="0088516B"/>
    <w:rsid w:val="008C3F2D"/>
    <w:rsid w:val="008C486D"/>
    <w:rsid w:val="008C6754"/>
    <w:rsid w:val="008F0654"/>
    <w:rsid w:val="008F21ED"/>
    <w:rsid w:val="008F5BD0"/>
    <w:rsid w:val="0091132F"/>
    <w:rsid w:val="009207D6"/>
    <w:rsid w:val="00934FF4"/>
    <w:rsid w:val="00972A12"/>
    <w:rsid w:val="0099446A"/>
    <w:rsid w:val="009B102B"/>
    <w:rsid w:val="009C416B"/>
    <w:rsid w:val="009E360A"/>
    <w:rsid w:val="00A00D28"/>
    <w:rsid w:val="00A01DAE"/>
    <w:rsid w:val="00A04939"/>
    <w:rsid w:val="00A20DB9"/>
    <w:rsid w:val="00A2360E"/>
    <w:rsid w:val="00A27CDF"/>
    <w:rsid w:val="00A301AA"/>
    <w:rsid w:val="00A43CED"/>
    <w:rsid w:val="00A45EF1"/>
    <w:rsid w:val="00A636AD"/>
    <w:rsid w:val="00A65463"/>
    <w:rsid w:val="00A74838"/>
    <w:rsid w:val="00A76C8A"/>
    <w:rsid w:val="00A84571"/>
    <w:rsid w:val="00A94A8B"/>
    <w:rsid w:val="00AA579C"/>
    <w:rsid w:val="00AF3231"/>
    <w:rsid w:val="00B03B8F"/>
    <w:rsid w:val="00B27F7A"/>
    <w:rsid w:val="00B30666"/>
    <w:rsid w:val="00B315D5"/>
    <w:rsid w:val="00B7657A"/>
    <w:rsid w:val="00B90C59"/>
    <w:rsid w:val="00B91DB4"/>
    <w:rsid w:val="00BA509E"/>
    <w:rsid w:val="00BA77CE"/>
    <w:rsid w:val="00BB13BC"/>
    <w:rsid w:val="00BB244D"/>
    <w:rsid w:val="00BC3A84"/>
    <w:rsid w:val="00BC4164"/>
    <w:rsid w:val="00BE4A0D"/>
    <w:rsid w:val="00BE78B3"/>
    <w:rsid w:val="00BF01A1"/>
    <w:rsid w:val="00C16D85"/>
    <w:rsid w:val="00C178B3"/>
    <w:rsid w:val="00C37F3A"/>
    <w:rsid w:val="00C96855"/>
    <w:rsid w:val="00C97692"/>
    <w:rsid w:val="00CB5B8C"/>
    <w:rsid w:val="00CC384B"/>
    <w:rsid w:val="00CF09DB"/>
    <w:rsid w:val="00CF1F25"/>
    <w:rsid w:val="00D338EA"/>
    <w:rsid w:val="00D35FC6"/>
    <w:rsid w:val="00D5752F"/>
    <w:rsid w:val="00D746A6"/>
    <w:rsid w:val="00D87976"/>
    <w:rsid w:val="00DC1ADC"/>
    <w:rsid w:val="00DC37D3"/>
    <w:rsid w:val="00DE6981"/>
    <w:rsid w:val="00E11136"/>
    <w:rsid w:val="00E1293C"/>
    <w:rsid w:val="00E76237"/>
    <w:rsid w:val="00E84E04"/>
    <w:rsid w:val="00E86020"/>
    <w:rsid w:val="00E93D67"/>
    <w:rsid w:val="00EA100B"/>
    <w:rsid w:val="00EE7E66"/>
    <w:rsid w:val="00F272EC"/>
    <w:rsid w:val="00F277EE"/>
    <w:rsid w:val="00F40D93"/>
    <w:rsid w:val="00F44E30"/>
    <w:rsid w:val="00FC1D7A"/>
    <w:rsid w:val="00FC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1A5D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1840F9"/>
    <w:pPr>
      <w:ind w:left="720"/>
      <w:contextualSpacing/>
    </w:pPr>
  </w:style>
  <w:style w:type="table" w:styleId="TableGrid">
    <w:name w:val="Table Grid"/>
    <w:basedOn w:val="TableNormal"/>
    <w:uiPriority w:val="59"/>
    <w:rsid w:val="00E76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1840F9"/>
    <w:pPr>
      <w:ind w:left="720"/>
      <w:contextualSpacing/>
    </w:pPr>
  </w:style>
  <w:style w:type="table" w:styleId="TableGrid">
    <w:name w:val="Table Grid"/>
    <w:basedOn w:val="TableNormal"/>
    <w:uiPriority w:val="59"/>
    <w:rsid w:val="00E76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deanza.fhda.edu/ir/AwardsbyDivision.html" TargetMode="External"/><Relationship Id="rId11" Type="http://schemas.openxmlformats.org/officeDocument/2006/relationships/hyperlink" Target="http://deanza.edu/gov/IPBT/program_review_files.html" TargetMode="External"/><Relationship Id="rId12" Type="http://schemas.openxmlformats.org/officeDocument/2006/relationships/hyperlink" Target="http://www.deanza.edu/president/EducationalMasterPlan2010-2015Final.pdf" TargetMode="External"/><Relationship Id="rId13" Type="http://schemas.openxmlformats.org/officeDocument/2006/relationships/hyperlink" Target="http://deanza.edu/gov/IPBT/program_review_files.html" TargetMode="External"/><Relationship Id="rId14" Type="http://schemas.openxmlformats.org/officeDocument/2006/relationships/hyperlink" Target="http://www.deanza.edu/ir/deanza-research-projects/2012_13/ACCJC_IS.pdf"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http://www.deanza.edu/ir/deanza-research-projects/2012_13/ACCJC_IS.pdf" TargetMode="External"/><Relationship Id="rId17" Type="http://schemas.openxmlformats.org/officeDocument/2006/relationships/hyperlink" Target="mailto:dolentom@deanza.edu"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anza.fhda.edu/ir/AwardsbyDiv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4620</Words>
  <Characters>26339</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30898</CharactersWithSpaces>
  <SharedDoc>false</SharedDoc>
  <HLinks>
    <vt:vector size="60" baseType="variant">
      <vt:variant>
        <vt:i4>327693</vt:i4>
      </vt:variant>
      <vt:variant>
        <vt:i4>27</vt:i4>
      </vt:variant>
      <vt:variant>
        <vt:i4>0</vt:i4>
      </vt:variant>
      <vt:variant>
        <vt:i4>5</vt:i4>
      </vt:variant>
      <vt:variant>
        <vt:lpwstr>http://www.deanza.edu/ir/deanza-research-projects/2012_13/ACCJC_IS.pdf</vt:lpwstr>
      </vt:variant>
      <vt:variant>
        <vt:lpwstr/>
      </vt:variant>
      <vt:variant>
        <vt:i4>327693</vt:i4>
      </vt:variant>
      <vt:variant>
        <vt:i4>24</vt:i4>
      </vt:variant>
      <vt:variant>
        <vt:i4>0</vt:i4>
      </vt:variant>
      <vt:variant>
        <vt:i4>5</vt:i4>
      </vt:variant>
      <vt:variant>
        <vt:lpwstr>http://www.deanza.edu/ir/deanza-research-projects/2012_13/ACCJC_IS.pdf</vt:lpwstr>
      </vt:variant>
      <vt:variant>
        <vt:lpwstr/>
      </vt:variant>
      <vt:variant>
        <vt:i4>327693</vt:i4>
      </vt:variant>
      <vt:variant>
        <vt:i4>21</vt:i4>
      </vt:variant>
      <vt:variant>
        <vt:i4>0</vt:i4>
      </vt:variant>
      <vt:variant>
        <vt:i4>5</vt:i4>
      </vt:variant>
      <vt:variant>
        <vt:lpwstr>http://www.deanza.edu/ir/deanza-research-projects/2012_13/ACCJC_IS.pdf</vt:lpwstr>
      </vt:variant>
      <vt:variant>
        <vt:lpwstr/>
      </vt:variant>
      <vt:variant>
        <vt:i4>7405674</vt:i4>
      </vt:variant>
      <vt:variant>
        <vt:i4>18</vt:i4>
      </vt:variant>
      <vt:variant>
        <vt:i4>0</vt:i4>
      </vt:variant>
      <vt:variant>
        <vt:i4>5</vt:i4>
      </vt:variant>
      <vt:variant>
        <vt:lpwstr>http://deanza.edu/gov/IPBT/program_review_files.html</vt:lpwstr>
      </vt:variant>
      <vt:variant>
        <vt:lpwstr/>
      </vt:variant>
      <vt:variant>
        <vt:i4>7012425</vt:i4>
      </vt:variant>
      <vt:variant>
        <vt:i4>15</vt:i4>
      </vt:variant>
      <vt:variant>
        <vt:i4>0</vt:i4>
      </vt:variant>
      <vt:variant>
        <vt:i4>5</vt:i4>
      </vt:variant>
      <vt:variant>
        <vt:lpwstr>http://www.deanza.edu/president/EducationalMasterPlan2010-2015Final.pdf</vt:lpwstr>
      </vt:variant>
      <vt:variant>
        <vt:lpwstr/>
      </vt:variant>
      <vt:variant>
        <vt:i4>7405674</vt:i4>
      </vt:variant>
      <vt:variant>
        <vt:i4>12</vt:i4>
      </vt:variant>
      <vt:variant>
        <vt:i4>0</vt:i4>
      </vt:variant>
      <vt:variant>
        <vt:i4>5</vt:i4>
      </vt:variant>
      <vt:variant>
        <vt:lpwstr>http://deanza.edu/gov/IPBT/program_review_files.html</vt:lpwstr>
      </vt:variant>
      <vt:variant>
        <vt:lpwstr/>
      </vt:variant>
      <vt:variant>
        <vt:i4>2621512</vt:i4>
      </vt:variant>
      <vt:variant>
        <vt:i4>9</vt:i4>
      </vt:variant>
      <vt:variant>
        <vt:i4>0</vt:i4>
      </vt:variant>
      <vt:variant>
        <vt:i4>5</vt:i4>
      </vt:variant>
      <vt:variant>
        <vt:lpwstr>http://deanza.fhda.edu/ir/AwardsbyDivision.html</vt:lpwstr>
      </vt:variant>
      <vt:variant>
        <vt:lpwstr/>
      </vt:variant>
      <vt:variant>
        <vt:i4>2621512</vt:i4>
      </vt:variant>
      <vt:variant>
        <vt:i4>6</vt:i4>
      </vt:variant>
      <vt:variant>
        <vt:i4>0</vt:i4>
      </vt:variant>
      <vt:variant>
        <vt:i4>5</vt:i4>
      </vt:variant>
      <vt:variant>
        <vt:lpwstr>http://deanza.fhda.edu/ir/AwardsbyDivision.html</vt:lpwstr>
      </vt:variant>
      <vt:variant>
        <vt:lpwstr/>
      </vt:variant>
      <vt:variant>
        <vt:i4>2621512</vt:i4>
      </vt:variant>
      <vt:variant>
        <vt:i4>3</vt:i4>
      </vt:variant>
      <vt:variant>
        <vt:i4>0</vt:i4>
      </vt:variant>
      <vt:variant>
        <vt:i4>5</vt:i4>
      </vt:variant>
      <vt:variant>
        <vt:lpwstr>http://deanza.fhda.edu/ir/AwardsbyDivision.html</vt:lpwstr>
      </vt:variant>
      <vt:variant>
        <vt:lpwstr/>
      </vt:variant>
      <vt:variant>
        <vt:i4>5701661</vt:i4>
      </vt:variant>
      <vt:variant>
        <vt:i4>0</vt:i4>
      </vt:variant>
      <vt:variant>
        <vt:i4>0</vt:i4>
      </vt:variant>
      <vt:variant>
        <vt:i4>5</vt:i4>
      </vt:variant>
      <vt:variant>
        <vt:lpwstr>mailto:pappemary@fhda.edu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cp:lastModifiedBy>Olga Evert</cp:lastModifiedBy>
  <cp:revision>2</cp:revision>
  <cp:lastPrinted>2014-01-21T20:28:00Z</cp:lastPrinted>
  <dcterms:created xsi:type="dcterms:W3CDTF">2014-05-02T16:50:00Z</dcterms:created>
  <dcterms:modified xsi:type="dcterms:W3CDTF">2014-05-02T16:50:00Z</dcterms:modified>
</cp:coreProperties>
</file>