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Executive Committee of the De Anza College Academic Senate</w:t>
      </w:r>
    </w:p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Agenda for </w:t>
      </w:r>
      <w:r w:rsidR="003729B3">
        <w:rPr>
          <w:rFonts w:ascii="Times New Roman" w:eastAsia="Times New Roman" w:hAnsi="Times New Roman" w:cs="Times New Roman"/>
          <w:color w:val="000000"/>
          <w:sz w:val="36"/>
          <w:szCs w:val="36"/>
        </w:rPr>
        <w:t>June 3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2019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Location: ADM 109</w:t>
      </w:r>
    </w:p>
    <w:tbl>
      <w:tblPr>
        <w:tblStyle w:val="a"/>
        <w:tblW w:w="14580" w:type="dxa"/>
        <w:tblLayout w:type="fixed"/>
        <w:tblLook w:val="0000"/>
      </w:tblPr>
      <w:tblGrid>
        <w:gridCol w:w="1260"/>
        <w:gridCol w:w="7650"/>
        <w:gridCol w:w="1691"/>
        <w:gridCol w:w="3979"/>
      </w:tblGrid>
      <w:tr w:rsidR="001A1BE5">
        <w:trPr>
          <w:trHeight w:val="40"/>
        </w:trPr>
        <w:tc>
          <w:tcPr>
            <w:tcW w:w="126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TIMES </w:t>
            </w:r>
          </w:p>
        </w:tc>
        <w:tc>
          <w:tcPr>
            <w:tcW w:w="765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TOPIC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PURPOSE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LEADER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– 2:35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I. Approval of Agenda &amp; </w:t>
            </w:r>
            <w:hyperlink r:id="rId5" w:history="1">
              <w:r w:rsidRPr="00575B3D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Minutes</w:t>
              </w:r>
            </w:hyperlink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from </w:t>
            </w:r>
            <w:r w:rsidR="00FA1AB6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May 20</w:t>
            </w: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3729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Chow</w:t>
            </w:r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, All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2:35 – 2:40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II. Public Comment on items not on agenda (Senate cannot discuss or take action)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All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890D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2:40 – 2:45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III. Needs and Confirmations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0663C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3729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2:45 – </w:t>
            </w:r>
            <w:r w:rsidR="001D680C">
              <w:rPr>
                <w:rFonts w:ascii="Arial" w:eastAsia="Arial" w:hAnsi="Arial" w:cs="Arial"/>
                <w:color w:val="000000"/>
                <w:sz w:val="20"/>
                <w:szCs w:val="20"/>
              </w:rPr>
              <w:t>3:00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Pr="000663C5" w:rsidRDefault="003729B3" w:rsidP="000663C5">
            <w:pPr>
              <w:pStyle w:val="m-8758945916284375334msoplaintext"/>
              <w:shd w:val="clear" w:color="auto" w:fill="FFFFFF"/>
              <w:spacing w:beforeLines="0" w:afterLines="0"/>
              <w:rPr>
                <w:rFonts w:asciiTheme="majorHAnsi" w:eastAsia="Arial" w:hAnsiTheme="majorHAnsi" w:cs="Arial"/>
                <w:color w:val="000000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IV</w:t>
            </w:r>
            <w:r w:rsidR="000663C5">
              <w:rPr>
                <w:rFonts w:asciiTheme="majorHAnsi" w:eastAsia="Arial" w:hAnsiTheme="majorHAnsi" w:cs="Arial"/>
                <w:color w:val="000000"/>
              </w:rPr>
              <w:t xml:space="preserve">. </w:t>
            </w:r>
            <w:r w:rsidR="000663C5">
              <w:rPr>
                <w:rFonts w:ascii="Calibri" w:hAnsi="Calibri"/>
                <w:color w:val="222222"/>
                <w:szCs w:val="24"/>
              </w:rPr>
              <w:t xml:space="preserve">VIDA </w:t>
            </w:r>
            <w:r w:rsidR="000663C5" w:rsidRPr="000663C5">
              <w:rPr>
                <w:rFonts w:ascii="Calibri" w:hAnsi="Calibri"/>
                <w:color w:val="222222"/>
                <w:szCs w:val="24"/>
              </w:rPr>
              <w:t xml:space="preserve">requests for </w:t>
            </w:r>
            <w:r w:rsidR="000663C5">
              <w:rPr>
                <w:rFonts w:ascii="Calibri" w:hAnsi="Calibri"/>
                <w:color w:val="222222"/>
                <w:szCs w:val="24"/>
              </w:rPr>
              <w:t>new transcript notations</w:t>
            </w:r>
            <w:r w:rsidR="000663C5" w:rsidRPr="000663C5">
              <w:rPr>
                <w:rFonts w:ascii="Calibri" w:hAnsi="Calibri"/>
                <w:color w:val="222222"/>
                <w:szCs w:val="24"/>
              </w:rPr>
              <w:t>:</w:t>
            </w:r>
          </w:p>
          <w:p w:rsidR="000663C5" w:rsidRDefault="000663C5" w:rsidP="000663C5">
            <w:pPr>
              <w:pStyle w:val="m-8758945916284375334msoplaintext"/>
              <w:shd w:val="clear" w:color="auto" w:fill="FFFFFF"/>
              <w:spacing w:beforeLines="0" w:afterLines="0"/>
              <w:rPr>
                <w:rFonts w:ascii="Calibri" w:hAnsi="Calibri"/>
                <w:color w:val="222222"/>
                <w:szCs w:val="24"/>
              </w:rPr>
            </w:pPr>
            <w:r w:rsidRPr="000663C5">
              <w:rPr>
                <w:rFonts w:ascii="Calibri" w:hAnsi="Calibri"/>
                <w:color w:val="222222"/>
                <w:szCs w:val="24"/>
              </w:rPr>
              <w:t>A Student Leadership Award and Tracking Service hours</w:t>
            </w:r>
            <w:r w:rsidR="003729B3">
              <w:rPr>
                <w:rFonts w:ascii="Calibri" w:hAnsi="Calibri"/>
                <w:color w:val="222222"/>
                <w:szCs w:val="24"/>
              </w:rPr>
              <w:t xml:space="preserve"> (2</w:t>
            </w:r>
            <w:r w:rsidR="003729B3" w:rsidRPr="003729B3">
              <w:rPr>
                <w:rFonts w:ascii="Calibri" w:hAnsi="Calibri"/>
                <w:color w:val="222222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222222"/>
                <w:szCs w:val="24"/>
              </w:rPr>
              <w:t xml:space="preserve"> discussion)</w:t>
            </w:r>
          </w:p>
          <w:p w:rsidR="000663C5" w:rsidRPr="000663C5" w:rsidRDefault="00A65124" w:rsidP="000663C5">
            <w:pPr>
              <w:pStyle w:val="m-8758945916284375334msoplaintext"/>
              <w:shd w:val="clear" w:color="auto" w:fill="FFFFFF"/>
              <w:spacing w:beforeLines="0" w:afterLines="0"/>
              <w:rPr>
                <w:rFonts w:ascii="Calibri" w:hAnsi="Calibri"/>
                <w:color w:val="222222"/>
                <w:szCs w:val="22"/>
              </w:rPr>
            </w:pPr>
            <w:hyperlink r:id="rId6" w:history="1">
              <w:r w:rsidR="00A470EC" w:rsidRPr="00A65124">
                <w:rPr>
                  <w:rStyle w:val="Hyperlink"/>
                  <w:rFonts w:ascii="Calibri" w:hAnsi="Calibri"/>
                  <w:szCs w:val="22"/>
                </w:rPr>
                <w:t>Proposed Notation</w:t>
              </w:r>
            </w:hyperlink>
            <w:r>
              <w:rPr>
                <w:rFonts w:ascii="Calibri" w:hAnsi="Calibri"/>
                <w:color w:val="2222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0663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D </w:t>
            </w:r>
            <w:r w:rsidR="003729B3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0663C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Kaufman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1D68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3:00</w:t>
            </w:r>
            <w:r w:rsidR="00565C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6373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565C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13088"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C5" w:rsidRDefault="000663C5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</w:p>
          <w:p w:rsidR="00E42797" w:rsidRDefault="003729B3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V</w:t>
            </w:r>
            <w:r w:rsidR="00565CD7" w:rsidRPr="008A106D">
              <w:rPr>
                <w:rFonts w:asciiTheme="majorHAnsi" w:eastAsia="Arial" w:hAnsiTheme="majorHAnsi" w:cs="Arial"/>
                <w:sz w:val="20"/>
                <w:szCs w:val="20"/>
              </w:rPr>
              <w:t xml:space="preserve">. </w:t>
            </w:r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>Faculty Representation on Planning and Budget Teams (</w:t>
            </w:r>
            <w:proofErr w:type="spellStart"/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>PBTs</w:t>
            </w:r>
            <w:proofErr w:type="spellEnd"/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>)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 (2</w:t>
            </w:r>
            <w:r w:rsidRPr="003729B3">
              <w:rPr>
                <w:rFonts w:asciiTheme="majorHAnsi" w:eastAsia="Arial" w:hAnsiTheme="majorHAnsi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 discussion)</w:t>
            </w:r>
          </w:p>
          <w:p w:rsidR="001A1BE5" w:rsidRPr="008A106D" w:rsidRDefault="000672E2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hyperlink r:id="rId7" w:history="1">
              <w:r w:rsidRPr="000672E2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Proposed wording for call for service</w:t>
              </w:r>
            </w:hyperlink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>I D</w:t>
            </w:r>
            <w:r w:rsidR="003729B3">
              <w:rPr>
                <w:rFonts w:asciiTheme="majorHAnsi" w:eastAsia="Arial" w:hAnsiTheme="majorHAnsi" w:cs="Arial"/>
                <w:sz w:val="20"/>
                <w:szCs w:val="20"/>
              </w:rPr>
              <w:t xml:space="preserve">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DE2FE6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sz w:val="20"/>
                <w:szCs w:val="20"/>
              </w:rPr>
              <w:t>Pape</w:t>
            </w:r>
            <w:proofErr w:type="spellEnd"/>
          </w:p>
        </w:tc>
      </w:tr>
      <w:tr w:rsidR="00E13088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088" w:rsidRDefault="001D680C" w:rsidP="001D68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3:15</w:t>
            </w:r>
            <w:r w:rsidR="00E13088"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 w:rsidR="00890D5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3:40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C" w:rsidRDefault="003729B3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VI</w:t>
            </w:r>
            <w:r w:rsidR="00E13088">
              <w:rPr>
                <w:rFonts w:asciiTheme="majorHAnsi" w:eastAsia="Arial" w:hAnsiTheme="majorHAnsi" w:cs="Arial"/>
                <w:sz w:val="20"/>
                <w:szCs w:val="20"/>
              </w:rPr>
              <w:t xml:space="preserve">. </w:t>
            </w:r>
            <w:r w:rsidR="00DE2FE6">
              <w:rPr>
                <w:rFonts w:asciiTheme="majorHAnsi" w:eastAsia="Arial" w:hAnsiTheme="majorHAnsi" w:cs="Arial"/>
                <w:sz w:val="20"/>
                <w:szCs w:val="20"/>
              </w:rPr>
              <w:t>Transformational Leadership Discussion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 (2</w:t>
            </w:r>
            <w:r w:rsidRPr="003729B3">
              <w:rPr>
                <w:rFonts w:asciiTheme="majorHAnsi" w:eastAsia="Arial" w:hAnsiTheme="majorHAnsi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 discussion)</w:t>
            </w:r>
          </w:p>
          <w:p w:rsidR="00A470EC" w:rsidRDefault="006F4A37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hyperlink r:id="rId8" w:history="1">
              <w:r w:rsidR="00A470EC" w:rsidRPr="006F4A37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PPT</w:t>
              </w:r>
            </w:hyperlink>
            <w:r w:rsidR="00A470EC">
              <w:rPr>
                <w:rFonts w:asciiTheme="majorHAnsi" w:eastAsia="Arial" w:hAnsiTheme="majorHAnsi" w:cs="Arial"/>
                <w:sz w:val="20"/>
                <w:szCs w:val="20"/>
              </w:rPr>
              <w:t xml:space="preserve"> and </w:t>
            </w:r>
            <w:hyperlink r:id="rId9" w:history="1">
              <w:r w:rsidR="00A470EC" w:rsidRPr="006F4A37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Notes</w:t>
              </w:r>
            </w:hyperlink>
            <w:r w:rsidR="000672E2">
              <w:rPr>
                <w:rFonts w:asciiTheme="majorHAnsi" w:eastAsia="Arial" w:hAnsiTheme="majorHAnsi" w:cs="Arial"/>
                <w:sz w:val="20"/>
                <w:szCs w:val="20"/>
              </w:rPr>
              <w:t xml:space="preserve"> from last meeting’s discussion.  </w:t>
            </w:r>
            <w:hyperlink r:id="rId10" w:history="1">
              <w:r w:rsidR="000672E2" w:rsidRPr="000672E2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Chart of qualities</w:t>
              </w:r>
            </w:hyperlink>
            <w:r w:rsidR="000672E2">
              <w:rPr>
                <w:rFonts w:asciiTheme="majorHAnsi" w:eastAsia="Arial" w:hAnsiTheme="majorHAnsi" w:cs="Arial"/>
                <w:sz w:val="20"/>
                <w:szCs w:val="20"/>
              </w:rPr>
              <w:t xml:space="preserve"> for discussion.</w:t>
            </w:r>
          </w:p>
          <w:p w:rsidR="00E13088" w:rsidRDefault="00E13088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088" w:rsidRPr="008A106D" w:rsidRDefault="00E130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I D</w:t>
            </w:r>
            <w:r w:rsidR="003729B3">
              <w:rPr>
                <w:rFonts w:asciiTheme="majorHAnsi" w:eastAsia="Arial" w:hAnsiTheme="majorHAnsi" w:cs="Arial"/>
                <w:sz w:val="20"/>
                <w:szCs w:val="20"/>
              </w:rPr>
              <w:t xml:space="preserve">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088" w:rsidRDefault="00DE2FE6" w:rsidP="00CC4E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Kaufman, </w:t>
            </w:r>
            <w:proofErr w:type="spellStart"/>
            <w:r>
              <w:rPr>
                <w:rFonts w:asciiTheme="majorHAnsi" w:eastAsia="Arial" w:hAnsiTheme="majorHAnsi" w:cs="Arial"/>
                <w:sz w:val="20"/>
                <w:szCs w:val="20"/>
              </w:rPr>
              <w:t>Glapion</w:t>
            </w:r>
            <w:proofErr w:type="spellEnd"/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, </w:t>
            </w:r>
            <w:proofErr w:type="spellStart"/>
            <w:r w:rsidR="00CC4EDF">
              <w:rPr>
                <w:rFonts w:asciiTheme="majorHAnsi" w:eastAsia="Arial" w:hAnsiTheme="majorHAnsi" w:cs="Arial"/>
                <w:sz w:val="20"/>
                <w:szCs w:val="20"/>
              </w:rPr>
              <w:t>Kalpin</w:t>
            </w:r>
            <w:proofErr w:type="spellEnd"/>
          </w:p>
        </w:tc>
      </w:tr>
      <w:tr w:rsidR="00DC7A0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5" w:rsidRDefault="00DC7A05" w:rsidP="001D68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3:40 – 3:45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5" w:rsidRDefault="00DC7A05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VII. Request for funds for June 10, 3:00-4:00 Academic Senate Reception for Newly Tenured and Retiring Faculty  (Academic Senate 6/10 Meeting will only be from 2:30-3:00)</w:t>
            </w:r>
          </w:p>
          <w:p w:rsidR="00DC7A05" w:rsidRDefault="00DC7A05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5" w:rsidRDefault="00DC7A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I D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7A05" w:rsidRDefault="00DC7A05" w:rsidP="00CC4E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Chow</w:t>
            </w:r>
          </w:p>
        </w:tc>
      </w:tr>
      <w:tr w:rsidR="003729B3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9B3" w:rsidRDefault="00DC7A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3:45</w:t>
            </w:r>
            <w:r w:rsidR="001D680C">
              <w:rPr>
                <w:rFonts w:ascii="Arial" w:eastAsia="Arial" w:hAnsi="Arial" w:cs="Arial"/>
                <w:sz w:val="20"/>
                <w:szCs w:val="20"/>
              </w:rPr>
              <w:t xml:space="preserve"> – 4:00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C" w:rsidRDefault="003729B3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VII</w:t>
            </w:r>
            <w:r w:rsidR="00DC7A05">
              <w:rPr>
                <w:rFonts w:asciiTheme="majorHAnsi" w:eastAsia="Arial" w:hAnsiTheme="majorHAnsi" w:cs="Arial"/>
                <w:sz w:val="20"/>
                <w:szCs w:val="20"/>
              </w:rPr>
              <w:t>I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>. Flint Center Feedback Discussion (1</w:t>
            </w:r>
            <w:r w:rsidRPr="003729B3">
              <w:rPr>
                <w:rFonts w:asciiTheme="majorHAnsi" w:eastAsia="Arial" w:hAnsiTheme="majorHAnsi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 discussion)</w:t>
            </w:r>
          </w:p>
          <w:p w:rsidR="003729B3" w:rsidRDefault="006F4A37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hyperlink r:id="rId11" w:history="1">
              <w:r w:rsidRPr="006F4A37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DASB Resolution on Flint Center</w:t>
              </w:r>
            </w:hyperlink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9B3" w:rsidRDefault="003729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9B3" w:rsidRDefault="003729B3" w:rsidP="00CC4E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Chow</w:t>
            </w:r>
          </w:p>
        </w:tc>
      </w:tr>
      <w:tr w:rsidR="003729B3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9B3" w:rsidRDefault="001D68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4:00 – 4:15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C" w:rsidRDefault="00DC7A05" w:rsidP="003729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IX</w:t>
            </w:r>
            <w:r w:rsidR="00A470EC">
              <w:rPr>
                <w:rFonts w:asciiTheme="majorHAnsi" w:eastAsia="Arial" w:hAnsiTheme="majorHAnsi" w:cs="Arial"/>
                <w:sz w:val="20"/>
                <w:szCs w:val="20"/>
              </w:rPr>
              <w:t>.  Proposed Statement</w:t>
            </w:r>
            <w:r w:rsidR="003729B3">
              <w:rPr>
                <w:rFonts w:asciiTheme="majorHAnsi" w:eastAsia="Arial" w:hAnsiTheme="majorHAnsi" w:cs="Arial"/>
                <w:sz w:val="20"/>
                <w:szCs w:val="20"/>
              </w:rPr>
              <w:t xml:space="preserve"> of No Confidence in Student Centered Funding Formula</w:t>
            </w:r>
            <w:r w:rsidR="00A470EC">
              <w:rPr>
                <w:rFonts w:asciiTheme="majorHAnsi" w:eastAsia="Arial" w:hAnsiTheme="majorHAnsi" w:cs="Arial"/>
                <w:sz w:val="20"/>
                <w:szCs w:val="20"/>
              </w:rPr>
              <w:t xml:space="preserve"> (SCFF)</w:t>
            </w:r>
            <w:r w:rsidR="003729B3">
              <w:rPr>
                <w:rFonts w:asciiTheme="majorHAnsi" w:eastAsia="Arial" w:hAnsiTheme="majorHAnsi" w:cs="Arial"/>
                <w:sz w:val="20"/>
                <w:szCs w:val="20"/>
              </w:rPr>
              <w:t xml:space="preserve"> and State Chancellor’s Office (1</w:t>
            </w:r>
            <w:r w:rsidR="003729B3" w:rsidRPr="003729B3">
              <w:rPr>
                <w:rFonts w:asciiTheme="majorHAnsi" w:eastAsia="Arial" w:hAnsiTheme="majorHAnsi" w:cs="Arial"/>
                <w:sz w:val="20"/>
                <w:szCs w:val="20"/>
                <w:vertAlign w:val="superscript"/>
              </w:rPr>
              <w:t>st</w:t>
            </w:r>
            <w:r w:rsidR="003729B3">
              <w:rPr>
                <w:rFonts w:asciiTheme="majorHAnsi" w:eastAsia="Arial" w:hAnsiTheme="majorHAnsi" w:cs="Arial"/>
                <w:sz w:val="20"/>
                <w:szCs w:val="20"/>
              </w:rPr>
              <w:t xml:space="preserve"> discussion) </w:t>
            </w:r>
          </w:p>
          <w:p w:rsidR="003729B3" w:rsidRDefault="006F4A37" w:rsidP="003729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hyperlink r:id="rId12" w:history="1">
              <w:r w:rsidRPr="006F4A37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Proposed Statement</w:t>
              </w:r>
            </w:hyperlink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9B3" w:rsidRDefault="003729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9B3" w:rsidRDefault="003729B3" w:rsidP="00CC4ED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sz w:val="20"/>
                <w:szCs w:val="20"/>
              </w:rPr>
              <w:t>Stockwell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q183n9i9akw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</w:t>
            </w:r>
            <w:r w:rsidR="00890D54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729B3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4:25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3729B3" w:rsidRDefault="000663C5" w:rsidP="00DE2FE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X</w:t>
            </w:r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. Updates:</w:t>
            </w:r>
          </w:p>
          <w:p w:rsidR="00A470EC" w:rsidRDefault="00A470EC" w:rsidP="00F81AA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Academic and Professional Matters (APM) </w:t>
            </w:r>
          </w:p>
          <w:p w:rsidR="00A470EC" w:rsidRDefault="00A470EC" w:rsidP="00F81AA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Viability and IPBT</w:t>
            </w:r>
          </w:p>
          <w:p w:rsidR="001A1BE5" w:rsidRPr="00A470EC" w:rsidRDefault="00DE2FE6" w:rsidP="00A470E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De Anza Associated Student Body (DASB)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D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3729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Chow,</w:t>
            </w:r>
            <w:r w:rsidR="00DE2FE6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, </w:t>
            </w:r>
            <w:r w:rsidR="00DE2FE6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DASB representative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4:25 – 4:30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E130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X</w:t>
            </w:r>
            <w:r w:rsidR="00DC7A05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</w:t>
            </w:r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. Good of the Order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All</w:t>
            </w:r>
          </w:p>
        </w:tc>
      </w:tr>
    </w:tbl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 = Action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D = Discussion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I = Information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To access the agenda and meeting documents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visit    </w:t>
      </w:r>
      <w:proofErr w:type="gramEnd"/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http://www.deanza.edu/gov/academicsenate/</w:t>
        </w:r>
      </w:hyperlink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2" w:name="_1fob9te" w:colFirst="0" w:colLast="0"/>
      <w:bookmarkEnd w:id="2"/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tbl>
      <w:tblPr>
        <w:tblStyle w:val="a0"/>
        <w:tblW w:w="1444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22"/>
        <w:gridCol w:w="7221"/>
      </w:tblGrid>
      <w:tr w:rsidR="001A1BE5">
        <w:tc>
          <w:tcPr>
            <w:tcW w:w="7222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OFFICERS AND SENATORS </w:t>
            </w: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Others</w:t>
            </w:r>
          </w:p>
        </w:tc>
      </w:tr>
      <w:tr w:rsidR="001A1BE5">
        <w:tc>
          <w:tcPr>
            <w:tcW w:w="7222" w:type="dxa"/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Karen Chow-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–Vice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Alicia De Toro – Executive Secretary/Treasurer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Ishmael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Tarikh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-PT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Mary Donahue - PT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Klingman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App Tech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Vernazza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– App Tech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Kalpin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Gayatri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Pal 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Bus/CIS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Bus/CIS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CA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Glasman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CA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Nellie Vargas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-CD&amp;E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Betty I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--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unseling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Rob Clem -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Vazifdar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Kevin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Glapion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—DSP&amp;S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Vacancy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Marc Coronado --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Terrence Mullins – PSME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Lisa Mesh - PSME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Shagun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Kaur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Brian Malone 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Susan Thomas - SSH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Mylinh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Pham - SSH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Louise Madrigal - PE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PE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Dolen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LR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Sullivan – SD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Cynthia Kaufman – Equity and Engagement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Erik Woodbury - Curriculum Committee</w:t>
            </w: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Thomas Ray – Administrator Liaison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Andre Lo –DASB Representative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Stockwell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Faculty Association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Christina Espinosa-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Pieb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Interim De Anza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Mieso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Student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Lorrie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Ranck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 Acting VP of Instruction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Susan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Administrative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Hyon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Chu Yi-Baker –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Director of College Life &amp; Student Judicial Affairs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Marisa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Spatafore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Associate VP of Communications &amp; External Relations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Lorna Maynard–Classified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Hayman Wong – De Anza Student Trustee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Mallory Newell- Institutional Researcher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Moaty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Fayek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–Dean of Business/Computer Info Systems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Renee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Augenstein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 Articulation Officer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Mary Bennett-Tenure Review Coordinator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Sheila White-Daniels—Dean of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Daniel Smith – Dean of Creative Arts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Alicia Cortez – Dean of Equity and Engagement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Eric Mendoza –Dean of Physical Education &amp; Athletics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Randy Bryant – Dean of Career &amp; Technical Education (CTE)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Isaac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Escoto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FH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Carolyn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Holcroft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FHDA District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Pam Grey- Associate VP of College Operations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Laureen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Balducci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, Dean of Disability Support Programs &amp; Services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Kandula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-Dean of Biological, Health, and Environmental Sciences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Michele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LeBleu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-Burns- Dean of Student Development/EOPS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Lisa Mandy- Director of Financial Aid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Nazy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Galoyan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-- Dean of Enrollment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Edmundo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Norte-Dean of Intercultural/International Studies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Jerry Rosenberg—Dean of Physical Sciences, Math &amp; Engineering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Judy Miner - FHDA Chancellor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Dawn Lee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Faculty Director of Office of Professional Development 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Carolyn Wilkins-Greene- Dean of Social Sciences and Humanities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Kelly Swanson - Director, Book Store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Ulate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FHDA Research &amp; Planning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Mae Lee, Curriculum Committee Vice-Chair</w:t>
            </w:r>
          </w:p>
        </w:tc>
      </w:tr>
    </w:tbl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1A1BE5" w:rsidSect="001A1BE5">
      <w:pgSz w:w="15840" w:h="12240"/>
      <w:pgMar w:top="720" w:right="576" w:bottom="720" w:left="720" w:header="0" w:footer="36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600"/>
    <w:multiLevelType w:val="multilevel"/>
    <w:tmpl w:val="6B3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55467"/>
    <w:multiLevelType w:val="multilevel"/>
    <w:tmpl w:val="93E43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Georg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Georgi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Georgia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Georgi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Georgia"/>
      </w:rPr>
    </w:lvl>
  </w:abstractNum>
  <w:abstractNum w:abstractNumId="2">
    <w:nsid w:val="3EDF2B18"/>
    <w:multiLevelType w:val="multilevel"/>
    <w:tmpl w:val="C4F0A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compat/>
  <w:rsids>
    <w:rsidRoot w:val="001A1BE5"/>
    <w:rsid w:val="000637D1"/>
    <w:rsid w:val="000663C5"/>
    <w:rsid w:val="000672E2"/>
    <w:rsid w:val="000E2E3B"/>
    <w:rsid w:val="00104815"/>
    <w:rsid w:val="00135844"/>
    <w:rsid w:val="00155ED2"/>
    <w:rsid w:val="00163735"/>
    <w:rsid w:val="001A1BE5"/>
    <w:rsid w:val="001A287D"/>
    <w:rsid w:val="001D680C"/>
    <w:rsid w:val="00216FA5"/>
    <w:rsid w:val="00237563"/>
    <w:rsid w:val="003729B3"/>
    <w:rsid w:val="00565CD7"/>
    <w:rsid w:val="00575B3D"/>
    <w:rsid w:val="00661AD9"/>
    <w:rsid w:val="006818FC"/>
    <w:rsid w:val="006E2704"/>
    <w:rsid w:val="006F4A37"/>
    <w:rsid w:val="00890D54"/>
    <w:rsid w:val="008A106D"/>
    <w:rsid w:val="008A3368"/>
    <w:rsid w:val="009D0AC4"/>
    <w:rsid w:val="00A470EC"/>
    <w:rsid w:val="00A65124"/>
    <w:rsid w:val="00CC4EDF"/>
    <w:rsid w:val="00D37B97"/>
    <w:rsid w:val="00D56379"/>
    <w:rsid w:val="00DC7A05"/>
    <w:rsid w:val="00DE2FE6"/>
    <w:rsid w:val="00E13088"/>
    <w:rsid w:val="00E305A6"/>
    <w:rsid w:val="00E42797"/>
    <w:rsid w:val="00EB62C7"/>
    <w:rsid w:val="00F307E4"/>
    <w:rsid w:val="00F81AAE"/>
    <w:rsid w:val="00FA1AB6"/>
    <w:rsid w:val="00FD744C"/>
  </w:rsids>
  <m:mathPr>
    <m:mathFont m:val="p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61AD9"/>
  </w:style>
  <w:style w:type="paragraph" w:styleId="Heading1">
    <w:name w:val="heading 1"/>
    <w:basedOn w:val="normal0"/>
    <w:next w:val="normal0"/>
    <w:rsid w:val="001A1BE5"/>
    <w:pPr>
      <w:pBdr>
        <w:top w:val="nil"/>
        <w:left w:val="nil"/>
        <w:bottom w:val="nil"/>
        <w:right w:val="nil"/>
        <w:between w:val="nil"/>
      </w:pBdr>
      <w:spacing w:before="100" w:after="100"/>
      <w:jc w:val="left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1A1BE5"/>
  </w:style>
  <w:style w:type="paragraph" w:styleId="Title">
    <w:name w:val="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5ED2"/>
    <w:pPr>
      <w:spacing w:beforeLines="1" w:afterLines="1"/>
      <w:jc w:val="left"/>
    </w:pPr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55ED2"/>
    <w:rPr>
      <w:color w:val="0000FF"/>
      <w:u w:val="single"/>
    </w:rPr>
  </w:style>
  <w:style w:type="character" w:styleId="FollowedHyperlink">
    <w:name w:val="FollowedHyperlink"/>
    <w:basedOn w:val="DefaultParagraphFont"/>
    <w:rsid w:val="00DE2FE6"/>
    <w:rPr>
      <w:color w:val="800080" w:themeColor="followedHyperlink"/>
      <w:u w:val="single"/>
    </w:rPr>
  </w:style>
  <w:style w:type="paragraph" w:customStyle="1" w:styleId="m-8758945916284375334msoplaintext">
    <w:name w:val="m_-8758945916284375334msoplaintext"/>
    <w:basedOn w:val="Normal"/>
    <w:rsid w:val="000663C5"/>
    <w:pPr>
      <w:spacing w:beforeLines="1" w:afterLines="1"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rive.google.com/file/d/0B-VIciP0WmzAcGhkc1U3ZW5LeUpocTdEbEVpNDV6OUpFSlBv/view?usp=sharing" TargetMode="External"/><Relationship Id="rId12" Type="http://schemas.openxmlformats.org/officeDocument/2006/relationships/hyperlink" Target="https://drive.google.com/file/d/0B-VIciP0WmzATDA0TUN0VXhzT0tBYjdCMjZDQ1ZvRWtyQy00/view?usp=sharing" TargetMode="External"/><Relationship Id="rId13" Type="http://schemas.openxmlformats.org/officeDocument/2006/relationships/hyperlink" Target="http://www.deanza.edu/gov/academicsenate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cs.google.com/document/d/1jOXTGO3p_0xL_Qc5ycrYvQ8DFoGiu7gCNAFP2WGnpBs/edit?usp=sharing" TargetMode="External"/><Relationship Id="rId6" Type="http://schemas.openxmlformats.org/officeDocument/2006/relationships/hyperlink" Target="https://docs.google.com/document/d/1-sphPYiD3t5C2TXWMpR-daSLrp-0ojr2nS4hnsXMFnY/edit?usp=sharing" TargetMode="External"/><Relationship Id="rId7" Type="http://schemas.openxmlformats.org/officeDocument/2006/relationships/hyperlink" Target="https://drive.google.com/file/d/18yZ2KuSxAfop5vF36A8FjfISKyzE5mvO/view?usp=sharing" TargetMode="External"/><Relationship Id="rId8" Type="http://schemas.openxmlformats.org/officeDocument/2006/relationships/hyperlink" Target="https://docs.google.com/presentation/d/1dkF6VFeYFYjeCRfrRbp6wrOeU6gSTY730P0weZPTS48/edit?usp=sharing" TargetMode="External"/><Relationship Id="rId9" Type="http://schemas.openxmlformats.org/officeDocument/2006/relationships/hyperlink" Target="https://drive.google.com/file/d/0B-VIciP0WmzAVDlxb1hhN2JzQkhTeC1kNVBwVjBuYm12VGVr/view?usp=sharing" TargetMode="External"/><Relationship Id="rId10" Type="http://schemas.openxmlformats.org/officeDocument/2006/relationships/hyperlink" Target="https://drive.google.com/file/d/1knE-1CoGlugfaqnEfIA0ZaHW80hv9ShU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660</Words>
  <Characters>2973</Characters>
  <Application>Microsoft Macintosh Word</Application>
  <DocSecurity>0</DocSecurity>
  <Lines>53</Lines>
  <Paragraphs>14</Paragraphs>
  <ScaleCrop>false</ScaleCrop>
  <Company>De Anza College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Chow</cp:lastModifiedBy>
  <cp:revision>7</cp:revision>
  <cp:lastPrinted>2019-05-13T19:40:00Z</cp:lastPrinted>
  <dcterms:created xsi:type="dcterms:W3CDTF">2019-05-29T21:04:00Z</dcterms:created>
  <dcterms:modified xsi:type="dcterms:W3CDTF">2019-05-30T19:53:00Z</dcterms:modified>
</cp:coreProperties>
</file>