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4BB" w:rsidRDefault="00C856F7" w:rsidP="009254BB">
      <w:r>
        <w:rPr>
          <w:i/>
        </w:rPr>
        <w:t>On Becoming a People’s College: An Appreciative Inquiry</w:t>
      </w:r>
      <w:r w:rsidR="009254BB">
        <w:t xml:space="preserve"> is a </w:t>
      </w:r>
      <w:r w:rsidR="009254BB" w:rsidRPr="003E553D">
        <w:t xml:space="preserve">dissertation research project </w:t>
      </w:r>
      <w:r w:rsidR="00B55B6B">
        <w:t>for</w:t>
      </w:r>
      <w:r w:rsidR="009254BB" w:rsidRPr="003E553D">
        <w:t xml:space="preserve"> Sean </w:t>
      </w:r>
      <w:proofErr w:type="spellStart"/>
      <w:r w:rsidR="009254BB" w:rsidRPr="003E553D">
        <w:t>Crossland's</w:t>
      </w:r>
      <w:proofErr w:type="spellEnd"/>
      <w:r w:rsidR="009254BB" w:rsidRPr="003E553D">
        <w:t xml:space="preserve"> Ph.D. in Educational Leadership &amp; Policy from the University of Utah</w:t>
      </w:r>
      <w:r w:rsidR="00B55B6B">
        <w:t xml:space="preserve"> (</w:t>
      </w:r>
      <w:hyperlink r:id="rId8" w:history="1">
        <w:r w:rsidR="00B55B6B">
          <w:rPr>
            <w:rStyle w:val="Hyperlink"/>
          </w:rPr>
          <w:t>https://elp.utah.edu/</w:t>
        </w:r>
      </w:hyperlink>
      <w:r w:rsidR="00B55B6B">
        <w:t>)</w:t>
      </w:r>
      <w:r w:rsidR="009254BB" w:rsidRPr="003E553D">
        <w:t>.</w:t>
      </w:r>
      <w:r w:rsidR="009254BB">
        <w:t xml:space="preserve"> Sean is also the director of the Thayne Center for Service &amp; Learning at Salt Lake Community College (</w:t>
      </w:r>
      <w:hyperlink r:id="rId9" w:history="1">
        <w:r w:rsidR="009254BB">
          <w:rPr>
            <w:rStyle w:val="Hyperlink"/>
          </w:rPr>
          <w:t>https://www.slcc.edu/thaynecenter/</w:t>
        </w:r>
      </w:hyperlink>
      <w:r w:rsidR="009254BB">
        <w:t>)</w:t>
      </w:r>
      <w:r w:rsidR="00B55B6B">
        <w:t>.</w:t>
      </w:r>
    </w:p>
    <w:p w:rsidR="000F26E0" w:rsidRDefault="000F26E0" w:rsidP="000F26E0">
      <w:pPr>
        <w:rPr>
          <w:b/>
          <w:i/>
        </w:rPr>
      </w:pPr>
      <w:r w:rsidRPr="00C60E28">
        <w:rPr>
          <w:b/>
          <w:i/>
        </w:rPr>
        <w:t xml:space="preserve">“At its heart, </w:t>
      </w:r>
      <w:r>
        <w:rPr>
          <w:b/>
          <w:i/>
        </w:rPr>
        <w:t xml:space="preserve">[Appreciative Inquiry] </w:t>
      </w:r>
      <w:r w:rsidRPr="00C60E28">
        <w:rPr>
          <w:b/>
          <w:i/>
        </w:rPr>
        <w:t>AI is about the search for the best in people, their organizations, and the strengths-filled, opportunity-rich world around them. AI is not so much a shift in the methods and models of organizational change, but AI is a fundamental shift in the overall perspective taken throughout the entire change process to ‘see’ the wholeness of the human system and to “inquire” into that system’s strengths, possibilities, and successes.</w:t>
      </w:r>
      <w:r w:rsidRPr="00C60E28">
        <w:rPr>
          <w:rStyle w:val="FootnoteReference"/>
          <w:b/>
          <w:i/>
        </w:rPr>
        <w:footnoteReference w:id="1"/>
      </w:r>
      <w:r w:rsidRPr="00C60E28">
        <w:rPr>
          <w:b/>
          <w:i/>
        </w:rPr>
        <w:t xml:space="preserve"> ”</w:t>
      </w:r>
    </w:p>
    <w:p w:rsidR="000F26E0" w:rsidRPr="000F26E0" w:rsidRDefault="00EF6949" w:rsidP="00A336C9">
      <w:r>
        <w:t>The f</w:t>
      </w:r>
      <w:r w:rsidR="006A67ED">
        <w:t xml:space="preserve">ramework for this inquiry </w:t>
      </w:r>
      <w:r>
        <w:t xml:space="preserve">operates </w:t>
      </w:r>
      <w:r w:rsidR="006A67ED">
        <w:t xml:space="preserve">at the </w:t>
      </w:r>
      <w:r w:rsidR="006A67ED" w:rsidRPr="005C6C1B">
        <w:rPr>
          <w:noProof/>
        </w:rPr>
        <w:t>convergence</w:t>
      </w:r>
      <w:r w:rsidR="006A67ED">
        <w:t xml:space="preserve"> of de</w:t>
      </w:r>
      <w:r>
        <w:t>mocratic engagement and equity.</w:t>
      </w:r>
      <w:r w:rsidR="00FD432D">
        <w:t xml:space="preserve"> </w:t>
      </w:r>
      <w:r w:rsidR="006A67ED" w:rsidRPr="00A66F65">
        <w:t>“</w:t>
      </w:r>
      <w:r>
        <w:t>T</w:t>
      </w:r>
      <w:r w:rsidR="006A67ED" w:rsidRPr="00A66F65">
        <w:t>he conversation about diversity and inclusion has profound implications for the legitimacy and efficacy of community engagement work</w:t>
      </w:r>
      <w:r w:rsidR="00FD432D">
        <w:rPr>
          <w:rStyle w:val="FootnoteReference"/>
        </w:rPr>
        <w:footnoteReference w:id="2"/>
      </w:r>
      <w:r w:rsidR="00FD432D">
        <w:t xml:space="preserve">”. </w:t>
      </w:r>
      <w:r w:rsidR="00A336C9">
        <w:t>A</w:t>
      </w:r>
      <w:r w:rsidR="00A336C9" w:rsidRPr="00A66F65">
        <w:t>uthentic efforts to enhance democratic engagement require us to recognize historically underrepresented voices in decision-</w:t>
      </w:r>
      <w:r w:rsidR="00A336C9" w:rsidRPr="00F27BA9">
        <w:t>making processes</w:t>
      </w:r>
      <w:r w:rsidR="00201E90">
        <w:t xml:space="preserve">, </w:t>
      </w:r>
      <w:r w:rsidR="00201E90" w:rsidRPr="00F27BA9">
        <w:t xml:space="preserve">constantly interrogate power dynamics, </w:t>
      </w:r>
      <w:r w:rsidR="00201E90">
        <w:t xml:space="preserve">and critically examine the impacts and implications </w:t>
      </w:r>
      <w:r>
        <w:t xml:space="preserve">of collective and individual </w:t>
      </w:r>
      <w:r w:rsidR="00201E90" w:rsidRPr="00F27BA9">
        <w:t>efforts.</w:t>
      </w:r>
    </w:p>
    <w:p w:rsidR="00C60E28" w:rsidRDefault="00371AF4">
      <w:r>
        <w:t>The intended outcomes for this project are threefold:</w:t>
      </w:r>
    </w:p>
    <w:p w:rsidR="00371AF4" w:rsidRDefault="00371AF4" w:rsidP="00371AF4">
      <w:pPr>
        <w:pStyle w:val="ListParagraph"/>
        <w:numPr>
          <w:ilvl w:val="0"/>
          <w:numId w:val="1"/>
        </w:numPr>
      </w:pPr>
      <w:r>
        <w:t xml:space="preserve">A series of recommendations and commendations </w:t>
      </w:r>
      <w:r w:rsidR="00BB65BC">
        <w:t>for</w:t>
      </w:r>
      <w:r w:rsidR="00466AF6">
        <w:t xml:space="preserve"> </w:t>
      </w:r>
      <w:r>
        <w:t xml:space="preserve">De Anza. The recommendations intend to nourish your collective work. The commendations </w:t>
      </w:r>
      <w:proofErr w:type="gramStart"/>
      <w:r>
        <w:t>will be shared</w:t>
      </w:r>
      <w:proofErr w:type="gramEnd"/>
      <w:r>
        <w:t xml:space="preserve"> </w:t>
      </w:r>
      <w:r w:rsidR="00466AF6">
        <w:t xml:space="preserve">broadly with the intent of benefiting the field, including </w:t>
      </w:r>
      <w:r>
        <w:t>with the Community Learning Partnership (</w:t>
      </w:r>
      <w:hyperlink r:id="rId10" w:history="1">
        <w:r>
          <w:rPr>
            <w:rStyle w:val="Hyperlink"/>
          </w:rPr>
          <w:t>http://communitylearningpartnership.org/</w:t>
        </w:r>
      </w:hyperlink>
      <w:r>
        <w:t>)</w:t>
      </w:r>
      <w:r w:rsidR="00466AF6">
        <w:t>.</w:t>
      </w:r>
      <w:r>
        <w:t xml:space="preserve"> </w:t>
      </w:r>
    </w:p>
    <w:p w:rsidR="00371AF4" w:rsidRPr="00371AF4" w:rsidRDefault="00371AF4" w:rsidP="00371AF4">
      <w:pPr>
        <w:pStyle w:val="ListParagraph"/>
        <w:numPr>
          <w:ilvl w:val="0"/>
          <w:numId w:val="1"/>
        </w:numPr>
      </w:pPr>
      <w:r>
        <w:t xml:space="preserve">A co-authored paper with Angelica </w:t>
      </w:r>
      <w:r w:rsidRPr="00371AF4">
        <w:t xml:space="preserve">Esquivel Moreno </w:t>
      </w:r>
      <w:r>
        <w:t xml:space="preserve">and self-selecting VIDA interns. This paper seeks to offer </w:t>
      </w:r>
      <w:r>
        <w:rPr>
          <w:rFonts w:ascii="Calibri" w:hAnsi="Calibri" w:cs="Calibri"/>
        </w:rPr>
        <w:t xml:space="preserve">a rich qualitative perspective of how students' identity interacts with their experiences at De Anza College, and how the institution can be more accountable to </w:t>
      </w:r>
      <w:r w:rsidR="00BB65BC">
        <w:rPr>
          <w:rFonts w:ascii="Calibri" w:hAnsi="Calibri" w:cs="Calibri"/>
        </w:rPr>
        <w:t>students’ future direction</w:t>
      </w:r>
      <w:r>
        <w:rPr>
          <w:rFonts w:ascii="Calibri" w:hAnsi="Calibri" w:cs="Calibri"/>
        </w:rPr>
        <w:t xml:space="preserve">s. Students will engage with Stanford’s Pathways to Public Service and Civic Engagement </w:t>
      </w:r>
      <w:r w:rsidR="00B55B6B">
        <w:rPr>
          <w:rFonts w:ascii="Calibri" w:hAnsi="Calibri" w:cs="Calibri"/>
        </w:rPr>
        <w:t>(</w:t>
      </w:r>
      <w:hyperlink r:id="rId11" w:history="1">
        <w:r>
          <w:rPr>
            <w:rStyle w:val="Hyperlink"/>
          </w:rPr>
          <w:t>https://haas.stanford.edu/about/about-our-work/pathways-public-service</w:t>
        </w:r>
      </w:hyperlink>
      <w:r w:rsidR="00B55B6B">
        <w:t>)</w:t>
      </w:r>
      <w:r>
        <w:t>.</w:t>
      </w:r>
    </w:p>
    <w:p w:rsidR="00BB65BC" w:rsidRDefault="00371AF4" w:rsidP="00BB65BC">
      <w:pPr>
        <w:pStyle w:val="ListParagraph"/>
        <w:numPr>
          <w:ilvl w:val="0"/>
          <w:numId w:val="1"/>
        </w:numPr>
      </w:pPr>
      <w:r>
        <w:t>An auto-ethnography of my experience using the Appreciati</w:t>
      </w:r>
      <w:r w:rsidR="00BB65BC">
        <w:t xml:space="preserve">ve Inquiry method </w:t>
      </w:r>
      <w:r>
        <w:t>a</w:t>
      </w:r>
      <w:r w:rsidR="00BB65BC">
        <w:t>s a</w:t>
      </w:r>
      <w:r>
        <w:t xml:space="preserve"> publicly engaged scholar. </w:t>
      </w:r>
      <w:r w:rsidR="009254BB">
        <w:t>This will include engaging with my own social status, experiences fro</w:t>
      </w:r>
      <w:r w:rsidR="00BB65BC">
        <w:t xml:space="preserve">m my graduate studies, and </w:t>
      </w:r>
      <w:r w:rsidR="009254BB">
        <w:t>reflections on my time at De Anza.</w:t>
      </w:r>
      <w:bookmarkStart w:id="0" w:name="_GoBack"/>
      <w:bookmarkEnd w:id="0"/>
    </w:p>
    <w:p w:rsidR="009254BB" w:rsidRDefault="00B55B6B" w:rsidP="009254BB">
      <w:r>
        <w:t>On the reverse side, you will find a mind-map of my approach to this project.</w:t>
      </w:r>
      <w:r w:rsidR="00EF6949">
        <w:t xml:space="preserve"> T</w:t>
      </w:r>
      <w:r>
        <w:t xml:space="preserve">his is not necessarily </w:t>
      </w:r>
      <w:r w:rsidR="00EF6949">
        <w:t xml:space="preserve">a </w:t>
      </w:r>
      <w:r>
        <w:t xml:space="preserve">linear </w:t>
      </w:r>
      <w:r w:rsidR="00EF6949">
        <w:t xml:space="preserve">process, </w:t>
      </w:r>
      <w:r>
        <w:t>so I welcome contributions to any stage</w:t>
      </w:r>
      <w:r w:rsidR="00C856F7">
        <w:t xml:space="preserve"> at any time</w:t>
      </w:r>
      <w:r>
        <w:t>. I am happy to share anything useful from my doctoral studies or experience</w:t>
      </w:r>
      <w:r w:rsidR="00A57334">
        <w:t xml:space="preserve"> at SLCC.</w:t>
      </w:r>
      <w:r w:rsidR="00CD0E22">
        <w:t xml:space="preserve"> This project strives for reciprocity.</w:t>
      </w:r>
      <w:r w:rsidR="00A57334">
        <w:t xml:space="preserve"> </w:t>
      </w:r>
    </w:p>
    <w:p w:rsidR="00A336C9" w:rsidRPr="00EF6949" w:rsidRDefault="00A336C9" w:rsidP="00EF6949">
      <w:pPr>
        <w:pStyle w:val="Footer"/>
        <w:jc w:val="center"/>
        <w:rPr>
          <w:b/>
        </w:rPr>
      </w:pPr>
      <w:r w:rsidRPr="00EF6949">
        <w:rPr>
          <w:b/>
        </w:rPr>
        <w:t xml:space="preserve">I </w:t>
      </w:r>
      <w:r w:rsidR="00BB65BC">
        <w:rPr>
          <w:b/>
        </w:rPr>
        <w:t xml:space="preserve">welcome your perspective however is </w:t>
      </w:r>
      <w:r w:rsidRPr="00EF6949">
        <w:rPr>
          <w:b/>
        </w:rPr>
        <w:t>most convenient:</w:t>
      </w:r>
    </w:p>
    <w:p w:rsidR="00A336C9" w:rsidRPr="00EF6949" w:rsidRDefault="00A336C9" w:rsidP="00EF6949">
      <w:pPr>
        <w:pStyle w:val="Footer"/>
        <w:jc w:val="center"/>
        <w:rPr>
          <w:b/>
        </w:rPr>
      </w:pPr>
      <w:r w:rsidRPr="00EF6949">
        <w:rPr>
          <w:b/>
        </w:rPr>
        <w:t xml:space="preserve">Email: </w:t>
      </w:r>
      <w:hyperlink r:id="rId12" w:history="1">
        <w:r w:rsidRPr="00EF6949">
          <w:rPr>
            <w:rStyle w:val="Hyperlink"/>
            <w:b/>
          </w:rPr>
          <w:t>sean@thecrosslands.net</w:t>
        </w:r>
      </w:hyperlink>
      <w:r w:rsidRPr="00EF6949">
        <w:rPr>
          <w:b/>
        </w:rPr>
        <w:t xml:space="preserve"> | Cell: 801-867-2212 | Meeting: </w:t>
      </w:r>
      <w:hyperlink r:id="rId13" w:history="1">
        <w:r w:rsidRPr="00EF6949">
          <w:rPr>
            <w:rStyle w:val="Hyperlink"/>
            <w:b/>
          </w:rPr>
          <w:t>https://calendly.com/spc</w:t>
        </w:r>
      </w:hyperlink>
      <w:r w:rsidRPr="00EF6949">
        <w:rPr>
          <w:b/>
        </w:rPr>
        <w:t xml:space="preserve"> | other </w:t>
      </w:r>
      <w:r w:rsidRPr="00EF6949">
        <w:rPr>
          <w:b/>
        </w:rPr>
        <w:sym w:font="Wingdings" w:char="F04A"/>
      </w:r>
    </w:p>
    <w:p w:rsidR="00A336C9" w:rsidRDefault="00A336C9" w:rsidP="00A336C9">
      <w:pPr>
        <w:pStyle w:val="Footer"/>
      </w:pPr>
      <w:r>
        <w:t xml:space="preserve"> </w:t>
      </w:r>
    </w:p>
    <w:p w:rsidR="00C60E28" w:rsidRPr="00C60E28" w:rsidRDefault="00C60E28" w:rsidP="00371AF4">
      <w:pPr>
        <w:ind w:left="-900"/>
        <w:jc w:val="center"/>
      </w:pPr>
      <w:r>
        <w:rPr>
          <w:noProof/>
        </w:rPr>
        <w:lastRenderedPageBreak/>
        <w:drawing>
          <wp:inline distT="0" distB="0" distL="0" distR="0">
            <wp:extent cx="9123396" cy="6858000"/>
            <wp:effectExtent l="8573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out Map (1)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23396" cy="6858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0E28" w:rsidRPr="00C60E28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3BB" w:rsidRDefault="007A33BB" w:rsidP="008126C4">
      <w:pPr>
        <w:spacing w:after="0" w:line="240" w:lineRule="auto"/>
      </w:pPr>
      <w:r>
        <w:separator/>
      </w:r>
    </w:p>
  </w:endnote>
  <w:endnote w:type="continuationSeparator" w:id="0">
    <w:p w:rsidR="007A33BB" w:rsidRDefault="007A33BB" w:rsidP="0081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2D" w:rsidRPr="00A336C9" w:rsidRDefault="00FD432D" w:rsidP="00A336C9">
    <w:pPr>
      <w:pStyle w:val="Footer"/>
    </w:pPr>
    <w:r w:rsidRPr="00A336C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3BB" w:rsidRDefault="007A33BB" w:rsidP="008126C4">
      <w:pPr>
        <w:spacing w:after="0" w:line="240" w:lineRule="auto"/>
      </w:pPr>
      <w:r>
        <w:separator/>
      </w:r>
    </w:p>
  </w:footnote>
  <w:footnote w:type="continuationSeparator" w:id="0">
    <w:p w:rsidR="007A33BB" w:rsidRDefault="007A33BB" w:rsidP="008126C4">
      <w:pPr>
        <w:spacing w:after="0" w:line="240" w:lineRule="auto"/>
      </w:pPr>
      <w:r>
        <w:continuationSeparator/>
      </w:r>
    </w:p>
  </w:footnote>
  <w:footnote w:id="1">
    <w:p w:rsidR="000F26E0" w:rsidRDefault="000F26E0" w:rsidP="000F26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E553D">
        <w:t xml:space="preserve">Stavros, Jacqueline, Godwin, Lindsey, &amp; </w:t>
      </w:r>
      <w:proofErr w:type="spellStart"/>
      <w:r w:rsidRPr="003E553D">
        <w:t>Cooperrider</w:t>
      </w:r>
      <w:proofErr w:type="spellEnd"/>
      <w:r w:rsidRPr="003E553D">
        <w:t xml:space="preserve">, David. (2015). Appreciative Inquiry: Organization Development and the Strengths Revolution. In </w:t>
      </w:r>
      <w:r w:rsidRPr="00A57334">
        <w:rPr>
          <w:i/>
        </w:rPr>
        <w:t>Practicing Organization Development: A guide to leading change and transformation (4th Edition)</w:t>
      </w:r>
      <w:r w:rsidRPr="003E553D">
        <w:t>, William Rothwell, Roland Sullivan, and Jacqueline Stavros (</w:t>
      </w:r>
      <w:proofErr w:type="spellStart"/>
      <w:r w:rsidRPr="003E553D">
        <w:t>Eds</w:t>
      </w:r>
      <w:proofErr w:type="spellEnd"/>
      <w:r w:rsidRPr="003E553D">
        <w:t>). Wiley</w:t>
      </w:r>
      <w:r>
        <w:t xml:space="preserve"> </w:t>
      </w:r>
      <w:hyperlink r:id="rId1" w:history="1">
        <w:r>
          <w:rPr>
            <w:rStyle w:val="Hyperlink"/>
          </w:rPr>
          <w:t>https://appreciativeinquiry.champlain.edu</w:t>
        </w:r>
      </w:hyperlink>
    </w:p>
  </w:footnote>
  <w:footnote w:id="2">
    <w:p w:rsidR="00EF6949" w:rsidRPr="00FD432D" w:rsidRDefault="00FD432D" w:rsidP="00FD43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D432D">
        <w:t>Sturm, Susan, Eatman,</w:t>
      </w:r>
      <w:r>
        <w:t xml:space="preserve"> Tim,</w:t>
      </w:r>
      <w:r w:rsidRPr="00FD432D">
        <w:t xml:space="preserve"> Saltmarsh,</w:t>
      </w:r>
      <w:r>
        <w:t xml:space="preserve"> John &amp;</w:t>
      </w:r>
      <w:r w:rsidRPr="00FD432D">
        <w:t xml:space="preserve"> Bush</w:t>
      </w:r>
      <w:r>
        <w:t>, Adam</w:t>
      </w:r>
      <w:r w:rsidRPr="00FD432D">
        <w:t xml:space="preserve">. </w:t>
      </w:r>
      <w:r>
        <w:t>(</w:t>
      </w:r>
      <w:r w:rsidRPr="00FD432D">
        <w:t>2011</w:t>
      </w:r>
      <w:r>
        <w:t>)</w:t>
      </w:r>
      <w:r w:rsidRPr="00FD432D">
        <w:t xml:space="preserve">. “Full Participation: Building the Architecture for Diversity and Public Engagement in Higher Education.” </w:t>
      </w:r>
      <w:r w:rsidRPr="00FD432D">
        <w:rPr>
          <w:i/>
          <w:iCs/>
        </w:rPr>
        <w:t xml:space="preserve">White Paper, Columbia University Law School, Center for Institutional and Social Change, Available Online at </w:t>
      </w:r>
      <w:r w:rsidR="00EF6949">
        <w:rPr>
          <w:i/>
          <w:iCs/>
        </w:rPr>
        <w:br/>
      </w:r>
      <w:hyperlink r:id="rId2" w:history="1">
        <w:r w:rsidR="00EF6949">
          <w:rPr>
            <w:rStyle w:val="Hyperlink"/>
          </w:rPr>
          <w:t>https://imaginingamerica.org/wp-content/uploads/2015/07/fullparticipation.pdf</w:t>
        </w:r>
      </w:hyperlink>
    </w:p>
    <w:p w:rsidR="00FD432D" w:rsidRDefault="00FD432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E28" w:rsidRDefault="00C60E28">
    <w:pPr>
      <w:pStyle w:val="Header"/>
    </w:pPr>
    <w:r>
      <w:t>ON BECOMING A PEOPLE’S COLLEGE: AN APPRECIATIVE INQUIRY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D7C8F"/>
    <w:multiLevelType w:val="hybridMultilevel"/>
    <w:tmpl w:val="B360F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C4"/>
    <w:rsid w:val="000F26E0"/>
    <w:rsid w:val="00201E90"/>
    <w:rsid w:val="0021172C"/>
    <w:rsid w:val="00371AF4"/>
    <w:rsid w:val="0041164F"/>
    <w:rsid w:val="00466AF6"/>
    <w:rsid w:val="00522827"/>
    <w:rsid w:val="006A67ED"/>
    <w:rsid w:val="007A33BB"/>
    <w:rsid w:val="008126C4"/>
    <w:rsid w:val="008769D6"/>
    <w:rsid w:val="009254BB"/>
    <w:rsid w:val="009D0291"/>
    <w:rsid w:val="00A336C9"/>
    <w:rsid w:val="00A57334"/>
    <w:rsid w:val="00B55B6B"/>
    <w:rsid w:val="00BA25A3"/>
    <w:rsid w:val="00BB65BC"/>
    <w:rsid w:val="00C60E28"/>
    <w:rsid w:val="00C856F7"/>
    <w:rsid w:val="00CD0E22"/>
    <w:rsid w:val="00EF6949"/>
    <w:rsid w:val="00FD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1670C"/>
  <w15:chartTrackingRefBased/>
  <w15:docId w15:val="{C577FE0B-6098-4686-97A1-9E04ED2F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126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6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26C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126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E28"/>
  </w:style>
  <w:style w:type="paragraph" w:styleId="Footer">
    <w:name w:val="footer"/>
    <w:basedOn w:val="Normal"/>
    <w:link w:val="FooterChar"/>
    <w:uiPriority w:val="99"/>
    <w:unhideWhenUsed/>
    <w:rsid w:val="00C60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E28"/>
  </w:style>
  <w:style w:type="paragraph" w:styleId="ListParagraph">
    <w:name w:val="List Paragraph"/>
    <w:basedOn w:val="Normal"/>
    <w:uiPriority w:val="34"/>
    <w:qFormat/>
    <w:rsid w:val="00371A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3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6C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6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8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63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p.utah.edu/" TargetMode="External"/><Relationship Id="rId13" Type="http://schemas.openxmlformats.org/officeDocument/2006/relationships/hyperlink" Target="https://calendly.com/sp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an@thecrosslands.ne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aas.stanford.edu/about/about-our-work/pathways-public-servic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communitylearningpartnership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cc.edu/thaynecenter/" TargetMode="External"/><Relationship Id="rId14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maginingamerica.org/wp-content/uploads/2015/07/fullparticipation.pdf" TargetMode="External"/><Relationship Id="rId1" Type="http://schemas.openxmlformats.org/officeDocument/2006/relationships/hyperlink" Target="https://appreciativeinquiry.champlain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A10C9-9193-48EA-B1D7-C12CCF2A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SLCC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Crossland</dc:creator>
  <cp:keywords/>
  <dc:description/>
  <cp:lastModifiedBy>Sean Crossland</cp:lastModifiedBy>
  <cp:revision>12</cp:revision>
  <dcterms:created xsi:type="dcterms:W3CDTF">2019-05-07T17:39:00Z</dcterms:created>
  <dcterms:modified xsi:type="dcterms:W3CDTF">2019-05-09T00:33:00Z</dcterms:modified>
</cp:coreProperties>
</file>