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360"/>
      </w:tblGrid>
      <w:tr w:rsidR="00B64F93" w:rsidRPr="00B64F93" w14:paraId="3045AF8F" w14:textId="77777777" w:rsidTr="00B64F9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64F93" w:rsidRPr="00B64F93" w14:paraId="7E731A61" w14:textId="77777777">
              <w:trPr>
                <w:tblCellSpacing w:w="0" w:type="dxa"/>
              </w:trPr>
              <w:tc>
                <w:tcPr>
                  <w:tcW w:w="18975" w:type="dxa"/>
                  <w:tcMar>
                    <w:top w:w="15" w:type="dxa"/>
                    <w:left w:w="225" w:type="dxa"/>
                    <w:bottom w:w="15" w:type="dxa"/>
                    <w:right w:w="225" w:type="dxa"/>
                  </w:tcMar>
                  <w:hideMark/>
                </w:tcPr>
                <w:p w14:paraId="0376C513" w14:textId="77777777" w:rsidR="00B64F93" w:rsidRPr="00B64F93" w:rsidRDefault="00EB43B2" w:rsidP="00B64F93">
                  <w:pPr>
                    <w:rPr>
                      <w:rFonts w:ascii="Times New Roman" w:eastAsia="Times New Roman" w:hAnsi="Times New Roman" w:cs="Times New Roman"/>
                    </w:rPr>
                  </w:pPr>
                  <w:r>
                    <w:rPr>
                      <w:rFonts w:ascii="Times New Roman" w:eastAsia="Times New Roman" w:hAnsi="Times New Roman" w:cs="Times New Roman"/>
                      <w:noProof/>
                    </w:rPr>
                    <w:pict w14:anchorId="3798FEE1">
                      <v:rect id="_x0000_i1025" alt="" style="width:948.75pt;height:.75pt;mso-width-percent:0;mso-height-percent:0;mso-width-percent:0;mso-height-percent:0" o:hrpct="0" o:hralign="center" o:hrstd="t" o:hrnoshade="t" o:hr="t" fillcolor="black" stroked="f"/>
                    </w:pict>
                  </w:r>
                </w:p>
              </w:tc>
            </w:tr>
          </w:tbl>
          <w:p w14:paraId="20C7E916" w14:textId="77777777" w:rsidR="00B64F93" w:rsidRPr="00B64F93" w:rsidRDefault="00B64F93" w:rsidP="00B64F93">
            <w:pPr>
              <w:rPr>
                <w:rFonts w:ascii="Times" w:eastAsia="Times New Roman" w:hAnsi="Times" w:cs="Times New Roman"/>
              </w:rPr>
            </w:pPr>
          </w:p>
        </w:tc>
      </w:tr>
      <w:tr w:rsidR="00B64F93" w:rsidRPr="00B64F93" w14:paraId="6E5B3F39" w14:textId="77777777" w:rsidTr="00B64F9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64F93" w:rsidRPr="00B64F93" w14:paraId="752C7EE8" w14:textId="77777777">
              <w:trPr>
                <w:tblCellSpacing w:w="0" w:type="dxa"/>
              </w:trPr>
              <w:tc>
                <w:tcPr>
                  <w:tcW w:w="18975" w:type="dxa"/>
                  <w:tcMar>
                    <w:top w:w="15" w:type="dxa"/>
                    <w:left w:w="225" w:type="dxa"/>
                    <w:bottom w:w="15" w:type="dxa"/>
                    <w:right w:w="225" w:type="dxa"/>
                  </w:tcMar>
                  <w:hideMark/>
                </w:tcPr>
                <w:p w14:paraId="2E91D0F4" w14:textId="2B09F370" w:rsidR="00B64F93" w:rsidRPr="00B64F93" w:rsidRDefault="00B64F93" w:rsidP="00B64F93">
                  <w:pPr>
                    <w:pStyle w:val="ListParagraph"/>
                    <w:numPr>
                      <w:ilvl w:val="0"/>
                      <w:numId w:val="1"/>
                    </w:numPr>
                    <w:rPr>
                      <w:rFonts w:ascii="Arial" w:eastAsia="Times New Roman" w:hAnsi="Arial" w:cs="Arial"/>
                      <w:b/>
                      <w:bCs/>
                      <w:color w:val="2F3699"/>
                      <w:shd w:val="clear" w:color="auto" w:fill="FFFFFF"/>
                    </w:rPr>
                  </w:pPr>
                  <w:bookmarkStart w:id="0" w:name="508709c7-dc00-40d8-866f-072c3a6981be"/>
                  <w:bookmarkStart w:id="1" w:name="c12c0ae0-a3b4-4104-968e-63b3e2b393c5"/>
                  <w:bookmarkEnd w:id="0"/>
                  <w:bookmarkEnd w:id="1"/>
                  <w:r w:rsidRPr="00B64F93">
                    <w:rPr>
                      <w:rFonts w:ascii="Arial" w:eastAsia="Times New Roman" w:hAnsi="Arial" w:cs="Arial"/>
                      <w:b/>
                      <w:bCs/>
                      <w:color w:val="2F3699"/>
                      <w:shd w:val="clear" w:color="auto" w:fill="FFFFFF"/>
                    </w:rPr>
                    <w:t>Reflecting on the work of your governance group over the past year, how did this work help fulfill our vision, mission, values, strategic initiatives, Institutional Core Competencies, and commitment to equity?</w:t>
                  </w:r>
                </w:p>
                <w:p w14:paraId="4299F066" w14:textId="1C4FB44C" w:rsidR="00B64F93" w:rsidRDefault="00F56565" w:rsidP="00B64F93">
                  <w:pPr>
                    <w:rPr>
                      <w:rFonts w:asciiTheme="majorHAnsi" w:eastAsia="Times New Roman" w:hAnsiTheme="majorHAnsi" w:cstheme="majorHAnsi"/>
                    </w:rPr>
                  </w:pPr>
                  <w:r>
                    <w:rPr>
                      <w:rFonts w:asciiTheme="majorHAnsi" w:eastAsia="Times New Roman" w:hAnsiTheme="majorHAnsi" w:cstheme="majorHAnsi"/>
                    </w:rPr>
                    <w:t>Proposed update of Constitution and By-Laws includes voting membership for areas where faculty are assigned outside of academic divisions, including 25 embedded counselors, many of whom serve student equity-focused programs that aim to close racial/ethnic success gaps. In addition, the update includes the addition of associate membership for racial/ethnic affinity group representatives.</w:t>
                  </w:r>
                </w:p>
                <w:p w14:paraId="38C48F17" w14:textId="67B24A22" w:rsidR="0088295D" w:rsidRDefault="0088295D" w:rsidP="00B64F93">
                  <w:pPr>
                    <w:rPr>
                      <w:rFonts w:asciiTheme="majorHAnsi" w:eastAsia="Times New Roman" w:hAnsiTheme="majorHAnsi" w:cstheme="majorHAnsi"/>
                    </w:rPr>
                  </w:pPr>
                </w:p>
                <w:p w14:paraId="3DD2DFF4" w14:textId="7344AAE4" w:rsidR="0088295D" w:rsidRDefault="0088295D" w:rsidP="00B64F93">
                  <w:pPr>
                    <w:rPr>
                      <w:rFonts w:asciiTheme="majorHAnsi" w:eastAsia="Times New Roman" w:hAnsiTheme="majorHAnsi" w:cstheme="majorHAnsi"/>
                    </w:rPr>
                  </w:pPr>
                  <w:r>
                    <w:rPr>
                      <w:rFonts w:asciiTheme="majorHAnsi" w:eastAsia="Times New Roman" w:hAnsiTheme="majorHAnsi" w:cstheme="majorHAnsi"/>
                    </w:rPr>
                    <w:t xml:space="preserve">Regular </w:t>
                  </w:r>
                  <w:r w:rsidR="004973A8">
                    <w:rPr>
                      <w:rFonts w:asciiTheme="majorHAnsi" w:eastAsia="Times New Roman" w:hAnsiTheme="majorHAnsi" w:cstheme="majorHAnsi"/>
                    </w:rPr>
                    <w:t xml:space="preserve">committee </w:t>
                  </w:r>
                  <w:r>
                    <w:rPr>
                      <w:rFonts w:asciiTheme="majorHAnsi" w:eastAsia="Times New Roman" w:hAnsiTheme="majorHAnsi" w:cstheme="majorHAnsi"/>
                    </w:rPr>
                    <w:t>reports from DASG</w:t>
                  </w:r>
                  <w:r w:rsidR="004973A8">
                    <w:rPr>
                      <w:rFonts w:asciiTheme="majorHAnsi" w:eastAsia="Times New Roman" w:hAnsiTheme="majorHAnsi" w:cstheme="majorHAnsi"/>
                    </w:rPr>
                    <w:t xml:space="preserve">, </w:t>
                  </w:r>
                  <w:r>
                    <w:rPr>
                      <w:rFonts w:asciiTheme="majorHAnsi" w:eastAsia="Times New Roman" w:hAnsiTheme="majorHAnsi" w:cstheme="majorHAnsi"/>
                    </w:rPr>
                    <w:t>Equity Action Council</w:t>
                  </w:r>
                  <w:r w:rsidR="004973A8">
                    <w:rPr>
                      <w:rFonts w:asciiTheme="majorHAnsi" w:eastAsia="Times New Roman" w:hAnsiTheme="majorHAnsi" w:cstheme="majorHAnsi"/>
                    </w:rPr>
                    <w:t xml:space="preserve">, Guided Pathways, along with Instructional Planning and Budget Team and College Council and input is given on processes of </w:t>
                  </w:r>
                  <w:proofErr w:type="spellStart"/>
                  <w:r w:rsidR="004973A8">
                    <w:rPr>
                      <w:rFonts w:asciiTheme="majorHAnsi" w:eastAsia="Times New Roman" w:hAnsiTheme="majorHAnsi" w:cstheme="majorHAnsi"/>
                    </w:rPr>
                    <w:t>decisionmaking</w:t>
                  </w:r>
                  <w:proofErr w:type="spellEnd"/>
                  <w:r w:rsidR="004973A8">
                    <w:rPr>
                      <w:rFonts w:asciiTheme="majorHAnsi" w:eastAsia="Times New Roman" w:hAnsiTheme="majorHAnsi" w:cstheme="majorHAnsi"/>
                    </w:rPr>
                    <w:t xml:space="preserve"> around </w:t>
                  </w:r>
                  <w:r w:rsidR="00CE3F53">
                    <w:rPr>
                      <w:rFonts w:asciiTheme="majorHAnsi" w:eastAsia="Times New Roman" w:hAnsiTheme="majorHAnsi" w:cstheme="majorHAnsi"/>
                    </w:rPr>
                    <w:t>resource allocation</w:t>
                  </w:r>
                  <w:r w:rsidR="004973A8">
                    <w:rPr>
                      <w:rFonts w:asciiTheme="majorHAnsi" w:eastAsia="Times New Roman" w:hAnsiTheme="majorHAnsi" w:cstheme="majorHAnsi"/>
                    </w:rPr>
                    <w:t xml:space="preserve"> and Shared Governance Task Force</w:t>
                  </w:r>
                </w:p>
                <w:p w14:paraId="20210353" w14:textId="2D89506F" w:rsidR="00F56565" w:rsidRDefault="00F56565" w:rsidP="00B64F93">
                  <w:pPr>
                    <w:rPr>
                      <w:rFonts w:asciiTheme="majorHAnsi" w:eastAsia="Times New Roman" w:hAnsiTheme="majorHAnsi" w:cstheme="majorHAnsi"/>
                    </w:rPr>
                  </w:pPr>
                </w:p>
                <w:p w14:paraId="07DF7E88" w14:textId="02B51794" w:rsidR="00F56565" w:rsidRDefault="00F56565" w:rsidP="00B64F93">
                  <w:pPr>
                    <w:rPr>
                      <w:rFonts w:asciiTheme="majorHAnsi" w:eastAsia="Times New Roman" w:hAnsiTheme="majorHAnsi" w:cstheme="majorHAnsi"/>
                    </w:rPr>
                  </w:pPr>
                  <w:r>
                    <w:rPr>
                      <w:rFonts w:asciiTheme="majorHAnsi" w:eastAsia="Times New Roman" w:hAnsiTheme="majorHAnsi" w:cstheme="majorHAnsi"/>
                    </w:rPr>
                    <w:t xml:space="preserve">Approved Credit </w:t>
                  </w:r>
                  <w:proofErr w:type="gramStart"/>
                  <w:r>
                    <w:rPr>
                      <w:rFonts w:asciiTheme="majorHAnsi" w:eastAsia="Times New Roman" w:hAnsiTheme="majorHAnsi" w:cstheme="majorHAnsi"/>
                    </w:rPr>
                    <w:t>For</w:t>
                  </w:r>
                  <w:proofErr w:type="gramEnd"/>
                  <w:r>
                    <w:rPr>
                      <w:rFonts w:asciiTheme="majorHAnsi" w:eastAsia="Times New Roman" w:hAnsiTheme="majorHAnsi" w:cstheme="majorHAnsi"/>
                    </w:rPr>
                    <w:t xml:space="preserve"> Prior Learning district policy (AP4235) which gives students more options to earn Credit For Prior Learning</w:t>
                  </w:r>
                </w:p>
                <w:p w14:paraId="78564BC0" w14:textId="21A4ED6E" w:rsidR="00F56565" w:rsidRDefault="00F56565" w:rsidP="00B64F93">
                  <w:pPr>
                    <w:rPr>
                      <w:rFonts w:asciiTheme="majorHAnsi" w:eastAsia="Times New Roman" w:hAnsiTheme="majorHAnsi" w:cstheme="majorHAnsi"/>
                    </w:rPr>
                  </w:pPr>
                </w:p>
                <w:p w14:paraId="4F3555EC" w14:textId="1ECC94FD" w:rsidR="00F56565" w:rsidRDefault="00DB1759" w:rsidP="00B64F93">
                  <w:pPr>
                    <w:rPr>
                      <w:rFonts w:asciiTheme="majorHAnsi" w:eastAsia="Times New Roman" w:hAnsiTheme="majorHAnsi" w:cstheme="majorHAnsi"/>
                    </w:rPr>
                  </w:pPr>
                  <w:r>
                    <w:rPr>
                      <w:rFonts w:asciiTheme="majorHAnsi" w:eastAsia="Times New Roman" w:hAnsiTheme="majorHAnsi" w:cstheme="majorHAnsi"/>
                    </w:rPr>
                    <w:t>Supported adding affinity group member votes for Instructional Planning and Budget Team as well as for College Council</w:t>
                  </w:r>
                </w:p>
                <w:p w14:paraId="297C7C10" w14:textId="27B03699" w:rsidR="00DB1759" w:rsidRDefault="00DB1759" w:rsidP="00B64F93">
                  <w:pPr>
                    <w:rPr>
                      <w:rFonts w:asciiTheme="majorHAnsi" w:eastAsia="Times New Roman" w:hAnsiTheme="majorHAnsi" w:cstheme="majorHAnsi"/>
                    </w:rPr>
                  </w:pPr>
                </w:p>
                <w:p w14:paraId="48BAE6AA" w14:textId="5C13580B" w:rsidR="00CE3F53" w:rsidRDefault="0088295D" w:rsidP="00B64F93">
                  <w:pPr>
                    <w:rPr>
                      <w:rFonts w:asciiTheme="majorHAnsi" w:eastAsia="Times New Roman" w:hAnsiTheme="majorHAnsi" w:cstheme="majorHAnsi"/>
                    </w:rPr>
                  </w:pPr>
                  <w:r>
                    <w:rPr>
                      <w:rFonts w:asciiTheme="majorHAnsi" w:eastAsia="Times New Roman" w:hAnsiTheme="majorHAnsi" w:cstheme="majorHAnsi"/>
                    </w:rPr>
                    <w:t xml:space="preserve">Featured Academic Senate presentations on Foster Youth/Youth </w:t>
                  </w:r>
                  <w:proofErr w:type="gramStart"/>
                  <w:r>
                    <w:rPr>
                      <w:rFonts w:asciiTheme="majorHAnsi" w:eastAsia="Times New Roman" w:hAnsiTheme="majorHAnsi" w:cstheme="majorHAnsi"/>
                    </w:rPr>
                    <w:t>In</w:t>
                  </w:r>
                  <w:proofErr w:type="gramEnd"/>
                  <w:r>
                    <w:rPr>
                      <w:rFonts w:asciiTheme="majorHAnsi" w:eastAsia="Times New Roman" w:hAnsiTheme="majorHAnsi" w:cstheme="majorHAnsi"/>
                    </w:rPr>
                    <w:t xml:space="preserve"> Care; LGBTQI+ identified students</w:t>
                  </w:r>
                </w:p>
                <w:p w14:paraId="6D257463" w14:textId="50EEE45D" w:rsidR="00CE3F53" w:rsidRDefault="00CE3F53" w:rsidP="00B64F93">
                  <w:pPr>
                    <w:rPr>
                      <w:rFonts w:asciiTheme="majorHAnsi" w:eastAsia="Times New Roman" w:hAnsiTheme="majorHAnsi" w:cstheme="majorHAnsi"/>
                    </w:rPr>
                  </w:pPr>
                </w:p>
                <w:p w14:paraId="77BB9AEC" w14:textId="4ABA5981" w:rsidR="00CE3F53" w:rsidRDefault="00CE3F53" w:rsidP="00B64F93">
                  <w:pPr>
                    <w:rPr>
                      <w:rFonts w:asciiTheme="majorHAnsi" w:eastAsia="Times New Roman" w:hAnsiTheme="majorHAnsi" w:cstheme="majorHAnsi"/>
                    </w:rPr>
                  </w:pPr>
                  <w:r>
                    <w:rPr>
                      <w:rFonts w:asciiTheme="majorHAnsi" w:eastAsia="Times New Roman" w:hAnsiTheme="majorHAnsi" w:cstheme="majorHAnsi"/>
                    </w:rPr>
                    <w:t xml:space="preserve">Founded </w:t>
                  </w:r>
                  <w:hyperlink r:id="rId5" w:history="1">
                    <w:r w:rsidRPr="00CE3F53">
                      <w:rPr>
                        <w:rStyle w:val="Hyperlink"/>
                        <w:rFonts w:asciiTheme="majorHAnsi" w:eastAsia="Times New Roman" w:hAnsiTheme="majorHAnsi" w:cstheme="majorHAnsi"/>
                      </w:rPr>
                      <w:t>Arts &amp; Activism</w:t>
                    </w:r>
                  </w:hyperlink>
                  <w:r>
                    <w:rPr>
                      <w:rFonts w:asciiTheme="majorHAnsi" w:eastAsia="Times New Roman" w:hAnsiTheme="majorHAnsi" w:cstheme="majorHAnsi"/>
                    </w:rPr>
                    <w:t xml:space="preserve"> series at De Anza, cosponsored by many organizations</w:t>
                  </w:r>
                </w:p>
                <w:p w14:paraId="7D9788AC" w14:textId="39633355" w:rsidR="0088295D" w:rsidRDefault="0088295D" w:rsidP="00B64F93">
                  <w:pPr>
                    <w:rPr>
                      <w:rFonts w:asciiTheme="majorHAnsi" w:eastAsia="Times New Roman" w:hAnsiTheme="majorHAnsi" w:cstheme="majorHAnsi"/>
                    </w:rPr>
                  </w:pPr>
                </w:p>
                <w:p w14:paraId="2DB51FAB" w14:textId="3F9A48C0" w:rsidR="0088295D" w:rsidRDefault="0088295D" w:rsidP="00B64F93">
                  <w:pPr>
                    <w:rPr>
                      <w:rFonts w:asciiTheme="majorHAnsi" w:eastAsia="Times New Roman" w:hAnsiTheme="majorHAnsi" w:cstheme="majorHAnsi"/>
                    </w:rPr>
                  </w:pPr>
                  <w:r>
                    <w:rPr>
                      <w:rFonts w:asciiTheme="majorHAnsi" w:eastAsia="Times New Roman" w:hAnsiTheme="majorHAnsi" w:cstheme="majorHAnsi"/>
                    </w:rPr>
                    <w:t>Engaged in Values Reflection Activity led by Edmundo Norte at 1/25/21 meeting</w:t>
                  </w:r>
                </w:p>
                <w:p w14:paraId="1CE5B815" w14:textId="33D3B84D" w:rsidR="0088295D" w:rsidRDefault="0088295D" w:rsidP="00B64F93">
                  <w:pPr>
                    <w:rPr>
                      <w:rFonts w:asciiTheme="majorHAnsi" w:eastAsia="Times New Roman" w:hAnsiTheme="majorHAnsi" w:cstheme="majorHAnsi"/>
                    </w:rPr>
                  </w:pPr>
                </w:p>
                <w:p w14:paraId="5C521E10" w14:textId="5BBC376D" w:rsidR="0088295D" w:rsidRDefault="0088295D" w:rsidP="00B64F93">
                  <w:pPr>
                    <w:rPr>
                      <w:rFonts w:asciiTheme="majorHAnsi" w:eastAsia="Times New Roman" w:hAnsiTheme="majorHAnsi" w:cstheme="majorHAnsi"/>
                    </w:rPr>
                  </w:pPr>
                  <w:r>
                    <w:rPr>
                      <w:rFonts w:asciiTheme="majorHAnsi" w:eastAsia="Times New Roman" w:hAnsiTheme="majorHAnsi" w:cstheme="majorHAnsi"/>
                    </w:rPr>
                    <w:t>Passed Resolution for Juneteenth at 2/8/21 meeting</w:t>
                  </w:r>
                </w:p>
                <w:p w14:paraId="5EA73526" w14:textId="4FAEE9DD" w:rsidR="007C3C69" w:rsidRDefault="007C3C69" w:rsidP="00B64F93">
                  <w:pPr>
                    <w:rPr>
                      <w:rFonts w:asciiTheme="majorHAnsi" w:eastAsia="Times New Roman" w:hAnsiTheme="majorHAnsi" w:cstheme="majorHAnsi"/>
                    </w:rPr>
                  </w:pPr>
                </w:p>
                <w:p w14:paraId="044EB52E" w14:textId="147563C0" w:rsidR="007C3C69" w:rsidRDefault="007C3C69" w:rsidP="00B64F93">
                  <w:pPr>
                    <w:rPr>
                      <w:rFonts w:asciiTheme="majorHAnsi" w:eastAsia="Times New Roman" w:hAnsiTheme="majorHAnsi" w:cstheme="majorHAnsi"/>
                    </w:rPr>
                  </w:pPr>
                  <w:r>
                    <w:rPr>
                      <w:rFonts w:asciiTheme="majorHAnsi" w:eastAsia="Times New Roman" w:hAnsiTheme="majorHAnsi" w:cstheme="majorHAnsi"/>
                    </w:rPr>
                    <w:t>Passed Resolution in support of creating an Affordable Housing Task Force at 3/15/21 meeting</w:t>
                  </w:r>
                </w:p>
                <w:p w14:paraId="092AB23D" w14:textId="4604895A" w:rsidR="00396EAA" w:rsidRDefault="00396EAA" w:rsidP="00B64F93">
                  <w:pPr>
                    <w:rPr>
                      <w:rFonts w:asciiTheme="majorHAnsi" w:eastAsia="Times New Roman" w:hAnsiTheme="majorHAnsi" w:cstheme="majorHAnsi"/>
                    </w:rPr>
                  </w:pPr>
                </w:p>
                <w:p w14:paraId="37162E91" w14:textId="3A1D742E" w:rsidR="00396EAA" w:rsidRDefault="00396EAA" w:rsidP="00B64F93">
                  <w:pPr>
                    <w:rPr>
                      <w:rFonts w:asciiTheme="majorHAnsi" w:eastAsia="Times New Roman" w:hAnsiTheme="majorHAnsi" w:cstheme="majorHAnsi"/>
                    </w:rPr>
                  </w:pPr>
                  <w:r>
                    <w:rPr>
                      <w:rFonts w:asciiTheme="majorHAnsi" w:eastAsia="Times New Roman" w:hAnsiTheme="majorHAnsi" w:cstheme="majorHAnsi"/>
                    </w:rPr>
                    <w:t xml:space="preserve">Student Learning Outcomes Reflection Questions this year focus on equity &amp; </w:t>
                  </w:r>
                  <w:r w:rsidR="007602BD">
                    <w:rPr>
                      <w:rFonts w:asciiTheme="majorHAnsi" w:eastAsia="Times New Roman" w:hAnsiTheme="majorHAnsi" w:cstheme="majorHAnsi"/>
                    </w:rPr>
                    <w:t xml:space="preserve">the </w:t>
                  </w:r>
                  <w:r>
                    <w:rPr>
                      <w:rFonts w:asciiTheme="majorHAnsi" w:eastAsia="Times New Roman" w:hAnsiTheme="majorHAnsi" w:cstheme="majorHAnsi"/>
                    </w:rPr>
                    <w:t>SLO Convocation brought faculty across disciplines in dialogue to discuss the questions</w:t>
                  </w:r>
                </w:p>
                <w:p w14:paraId="1392178F" w14:textId="669E8F4E" w:rsidR="00CE3F53" w:rsidRDefault="00CE3F53" w:rsidP="00B64F93">
                  <w:pPr>
                    <w:rPr>
                      <w:rFonts w:asciiTheme="majorHAnsi" w:eastAsia="Times New Roman" w:hAnsiTheme="majorHAnsi" w:cstheme="majorHAnsi"/>
                    </w:rPr>
                  </w:pPr>
                </w:p>
                <w:p w14:paraId="6BEC92AD" w14:textId="52B37D3C" w:rsidR="00CE3F53" w:rsidRDefault="00CE3F53" w:rsidP="00B64F93">
                  <w:pPr>
                    <w:rPr>
                      <w:rFonts w:asciiTheme="majorHAnsi" w:eastAsia="Times New Roman" w:hAnsiTheme="majorHAnsi" w:cstheme="majorHAnsi"/>
                    </w:rPr>
                  </w:pPr>
                  <w:r>
                    <w:rPr>
                      <w:rFonts w:asciiTheme="majorHAnsi" w:eastAsia="Times New Roman" w:hAnsiTheme="majorHAnsi" w:cstheme="majorHAnsi"/>
                    </w:rPr>
                    <w:t xml:space="preserve">Discussions around </w:t>
                  </w:r>
                  <w:hyperlink r:id="rId6" w:history="1">
                    <w:r w:rsidR="00D97ED6" w:rsidRPr="00D97ED6">
                      <w:rPr>
                        <w:rStyle w:val="Hyperlink"/>
                        <w:rFonts w:asciiTheme="majorHAnsi" w:eastAsia="Times New Roman" w:hAnsiTheme="majorHAnsi" w:cstheme="majorHAnsi"/>
                      </w:rPr>
                      <w:t>online learning</w:t>
                    </w:r>
                  </w:hyperlink>
                  <w:r w:rsidR="00D97ED6">
                    <w:rPr>
                      <w:rFonts w:asciiTheme="majorHAnsi" w:eastAsia="Times New Roman" w:hAnsiTheme="majorHAnsi" w:cstheme="majorHAnsi"/>
                    </w:rPr>
                    <w:t xml:space="preserve">, and </w:t>
                  </w:r>
                  <w:r>
                    <w:rPr>
                      <w:rFonts w:asciiTheme="majorHAnsi" w:eastAsia="Times New Roman" w:hAnsiTheme="majorHAnsi" w:cstheme="majorHAnsi"/>
                    </w:rPr>
                    <w:t xml:space="preserve">Return </w:t>
                  </w:r>
                  <w:proofErr w:type="gramStart"/>
                  <w:r>
                    <w:rPr>
                      <w:rFonts w:asciiTheme="majorHAnsi" w:eastAsia="Times New Roman" w:hAnsiTheme="majorHAnsi" w:cstheme="majorHAnsi"/>
                    </w:rPr>
                    <w:t>To</w:t>
                  </w:r>
                  <w:proofErr w:type="gramEnd"/>
                  <w:r>
                    <w:rPr>
                      <w:rFonts w:asciiTheme="majorHAnsi" w:eastAsia="Times New Roman" w:hAnsiTheme="majorHAnsi" w:cstheme="majorHAnsi"/>
                    </w:rPr>
                    <w:t xml:space="preserve"> Campus planning and centering equity and students’ needs (Athletics)</w:t>
                  </w:r>
                </w:p>
                <w:p w14:paraId="75129A1C" w14:textId="65AF18AF" w:rsidR="00396EAA" w:rsidRDefault="00396EAA" w:rsidP="00B64F93">
                  <w:pPr>
                    <w:rPr>
                      <w:rFonts w:asciiTheme="majorHAnsi" w:eastAsia="Times New Roman" w:hAnsiTheme="majorHAnsi" w:cstheme="majorHAnsi"/>
                    </w:rPr>
                  </w:pPr>
                </w:p>
                <w:p w14:paraId="0952DCCD" w14:textId="77777777" w:rsidR="00396EAA" w:rsidRPr="00F56565" w:rsidRDefault="00396EAA" w:rsidP="00B64F93">
                  <w:pPr>
                    <w:rPr>
                      <w:rFonts w:asciiTheme="majorHAnsi" w:eastAsia="Times New Roman" w:hAnsiTheme="majorHAnsi" w:cstheme="majorHAnsi"/>
                    </w:rPr>
                  </w:pPr>
                </w:p>
                <w:p w14:paraId="21531A72" w14:textId="7651CC0C" w:rsidR="00B64F93" w:rsidRDefault="00B64F93" w:rsidP="00B64F93">
                  <w:pPr>
                    <w:rPr>
                      <w:rFonts w:ascii="Times New Roman" w:eastAsia="Times New Roman" w:hAnsi="Times New Roman" w:cs="Times New Roman"/>
                    </w:rPr>
                  </w:pPr>
                </w:p>
                <w:p w14:paraId="4CABDCC8" w14:textId="77777777" w:rsidR="00B64F93" w:rsidRDefault="00B64F93" w:rsidP="00B64F93">
                  <w:pPr>
                    <w:rPr>
                      <w:rFonts w:ascii="Times New Roman" w:eastAsia="Times New Roman" w:hAnsi="Times New Roman" w:cs="Times New Roman"/>
                    </w:rPr>
                  </w:pPr>
                </w:p>
                <w:p w14:paraId="0EC56DD6" w14:textId="77777777" w:rsidR="00B64F93" w:rsidRDefault="00B64F93" w:rsidP="00B64F93">
                  <w:pPr>
                    <w:rPr>
                      <w:rFonts w:ascii="Times New Roman" w:eastAsia="Times New Roman" w:hAnsi="Times New Roman" w:cs="Times New Roman"/>
                    </w:rPr>
                  </w:pPr>
                </w:p>
                <w:p w14:paraId="2187260B" w14:textId="4D69B545" w:rsidR="00B64F93" w:rsidRPr="00B64F93" w:rsidRDefault="00B64F93" w:rsidP="00B64F93">
                  <w:pPr>
                    <w:pStyle w:val="ListParagraph"/>
                    <w:numPr>
                      <w:ilvl w:val="0"/>
                      <w:numId w:val="1"/>
                    </w:numPr>
                  </w:pPr>
                  <w:r w:rsidRPr="00B64F93">
                    <w:rPr>
                      <w:rFonts w:ascii="Arial" w:hAnsi="Arial" w:cs="Arial"/>
                      <w:b/>
                      <w:bCs/>
                      <w:color w:val="2F3699"/>
                    </w:rPr>
                    <w:t xml:space="preserve">Reflecting on your governance group’s processes and practices over the past year, please identify what has been working and what changes </w:t>
                  </w:r>
                  <w:r w:rsidRPr="00B64F93">
                    <w:rPr>
                      <w:rFonts w:ascii="Arial" w:hAnsi="Arial" w:cs="Arial"/>
                      <w:b/>
                      <w:bCs/>
                      <w:color w:val="2F3699"/>
                    </w:rPr>
                    <w:lastRenderedPageBreak/>
                    <w:t>you plan to implement over the next academic year to ensure continuous improvement.</w:t>
                  </w:r>
                  <w:r w:rsidRPr="00B64F93">
                    <w:rPr>
                      <w:rFonts w:ascii="Verdana" w:hAnsi="Verdana" w:cs="Arial"/>
                      <w:color w:val="000000"/>
                      <w:sz w:val="20"/>
                      <w:szCs w:val="20"/>
                    </w:rPr>
                    <w:t> </w:t>
                  </w:r>
                </w:p>
                <w:p w14:paraId="6B5BEBFC" w14:textId="08F10590" w:rsidR="00B64F93" w:rsidRDefault="00B64F93" w:rsidP="00B64F93"/>
                <w:p w14:paraId="216F2813" w14:textId="77777777" w:rsidR="00B64F93" w:rsidRPr="00B64F93" w:rsidRDefault="00B64F93" w:rsidP="00B64F93"/>
                <w:p w14:paraId="00E43248" w14:textId="77777777" w:rsidR="00B64F93" w:rsidRDefault="00B64F93" w:rsidP="00B64F93">
                  <w:r>
                    <w:rPr>
                      <w:rFonts w:ascii="Arial" w:hAnsi="Arial" w:cs="Arial"/>
                      <w:b/>
                      <w:bCs/>
                      <w:color w:val="2F3699"/>
                    </w:rPr>
                    <w:t xml:space="preserve">3. Reflecting on your groups’ ability to disseminate information to its stakeholders, what are some strengths and weaknesses </w:t>
                  </w:r>
                  <w:proofErr w:type="gramStart"/>
                  <w:r>
                    <w:rPr>
                      <w:rFonts w:ascii="Arial" w:hAnsi="Arial" w:cs="Arial"/>
                      <w:b/>
                      <w:bCs/>
                      <w:color w:val="2F3699"/>
                    </w:rPr>
                    <w:t>in regards to</w:t>
                  </w:r>
                  <w:proofErr w:type="gramEnd"/>
                  <w:r>
                    <w:rPr>
                      <w:rFonts w:ascii="Arial" w:hAnsi="Arial" w:cs="Arial"/>
                      <w:b/>
                      <w:bCs/>
                      <w:color w:val="2F3699"/>
                    </w:rPr>
                    <w:t xml:space="preserve"> ensuring that all stakeholders are informed of the committee’s activities, processes, policies and decisions? How can you improve your process for information dissemination next year?</w:t>
                  </w:r>
                </w:p>
                <w:p w14:paraId="1FBF4A8B" w14:textId="767243B4" w:rsidR="00B64F93" w:rsidRDefault="00B64F93" w:rsidP="009510A2"/>
                <w:p w14:paraId="04314B7B" w14:textId="77777777" w:rsidR="009510A2" w:rsidRDefault="009510A2" w:rsidP="009510A2">
                  <w:r>
                    <w:t xml:space="preserve">Executive Committee discussion responses:  </w:t>
                  </w:r>
                </w:p>
                <w:p w14:paraId="00E28123" w14:textId="77777777" w:rsidR="009510A2" w:rsidRDefault="009510A2" w:rsidP="009510A2">
                  <w:r>
                    <w:t xml:space="preserve">Strengths: Secretary So Kam Lee’s Academic Senate notes have been clear/informative. </w:t>
                  </w:r>
                </w:p>
                <w:p w14:paraId="416BE113" w14:textId="77777777" w:rsidR="009510A2" w:rsidRDefault="009510A2" w:rsidP="009510A2"/>
                <w:p w14:paraId="244F224A" w14:textId="5B6982E4" w:rsidR="009510A2" w:rsidRDefault="005F79B9" w:rsidP="009510A2">
                  <w:pPr>
                    <w:shd w:val="clear" w:color="auto" w:fill="FFFFFF"/>
                    <w:rPr>
                      <w:color w:val="000000"/>
                    </w:rPr>
                  </w:pPr>
                  <w:r>
                    <w:rPr>
                      <w:color w:val="000000"/>
                    </w:rPr>
                    <w:t>Area of growth</w:t>
                  </w:r>
                  <w:r w:rsidR="009510A2">
                    <w:rPr>
                      <w:color w:val="000000"/>
                    </w:rPr>
                    <w:t>:</w:t>
                  </w:r>
                </w:p>
                <w:p w14:paraId="7E7CD059" w14:textId="0860DB39" w:rsidR="00CE3F53" w:rsidRDefault="009510A2" w:rsidP="009510A2">
                  <w:pPr>
                    <w:shd w:val="clear" w:color="auto" w:fill="FFFFFF"/>
                    <w:rPr>
                      <w:color w:val="000000"/>
                    </w:rPr>
                  </w:pPr>
                  <w:r>
                    <w:rPr>
                      <w:color w:val="000000"/>
                    </w:rPr>
                    <w:t>Needs in one part of campus are not known in another part of campu</w:t>
                  </w:r>
                  <w:r w:rsidR="00CE3F53">
                    <w:rPr>
                      <w:color w:val="000000"/>
                    </w:rPr>
                    <w:t>s—ideas for how to improve this?</w:t>
                  </w:r>
                </w:p>
                <w:p w14:paraId="189C540B" w14:textId="0C80B9FD" w:rsidR="009510A2" w:rsidRDefault="009510A2" w:rsidP="009510A2">
                  <w:r>
                    <w:t xml:space="preserve"> </w:t>
                  </w:r>
                </w:p>
                <w:p w14:paraId="45D16167" w14:textId="6022C3EA" w:rsidR="009510A2" w:rsidRDefault="009510A2" w:rsidP="009510A2">
                  <w:pPr>
                    <w:shd w:val="clear" w:color="auto" w:fill="FFFFFF"/>
                    <w:rPr>
                      <w:color w:val="000000"/>
                    </w:rPr>
                  </w:pPr>
                  <w:r>
                    <w:rPr>
                      <w:color w:val="000000"/>
                    </w:rPr>
                    <w:t xml:space="preserve">Suggestions for improvement </w:t>
                  </w:r>
                </w:p>
                <w:p w14:paraId="0C928C68" w14:textId="77777777" w:rsidR="009510A2" w:rsidRDefault="009510A2" w:rsidP="009510A2">
                  <w:pPr>
                    <w:shd w:val="clear" w:color="auto" w:fill="FFFFFF"/>
                    <w:rPr>
                      <w:color w:val="000000"/>
                    </w:rPr>
                  </w:pPr>
                  <w:r>
                    <w:rPr>
                      <w:color w:val="000000"/>
                    </w:rPr>
                    <w:t>Campus-wide forums (quarterly)</w:t>
                  </w:r>
                </w:p>
                <w:p w14:paraId="7E0CE087" w14:textId="514A4570" w:rsidR="005F79B9" w:rsidRDefault="005F79B9" w:rsidP="009510A2">
                  <w:pPr>
                    <w:shd w:val="clear" w:color="auto" w:fill="FFFFFF"/>
                    <w:rPr>
                      <w:color w:val="000000"/>
                    </w:rPr>
                  </w:pPr>
                  <w:r>
                    <w:rPr>
                      <w:color w:val="000000"/>
                    </w:rPr>
                    <w:t xml:space="preserve">Possibly an </w:t>
                  </w:r>
                  <w:r w:rsidR="009510A2">
                    <w:rPr>
                      <w:color w:val="000000"/>
                    </w:rPr>
                    <w:t>AS Newsletter</w:t>
                  </w:r>
                </w:p>
                <w:p w14:paraId="7C6CCE1F" w14:textId="7841C8E8" w:rsidR="00B64F93" w:rsidRPr="00B64F93" w:rsidRDefault="00B64F93" w:rsidP="009510A2">
                  <w:pPr>
                    <w:shd w:val="clear" w:color="auto" w:fill="FFFFFF"/>
                    <w:rPr>
                      <w:rFonts w:ascii="Times New Roman" w:eastAsia="Times New Roman" w:hAnsi="Times New Roman" w:cs="Times New Roman"/>
                    </w:rPr>
                  </w:pPr>
                </w:p>
              </w:tc>
            </w:tr>
          </w:tbl>
          <w:p w14:paraId="470D9007" w14:textId="77777777" w:rsidR="00B64F93" w:rsidRPr="00B64F93" w:rsidRDefault="00B64F93" w:rsidP="00B64F93">
            <w:pPr>
              <w:rPr>
                <w:rFonts w:ascii="Times" w:eastAsia="Times New Roman" w:hAnsi="Times" w:cs="Times New Roman"/>
              </w:rPr>
            </w:pPr>
          </w:p>
        </w:tc>
      </w:tr>
    </w:tbl>
    <w:p w14:paraId="7B5A40AC" w14:textId="77777777" w:rsidR="005A2167" w:rsidRDefault="00EB43B2"/>
    <w:sectPr w:rsidR="005A2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C4980"/>
    <w:multiLevelType w:val="hybridMultilevel"/>
    <w:tmpl w:val="DD2ED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93"/>
    <w:rsid w:val="00157BBB"/>
    <w:rsid w:val="00232E48"/>
    <w:rsid w:val="00396EAA"/>
    <w:rsid w:val="004973A8"/>
    <w:rsid w:val="005564D2"/>
    <w:rsid w:val="005F79B9"/>
    <w:rsid w:val="006C72E9"/>
    <w:rsid w:val="007366A0"/>
    <w:rsid w:val="007602BD"/>
    <w:rsid w:val="007C3C69"/>
    <w:rsid w:val="0088295D"/>
    <w:rsid w:val="009510A2"/>
    <w:rsid w:val="00B64F93"/>
    <w:rsid w:val="00CE3F53"/>
    <w:rsid w:val="00D97ED6"/>
    <w:rsid w:val="00DB1759"/>
    <w:rsid w:val="00EB43B2"/>
    <w:rsid w:val="00F5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0360"/>
  <w15:chartTrackingRefBased/>
  <w15:docId w15:val="{298CDB0B-E6FA-EE42-8904-3225D27E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93"/>
    <w:pPr>
      <w:ind w:left="720"/>
      <w:contextualSpacing/>
    </w:pPr>
  </w:style>
  <w:style w:type="character" w:styleId="Hyperlink">
    <w:name w:val="Hyperlink"/>
    <w:basedOn w:val="DefaultParagraphFont"/>
    <w:uiPriority w:val="99"/>
    <w:unhideWhenUsed/>
    <w:rsid w:val="00CE3F53"/>
    <w:rPr>
      <w:color w:val="0563C1" w:themeColor="hyperlink"/>
      <w:u w:val="single"/>
    </w:rPr>
  </w:style>
  <w:style w:type="character" w:styleId="UnresolvedMention">
    <w:name w:val="Unresolved Mention"/>
    <w:basedOn w:val="DefaultParagraphFont"/>
    <w:uiPriority w:val="99"/>
    <w:semiHidden/>
    <w:unhideWhenUsed/>
    <w:rsid w:val="00CE3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310947">
      <w:bodyDiv w:val="1"/>
      <w:marLeft w:val="0"/>
      <w:marRight w:val="0"/>
      <w:marTop w:val="0"/>
      <w:marBottom w:val="0"/>
      <w:divBdr>
        <w:top w:val="none" w:sz="0" w:space="0" w:color="auto"/>
        <w:left w:val="none" w:sz="0" w:space="0" w:color="auto"/>
        <w:bottom w:val="none" w:sz="0" w:space="0" w:color="auto"/>
        <w:right w:val="none" w:sz="0" w:space="0" w:color="auto"/>
      </w:divBdr>
    </w:div>
    <w:div w:id="1084229188">
      <w:bodyDiv w:val="1"/>
      <w:marLeft w:val="0"/>
      <w:marRight w:val="0"/>
      <w:marTop w:val="0"/>
      <w:marBottom w:val="0"/>
      <w:divBdr>
        <w:top w:val="none" w:sz="0" w:space="0" w:color="auto"/>
        <w:left w:val="none" w:sz="0" w:space="0" w:color="auto"/>
        <w:bottom w:val="none" w:sz="0" w:space="0" w:color="auto"/>
        <w:right w:val="none" w:sz="0" w:space="0" w:color="auto"/>
      </w:divBdr>
    </w:div>
    <w:div w:id="1362514432">
      <w:bodyDiv w:val="1"/>
      <w:marLeft w:val="0"/>
      <w:marRight w:val="0"/>
      <w:marTop w:val="0"/>
      <w:marBottom w:val="0"/>
      <w:divBdr>
        <w:top w:val="none" w:sz="0" w:space="0" w:color="auto"/>
        <w:left w:val="none" w:sz="0" w:space="0" w:color="auto"/>
        <w:bottom w:val="none" w:sz="0" w:space="0" w:color="auto"/>
        <w:right w:val="none" w:sz="0" w:space="0" w:color="auto"/>
      </w:divBdr>
      <w:divsChild>
        <w:div w:id="2140564390">
          <w:marLeft w:val="0"/>
          <w:marRight w:val="0"/>
          <w:marTop w:val="0"/>
          <w:marBottom w:val="0"/>
          <w:divBdr>
            <w:top w:val="none" w:sz="0" w:space="0" w:color="auto"/>
            <w:left w:val="none" w:sz="0" w:space="0" w:color="auto"/>
            <w:bottom w:val="none" w:sz="0" w:space="0" w:color="auto"/>
            <w:right w:val="none" w:sz="0" w:space="0" w:color="auto"/>
          </w:divBdr>
        </w:div>
        <w:div w:id="1653409805">
          <w:marLeft w:val="0"/>
          <w:marRight w:val="0"/>
          <w:marTop w:val="0"/>
          <w:marBottom w:val="0"/>
          <w:divBdr>
            <w:top w:val="none" w:sz="0" w:space="0" w:color="auto"/>
            <w:left w:val="none" w:sz="0" w:space="0" w:color="auto"/>
            <w:bottom w:val="none" w:sz="0" w:space="0" w:color="auto"/>
            <w:right w:val="none" w:sz="0" w:space="0" w:color="auto"/>
          </w:divBdr>
        </w:div>
        <w:div w:id="1966501465">
          <w:marLeft w:val="0"/>
          <w:marRight w:val="0"/>
          <w:marTop w:val="0"/>
          <w:marBottom w:val="0"/>
          <w:divBdr>
            <w:top w:val="none" w:sz="0" w:space="0" w:color="auto"/>
            <w:left w:val="none" w:sz="0" w:space="0" w:color="auto"/>
            <w:bottom w:val="none" w:sz="0" w:space="0" w:color="auto"/>
            <w:right w:val="none" w:sz="0" w:space="0" w:color="auto"/>
          </w:divBdr>
        </w:div>
        <w:div w:id="1986154602">
          <w:marLeft w:val="0"/>
          <w:marRight w:val="0"/>
          <w:marTop w:val="0"/>
          <w:marBottom w:val="0"/>
          <w:divBdr>
            <w:top w:val="none" w:sz="0" w:space="0" w:color="auto"/>
            <w:left w:val="none" w:sz="0" w:space="0" w:color="auto"/>
            <w:bottom w:val="none" w:sz="0" w:space="0" w:color="auto"/>
            <w:right w:val="none" w:sz="0" w:space="0" w:color="auto"/>
          </w:divBdr>
        </w:div>
        <w:div w:id="550654866">
          <w:marLeft w:val="0"/>
          <w:marRight w:val="0"/>
          <w:marTop w:val="0"/>
          <w:marBottom w:val="0"/>
          <w:divBdr>
            <w:top w:val="none" w:sz="0" w:space="0" w:color="auto"/>
            <w:left w:val="none" w:sz="0" w:space="0" w:color="auto"/>
            <w:bottom w:val="none" w:sz="0" w:space="0" w:color="auto"/>
            <w:right w:val="none" w:sz="0" w:space="0" w:color="auto"/>
          </w:divBdr>
        </w:div>
        <w:div w:id="447048367">
          <w:marLeft w:val="0"/>
          <w:marRight w:val="0"/>
          <w:marTop w:val="0"/>
          <w:marBottom w:val="0"/>
          <w:divBdr>
            <w:top w:val="none" w:sz="0" w:space="0" w:color="auto"/>
            <w:left w:val="none" w:sz="0" w:space="0" w:color="auto"/>
            <w:bottom w:val="none" w:sz="0" w:space="0" w:color="auto"/>
            <w:right w:val="none" w:sz="0" w:space="0" w:color="auto"/>
          </w:divBdr>
        </w:div>
      </w:divsChild>
    </w:div>
    <w:div w:id="18799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board.google.com/d/1Y3eO6vwUYiSntLMEcMCYKUsJpBKwpqQaiM5a23GUhX8/viewer?f=0" TargetMode="External"/><Relationship Id="rId5" Type="http://schemas.openxmlformats.org/officeDocument/2006/relationships/hyperlink" Target="https://www.deanza.edu/arts-and-activ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Chow</dc:creator>
  <cp:keywords/>
  <dc:description/>
  <cp:lastModifiedBy>Karen Chow</cp:lastModifiedBy>
  <cp:revision>3</cp:revision>
  <dcterms:created xsi:type="dcterms:W3CDTF">2021-05-21T21:02:00Z</dcterms:created>
  <dcterms:modified xsi:type="dcterms:W3CDTF">2021-05-21T21:03:00Z</dcterms:modified>
</cp:coreProperties>
</file>