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E40F" w14:textId="5F3295F1" w:rsidR="00291C6B" w:rsidRDefault="00CD2724" w:rsidP="0001116A">
      <w:pPr>
        <w:pStyle w:val="Title"/>
        <w:jc w:val="center"/>
      </w:pPr>
      <w:r>
        <w:t xml:space="preserve">Technology and Equity </w:t>
      </w:r>
      <w:r w:rsidR="003450EB">
        <w:t>Requirements for Purchas</w:t>
      </w:r>
      <w:r w:rsidR="001D6E27">
        <w:t>e</w:t>
      </w:r>
      <w:r w:rsidR="003450EB">
        <w:t xml:space="preserve"> and Adopt</w:t>
      </w:r>
      <w:r w:rsidR="001D6E27">
        <w:t>ion of</w:t>
      </w:r>
      <w:r w:rsidR="003450EB">
        <w:t xml:space="preserve"> Proctoring Software</w:t>
      </w:r>
      <w:r w:rsidR="00FC5D55">
        <w:t xml:space="preserve"> at De Anza College</w:t>
      </w:r>
    </w:p>
    <w:p w14:paraId="4B8A85C3" w14:textId="217EF3F6" w:rsidR="00FC5D55" w:rsidRPr="0001116A" w:rsidRDefault="00FC5D55" w:rsidP="0001116A">
      <w:pPr>
        <w:pStyle w:val="Subtitle"/>
        <w:jc w:val="center"/>
        <w:rPr>
          <w:sz w:val="28"/>
          <w:szCs w:val="28"/>
        </w:rPr>
      </w:pPr>
      <w:r w:rsidRPr="0001116A">
        <w:rPr>
          <w:sz w:val="28"/>
          <w:szCs w:val="28"/>
        </w:rPr>
        <w:t>Recommendations from the Academic Senate</w:t>
      </w:r>
    </w:p>
    <w:p w14:paraId="2F2B96E5" w14:textId="43F53043" w:rsidR="00FC5D55" w:rsidRPr="0001116A" w:rsidRDefault="00FC5D55" w:rsidP="0001116A">
      <w:pPr>
        <w:pStyle w:val="Subtitle"/>
        <w:jc w:val="center"/>
        <w:rPr>
          <w:sz w:val="28"/>
          <w:szCs w:val="28"/>
        </w:rPr>
      </w:pPr>
      <w:r w:rsidRPr="0001116A">
        <w:rPr>
          <w:sz w:val="28"/>
          <w:szCs w:val="28"/>
        </w:rPr>
        <w:t>January 2022</w:t>
      </w:r>
    </w:p>
    <w:p w14:paraId="0CC509D1" w14:textId="442AB4CF" w:rsidR="00493A46" w:rsidRPr="004246DC" w:rsidRDefault="00493A46">
      <w:r>
        <w:t xml:space="preserve">These are the requirements </w:t>
      </w:r>
      <w:r w:rsidR="00555545">
        <w:t xml:space="preserve">desired by the Academic Senate of De Anza College, as referred to in the Resolution adopted on ___, </w:t>
      </w:r>
      <w:r w:rsidR="00556F30">
        <w:t xml:space="preserve">if the </w:t>
      </w:r>
      <w:r w:rsidR="0001116A">
        <w:t>C</w:t>
      </w:r>
      <w:r w:rsidR="00556F30">
        <w:t xml:space="preserve">ollege is to purchase and adopt </w:t>
      </w:r>
      <w:r w:rsidR="00167A17">
        <w:t xml:space="preserve">online </w:t>
      </w:r>
      <w:r w:rsidR="00556F30">
        <w:t>proctoring software</w:t>
      </w:r>
      <w:r w:rsidR="00164DC9">
        <w:t>,</w:t>
      </w:r>
      <w:r w:rsidR="00556F30">
        <w:t xml:space="preserve"> </w:t>
      </w:r>
      <w:r w:rsidR="00197F98">
        <w:t>such as Proctorio or HonorLock</w:t>
      </w:r>
      <w:r w:rsidR="00556F30">
        <w:t>.</w:t>
      </w:r>
      <w:r w:rsidR="00197F98">
        <w:t xml:space="preserve">  These requirements are based on the collegewide feedback received</w:t>
      </w:r>
      <w:r w:rsidR="009929A7">
        <w:t xml:space="preserve"> by the Academic Senate in Fall 2021</w:t>
      </w:r>
      <w:r w:rsidR="00197F98">
        <w:t xml:space="preserve">, </w:t>
      </w:r>
      <w:r w:rsidR="009929A7">
        <w:t>a</w:t>
      </w:r>
      <w:r w:rsidR="00197F98">
        <w:t xml:space="preserve">s </w:t>
      </w:r>
      <w:r w:rsidR="00116885">
        <w:t>complied</w:t>
      </w:r>
      <w:r w:rsidR="00197F98">
        <w:t xml:space="preserve"> in the document </w:t>
      </w:r>
      <w:hyperlink r:id="rId7" w:history="1">
        <w:r w:rsidR="00B545DC" w:rsidRPr="002106EC">
          <w:rPr>
            <w:rStyle w:val="Hyperlink"/>
            <w:b/>
            <w:bCs/>
          </w:rPr>
          <w:t>Summary of Concerns and Documentation Presented to the De Anza Academic Senate Regarding Proctoring Software</w:t>
        </w:r>
      </w:hyperlink>
      <w:r w:rsidR="004246DC">
        <w:t>, which was presented on November 29, 2021.</w:t>
      </w:r>
    </w:p>
    <w:p w14:paraId="0806FC32" w14:textId="6F61A15D" w:rsidR="00FC5D55" w:rsidRPr="00364286" w:rsidRDefault="00FC5D55">
      <w:pPr>
        <w:rPr>
          <w:rStyle w:val="Strong"/>
        </w:rPr>
      </w:pPr>
      <w:r w:rsidRPr="00364286">
        <w:rPr>
          <w:rStyle w:val="Strong"/>
        </w:rPr>
        <w:t>Software Requirements</w:t>
      </w:r>
    </w:p>
    <w:p w14:paraId="16B57D38" w14:textId="4731A047" w:rsidR="00FC5D55" w:rsidRDefault="00081E3D" w:rsidP="00FC5D55">
      <w:pPr>
        <w:pStyle w:val="ListParagraph"/>
        <w:numPr>
          <w:ilvl w:val="0"/>
          <w:numId w:val="2"/>
        </w:numPr>
      </w:pPr>
      <w:r>
        <w:t xml:space="preserve">The Office on Online Education </w:t>
      </w:r>
      <w:r w:rsidR="006540AC">
        <w:t>should</w:t>
      </w:r>
      <w:r>
        <w:t xml:space="preserve"> have a</w:t>
      </w:r>
      <w:r w:rsidR="00291ECC">
        <w:t xml:space="preserve">ccess </w:t>
      </w:r>
      <w:r>
        <w:t xml:space="preserve">to an </w:t>
      </w:r>
      <w:r w:rsidRPr="00116885">
        <w:rPr>
          <w:b/>
          <w:bCs/>
        </w:rPr>
        <w:t>administrative dashboard</w:t>
      </w:r>
      <w:r w:rsidR="00116885">
        <w:t xml:space="preserve"> for</w:t>
      </w:r>
      <w:r w:rsidR="00364286">
        <w:t xml:space="preserve"> the software</w:t>
      </w:r>
      <w:r>
        <w:t>.</w:t>
      </w:r>
    </w:p>
    <w:p w14:paraId="59D2415B" w14:textId="2B25623B" w:rsidR="000E16A0" w:rsidRDefault="000E16A0" w:rsidP="000E16A0">
      <w:pPr>
        <w:pStyle w:val="ListParagraph"/>
        <w:numPr>
          <w:ilvl w:val="0"/>
          <w:numId w:val="2"/>
        </w:numPr>
      </w:pPr>
      <w:r>
        <w:t>The software should be</w:t>
      </w:r>
      <w:r w:rsidR="00116885">
        <w:t xml:space="preserve"> able to be</w:t>
      </w:r>
      <w:r>
        <w:t xml:space="preserve"> </w:t>
      </w:r>
      <w:r w:rsidRPr="00116885">
        <w:rPr>
          <w:b/>
          <w:bCs/>
        </w:rPr>
        <w:t>installed at the</w:t>
      </w:r>
      <w:r>
        <w:t xml:space="preserve"> </w:t>
      </w:r>
      <w:r w:rsidRPr="00116885">
        <w:rPr>
          <w:b/>
          <w:bCs/>
        </w:rPr>
        <w:t>course level</w:t>
      </w:r>
      <w:r>
        <w:t xml:space="preserve"> (not at the site level</w:t>
      </w:r>
      <w:r w:rsidR="00116885">
        <w:t>,</w:t>
      </w:r>
      <w:r>
        <w:t xml:space="preserve"> making it automatically accessible to all faculty by default</w:t>
      </w:r>
      <w:r w:rsidR="00116885">
        <w:t>)</w:t>
      </w:r>
      <w:r>
        <w:t>.  This would allow the College to create a settings checklist to ensure faculty understand the effect of each setting before using the software.</w:t>
      </w:r>
    </w:p>
    <w:p w14:paraId="0D98D995" w14:textId="3238A1A5" w:rsidR="00E33652" w:rsidRDefault="006540AC" w:rsidP="00FC5D55">
      <w:pPr>
        <w:pStyle w:val="ListParagraph"/>
        <w:numPr>
          <w:ilvl w:val="0"/>
          <w:numId w:val="2"/>
        </w:numPr>
      </w:pPr>
      <w:r>
        <w:t xml:space="preserve">The Office on Online Education should have control over </w:t>
      </w:r>
      <w:r w:rsidRPr="00CC5EE6">
        <w:rPr>
          <w:b/>
          <w:bCs/>
        </w:rPr>
        <w:t>default settings</w:t>
      </w:r>
      <w:r>
        <w:t xml:space="preserve">, and a way to </w:t>
      </w:r>
      <w:r w:rsidR="00CC5EE6">
        <w:t>see</w:t>
      </w:r>
      <w:r>
        <w:t xml:space="preserve"> the settings implement</w:t>
      </w:r>
      <w:r w:rsidR="00CC5EE6">
        <w:t>ed by each instructor</w:t>
      </w:r>
      <w:r>
        <w:t>.</w:t>
      </w:r>
    </w:p>
    <w:p w14:paraId="2CB9F5FF" w14:textId="7B6E5377" w:rsidR="006D24C1" w:rsidRDefault="006D24C1" w:rsidP="00FC5D55">
      <w:pPr>
        <w:pStyle w:val="ListParagraph"/>
        <w:numPr>
          <w:ilvl w:val="0"/>
          <w:numId w:val="2"/>
        </w:numPr>
      </w:pPr>
      <w:r>
        <w:t xml:space="preserve">The Office on Online Education should have a way to </w:t>
      </w:r>
      <w:r w:rsidRPr="00CC5EE6">
        <w:rPr>
          <w:b/>
          <w:bCs/>
        </w:rPr>
        <w:t>turn the software on and off</w:t>
      </w:r>
      <w:r>
        <w:t xml:space="preserve"> in individual instructor Canvas accounts </w:t>
      </w:r>
      <w:r w:rsidR="000F0030">
        <w:t xml:space="preserve">to enforce </w:t>
      </w:r>
      <w:r w:rsidR="00CC5EE6">
        <w:t xml:space="preserve">any </w:t>
      </w:r>
      <w:r w:rsidR="000F0030">
        <w:t xml:space="preserve">mandatory training and to </w:t>
      </w:r>
      <w:r w:rsidR="00505BD7">
        <w:t>prevent and address accessibility and/or equity issues</w:t>
      </w:r>
      <w:r w:rsidR="00C400C4">
        <w:t>.</w:t>
      </w:r>
    </w:p>
    <w:p w14:paraId="241BD942" w14:textId="60411833" w:rsidR="00C400C4" w:rsidRDefault="00C400C4" w:rsidP="00FC5D55">
      <w:pPr>
        <w:pStyle w:val="ListParagraph"/>
        <w:numPr>
          <w:ilvl w:val="0"/>
          <w:numId w:val="2"/>
        </w:numPr>
      </w:pPr>
      <w:r>
        <w:t xml:space="preserve">The software should be </w:t>
      </w:r>
      <w:r w:rsidRPr="00CC5EE6">
        <w:rPr>
          <w:b/>
          <w:bCs/>
        </w:rPr>
        <w:t>priced by number of users</w:t>
      </w:r>
      <w:r>
        <w:t xml:space="preserve"> and not by collegewide FTES.</w:t>
      </w:r>
    </w:p>
    <w:p w14:paraId="5D5504A0" w14:textId="4E5E772C" w:rsidR="0078030E" w:rsidRDefault="0078030E" w:rsidP="00FC5D55">
      <w:pPr>
        <w:pStyle w:val="ListParagraph"/>
        <w:numPr>
          <w:ilvl w:val="0"/>
          <w:numId w:val="2"/>
        </w:numPr>
      </w:pPr>
      <w:r>
        <w:t xml:space="preserve">The software company should provide adequate </w:t>
      </w:r>
      <w:r w:rsidR="000E16A0" w:rsidRPr="00CC5EE6">
        <w:rPr>
          <w:b/>
          <w:bCs/>
        </w:rPr>
        <w:t xml:space="preserve">tech </w:t>
      </w:r>
      <w:r w:rsidRPr="00CC5EE6">
        <w:rPr>
          <w:b/>
          <w:bCs/>
        </w:rPr>
        <w:t>support</w:t>
      </w:r>
      <w:r>
        <w:t xml:space="preserve"> for faculty, students, and Canvas administrators in the Online of Online Ed</w:t>
      </w:r>
      <w:r w:rsidR="00935086">
        <w:t>ucation.</w:t>
      </w:r>
    </w:p>
    <w:p w14:paraId="1EF3E9FA" w14:textId="1144D7DA" w:rsidR="00FC5D55" w:rsidRPr="006E046B" w:rsidRDefault="00644825" w:rsidP="00FC5D55">
      <w:pPr>
        <w:rPr>
          <w:rStyle w:val="Strong"/>
        </w:rPr>
      </w:pPr>
      <w:r w:rsidRPr="006E046B">
        <w:rPr>
          <w:rStyle w:val="Strong"/>
        </w:rPr>
        <w:t>College Purchasing and Implementation Requirements</w:t>
      </w:r>
    </w:p>
    <w:p w14:paraId="00385A5A" w14:textId="51136F31" w:rsidR="00644825" w:rsidRDefault="00A34B05" w:rsidP="00A34B05">
      <w:pPr>
        <w:pStyle w:val="ListParagraph"/>
        <w:numPr>
          <w:ilvl w:val="0"/>
          <w:numId w:val="3"/>
        </w:numPr>
      </w:pPr>
      <w:r>
        <w:t>S</w:t>
      </w:r>
      <w:r w:rsidR="00E338F6">
        <w:t xml:space="preserve">uch software should not be paid for by the College as a whole, e.g. through the Office of Instruction or the </w:t>
      </w:r>
      <w:r w:rsidR="00863AFC">
        <w:t xml:space="preserve">Division of </w:t>
      </w:r>
      <w:r w:rsidR="00BD69FD">
        <w:t xml:space="preserve">Academic Services and Learning Resources.  It should instead come from the </w:t>
      </w:r>
      <w:r w:rsidR="00BD69FD" w:rsidRPr="00CC5EE6">
        <w:rPr>
          <w:b/>
          <w:bCs/>
        </w:rPr>
        <w:t>budget(s) of the instructional division(s)</w:t>
      </w:r>
      <w:r w:rsidR="00320D36" w:rsidRPr="00CC5EE6">
        <w:rPr>
          <w:b/>
          <w:bCs/>
        </w:rPr>
        <w:t xml:space="preserve"> of the instructor(s)</w:t>
      </w:r>
      <w:r w:rsidR="00320D36">
        <w:t xml:space="preserve"> who choose to use the software</w:t>
      </w:r>
      <w:r w:rsidR="006E046B">
        <w:t xml:space="preserve"> each quarter</w:t>
      </w:r>
      <w:r w:rsidR="00320D36">
        <w:t xml:space="preserve">.  </w:t>
      </w:r>
    </w:p>
    <w:p w14:paraId="0E3AAF3B" w14:textId="385CF328" w:rsidR="00B85D22" w:rsidRDefault="00B85D22" w:rsidP="00A34B05">
      <w:pPr>
        <w:pStyle w:val="ListParagraph"/>
        <w:numPr>
          <w:ilvl w:val="0"/>
          <w:numId w:val="3"/>
        </w:numPr>
      </w:pPr>
      <w:r>
        <w:t xml:space="preserve">The college </w:t>
      </w:r>
      <w:r w:rsidR="006E046B">
        <w:t>should</w:t>
      </w:r>
      <w:r w:rsidR="00787496">
        <w:t xml:space="preserve"> create an </w:t>
      </w:r>
      <w:r w:rsidR="00787496" w:rsidRPr="00CC5EE6">
        <w:rPr>
          <w:b/>
          <w:bCs/>
        </w:rPr>
        <w:t>icon for the online schedule of classes</w:t>
      </w:r>
      <w:r w:rsidR="00787496">
        <w:t xml:space="preserve"> t</w:t>
      </w:r>
      <w:r w:rsidR="00071161">
        <w:t>o</w:t>
      </w:r>
      <w:r w:rsidR="00CC5EE6">
        <w:t xml:space="preserve"> clearly</w:t>
      </w:r>
      <w:r w:rsidR="00071161">
        <w:t xml:space="preserve"> indicate</w:t>
      </w:r>
      <w:r w:rsidR="002D36B0">
        <w:t xml:space="preserve"> </w:t>
      </w:r>
      <w:r w:rsidR="00CC5EE6">
        <w:t xml:space="preserve">to students </w:t>
      </w:r>
      <w:r w:rsidR="002D36B0">
        <w:t>which classes will include</w:t>
      </w:r>
      <w:r w:rsidR="00071161">
        <w:t xml:space="preserve"> </w:t>
      </w:r>
      <w:r w:rsidR="002D36B0">
        <w:t>proctoring softwar</w:t>
      </w:r>
      <w:r w:rsidR="008C30D3">
        <w:t>e use.</w:t>
      </w:r>
    </w:p>
    <w:p w14:paraId="4F7894EE" w14:textId="77777777" w:rsidR="00CD2724" w:rsidRDefault="00CD2724" w:rsidP="00644825">
      <w:pPr>
        <w:rPr>
          <w:rStyle w:val="Strong"/>
        </w:rPr>
      </w:pPr>
    </w:p>
    <w:p w14:paraId="084BAC1C" w14:textId="77777777" w:rsidR="00CD2724" w:rsidRDefault="00CD2724" w:rsidP="00644825">
      <w:pPr>
        <w:rPr>
          <w:rStyle w:val="Strong"/>
        </w:rPr>
      </w:pPr>
    </w:p>
    <w:p w14:paraId="5444EE30" w14:textId="5FF655EF" w:rsidR="00644825" w:rsidRPr="001F310A" w:rsidRDefault="00644825" w:rsidP="00644825">
      <w:pPr>
        <w:rPr>
          <w:rStyle w:val="Strong"/>
        </w:rPr>
      </w:pPr>
      <w:r w:rsidRPr="001F310A">
        <w:rPr>
          <w:rStyle w:val="Strong"/>
        </w:rPr>
        <w:lastRenderedPageBreak/>
        <w:t>Requirements for Faculty Adoption</w:t>
      </w:r>
    </w:p>
    <w:p w14:paraId="64FA594C" w14:textId="0DEDA221" w:rsidR="0063128E" w:rsidRDefault="0063128E" w:rsidP="0063128E">
      <w:pPr>
        <w:pStyle w:val="ListParagraph"/>
        <w:numPr>
          <w:ilvl w:val="0"/>
          <w:numId w:val="4"/>
        </w:numPr>
      </w:pPr>
      <w:r>
        <w:t xml:space="preserve">Any instructor wishing to use the software </w:t>
      </w:r>
      <w:r w:rsidR="001F310A">
        <w:t>should</w:t>
      </w:r>
      <w:r>
        <w:t xml:space="preserve"> be </w:t>
      </w:r>
      <w:r w:rsidR="003D07CD">
        <w:t xml:space="preserve">required to be </w:t>
      </w:r>
      <w:r w:rsidR="00EC23FC" w:rsidRPr="00CC5EE6">
        <w:rPr>
          <w:b/>
          <w:bCs/>
        </w:rPr>
        <w:t>trained</w:t>
      </w:r>
      <w:r w:rsidR="003D07CD">
        <w:t xml:space="preserve"> or </w:t>
      </w:r>
      <w:r w:rsidR="001F310A" w:rsidRPr="00CC5EE6">
        <w:rPr>
          <w:b/>
          <w:bCs/>
        </w:rPr>
        <w:t>certified</w:t>
      </w:r>
      <w:r w:rsidR="00EC23FC">
        <w:t xml:space="preserve">.  The duration and content of the training </w:t>
      </w:r>
      <w:r w:rsidR="001F310A">
        <w:t>should</w:t>
      </w:r>
      <w:r w:rsidR="00EC23FC">
        <w:t xml:space="preserve"> be determined </w:t>
      </w:r>
      <w:r w:rsidR="001F310A">
        <w:t xml:space="preserve">jointly </w:t>
      </w:r>
      <w:r w:rsidR="00EC23FC">
        <w:t xml:space="preserve">by the Office of Online Education and the Office of </w:t>
      </w:r>
      <w:r w:rsidR="00341F92">
        <w:t>Professional</w:t>
      </w:r>
      <w:r w:rsidR="00EC23FC">
        <w:t xml:space="preserve"> Development</w:t>
      </w:r>
      <w:r w:rsidR="00B941CD">
        <w:t>, in consultation with the Online Advisory Group</w:t>
      </w:r>
      <w:r w:rsidR="00EC23FC">
        <w:t>.</w:t>
      </w:r>
      <w:r w:rsidR="006B2794">
        <w:t xml:space="preserve">  This training should include instruction on using the software, best practices to avoid disproportionate impact</w:t>
      </w:r>
      <w:r w:rsidR="00CC5EE6">
        <w:t xml:space="preserve"> on various student pop</w:t>
      </w:r>
      <w:r w:rsidR="00413216">
        <w:t>ulations</w:t>
      </w:r>
      <w:r w:rsidR="006B2794">
        <w:t xml:space="preserve">, and alternative methods of assessment </w:t>
      </w:r>
      <w:r w:rsidR="00B941CD">
        <w:t>and/or proctoring.</w:t>
      </w:r>
    </w:p>
    <w:p w14:paraId="71D32E2D" w14:textId="2BD14D83" w:rsidR="00341F92" w:rsidRDefault="00236124" w:rsidP="0063128E">
      <w:pPr>
        <w:pStyle w:val="ListParagraph"/>
        <w:numPr>
          <w:ilvl w:val="0"/>
          <w:numId w:val="4"/>
        </w:numPr>
      </w:pPr>
      <w:r>
        <w:t>Instructors</w:t>
      </w:r>
      <w:r w:rsidR="003E00B0">
        <w:t xml:space="preserve"> </w:t>
      </w:r>
      <w:r w:rsidR="00B941CD">
        <w:t xml:space="preserve">should be </w:t>
      </w:r>
      <w:r w:rsidR="003D07CD">
        <w:t>required to</w:t>
      </w:r>
      <w:r w:rsidR="003E00B0">
        <w:t xml:space="preserve"> </w:t>
      </w:r>
      <w:r w:rsidR="003E00B0" w:rsidRPr="00413216">
        <w:rPr>
          <w:b/>
          <w:bCs/>
        </w:rPr>
        <w:t xml:space="preserve">repeat this training </w:t>
      </w:r>
      <w:r w:rsidR="000F7DDB">
        <w:rPr>
          <w:b/>
          <w:bCs/>
        </w:rPr>
        <w:t xml:space="preserve">or appropriate refresh training </w:t>
      </w:r>
      <w:r w:rsidR="003E00B0" w:rsidRPr="00413216">
        <w:rPr>
          <w:b/>
          <w:bCs/>
        </w:rPr>
        <w:t>every two years</w:t>
      </w:r>
      <w:r w:rsidR="003E00B0">
        <w:t xml:space="preserve"> </w:t>
      </w:r>
      <w:r w:rsidR="005F4B6E">
        <w:t>to remain eligible to use the software.</w:t>
      </w:r>
    </w:p>
    <w:p w14:paraId="62943188" w14:textId="6EB3CCE7" w:rsidR="00CD1E52" w:rsidRDefault="00236124" w:rsidP="0063128E">
      <w:pPr>
        <w:pStyle w:val="ListParagraph"/>
        <w:numPr>
          <w:ilvl w:val="0"/>
          <w:numId w:val="4"/>
        </w:numPr>
      </w:pPr>
      <w:r>
        <w:t>Instructors</w:t>
      </w:r>
      <w:r w:rsidR="00CD1E52">
        <w:t xml:space="preserve"> should sign a </w:t>
      </w:r>
      <w:r w:rsidR="00CD1E52" w:rsidRPr="00413216">
        <w:rPr>
          <w:b/>
          <w:bCs/>
        </w:rPr>
        <w:t>setting</w:t>
      </w:r>
      <w:r w:rsidR="00A94BD6" w:rsidRPr="00413216">
        <w:rPr>
          <w:b/>
          <w:bCs/>
        </w:rPr>
        <w:t>s</w:t>
      </w:r>
      <w:r w:rsidR="00CD1E52" w:rsidRPr="00413216">
        <w:rPr>
          <w:b/>
          <w:bCs/>
        </w:rPr>
        <w:t xml:space="preserve"> acknowledgement</w:t>
      </w:r>
      <w:r w:rsidR="00CD1E52">
        <w:t xml:space="preserve"> each quarter that the</w:t>
      </w:r>
      <w:r>
        <w:t>y</w:t>
      </w:r>
      <w:r w:rsidR="00CD1E52">
        <w:t xml:space="preserve"> use the software.  </w:t>
      </w:r>
      <w:r w:rsidR="001F1E58">
        <w:t>The acknowledge</w:t>
      </w:r>
      <w:r w:rsidR="00A94BD6">
        <w:t>ment</w:t>
      </w:r>
      <w:r w:rsidR="001F1E58">
        <w:t xml:space="preserve"> should be created by </w:t>
      </w:r>
      <w:r w:rsidR="00C34DEA">
        <w:t>the Office of Online Education together with Disability Support Services</w:t>
      </w:r>
      <w:r w:rsidR="00A94BD6">
        <w:t xml:space="preserve"> to </w:t>
      </w:r>
      <w:r w:rsidR="005864A9">
        <w:t>inform/</w:t>
      </w:r>
      <w:r w:rsidR="00A94BD6">
        <w:t xml:space="preserve">remind </w:t>
      </w:r>
      <w:r w:rsidR="005864A9">
        <w:t>instructors</w:t>
      </w:r>
      <w:r w:rsidR="00A94BD6">
        <w:t xml:space="preserve"> </w:t>
      </w:r>
      <w:r w:rsidR="000B7C81">
        <w:t>which</w:t>
      </w:r>
      <w:r w:rsidR="00F83594">
        <w:t xml:space="preserve"> settings</w:t>
      </w:r>
      <w:r w:rsidR="00A92D76">
        <w:t>/options</w:t>
      </w:r>
      <w:r w:rsidR="00F83594">
        <w:t xml:space="preserve"> </w:t>
      </w:r>
      <w:r w:rsidR="000B7C81">
        <w:t>have</w:t>
      </w:r>
      <w:r w:rsidR="00F83594">
        <w:t xml:space="preserve"> the greatest potential fo</w:t>
      </w:r>
      <w:r w:rsidR="003148AD">
        <w:t>r disproportionate impact on students and</w:t>
      </w:r>
      <w:r w:rsidR="00E07529">
        <w:t xml:space="preserve"> are therefore </w:t>
      </w:r>
      <w:r w:rsidR="008D4838">
        <w:t>disabled and must remain disabled.</w:t>
      </w:r>
    </w:p>
    <w:p w14:paraId="1BC25930" w14:textId="3EC985E3" w:rsidR="005F4B6E" w:rsidRDefault="001274C9" w:rsidP="0063128E">
      <w:pPr>
        <w:pStyle w:val="ListParagraph"/>
        <w:numPr>
          <w:ilvl w:val="0"/>
          <w:numId w:val="4"/>
        </w:numPr>
      </w:pPr>
      <w:r>
        <w:t xml:space="preserve">No student should be </w:t>
      </w:r>
      <w:r w:rsidR="00AC6991">
        <w:t xml:space="preserve">required to use proctoring software in any class, either via </w:t>
      </w:r>
      <w:r w:rsidR="00AC6991" w:rsidRPr="005864A9">
        <w:rPr>
          <w:b/>
          <w:bCs/>
        </w:rPr>
        <w:t xml:space="preserve">opt-in or opt-out </w:t>
      </w:r>
      <w:r w:rsidR="00F17095" w:rsidRPr="005864A9">
        <w:rPr>
          <w:b/>
          <w:bCs/>
        </w:rPr>
        <w:t>options</w:t>
      </w:r>
      <w:r w:rsidR="005864A9">
        <w:rPr>
          <w:b/>
          <w:bCs/>
        </w:rPr>
        <w:t xml:space="preserve"> clearly started in the syllabus</w:t>
      </w:r>
      <w:r w:rsidR="00AC6991">
        <w:t xml:space="preserve">.  </w:t>
      </w:r>
      <w:r w:rsidR="00DF03BF">
        <w:t xml:space="preserve">Alternative forms of assessment should be made clear to all students in </w:t>
      </w:r>
      <w:r w:rsidR="00ED1665">
        <w:t xml:space="preserve">any </w:t>
      </w:r>
      <w:r w:rsidR="00DF03BF">
        <w:t>class</w:t>
      </w:r>
      <w:r w:rsidR="00ED1665">
        <w:t xml:space="preserve"> using the software</w:t>
      </w:r>
      <w:r w:rsidR="00DF03BF">
        <w:t xml:space="preserve">, not just those </w:t>
      </w:r>
      <w:r w:rsidR="00ED1665">
        <w:t xml:space="preserve">students </w:t>
      </w:r>
      <w:r w:rsidR="00D04930">
        <w:t xml:space="preserve">who actively inquire about </w:t>
      </w:r>
      <w:r w:rsidR="00F17095">
        <w:t>alternatives</w:t>
      </w:r>
      <w:r w:rsidR="00D04930">
        <w:t xml:space="preserve">.  </w:t>
      </w:r>
      <w:r w:rsidR="002111A0">
        <w:t>In a</w:t>
      </w:r>
      <w:r w:rsidR="0089680D">
        <w:t>ny quarter in which</w:t>
      </w:r>
      <w:r w:rsidR="00EF7279">
        <w:t xml:space="preserve"> more than </w:t>
      </w:r>
      <w:r w:rsidR="00EC73DE">
        <w:t>half</w:t>
      </w:r>
      <w:r w:rsidR="00EF7279">
        <w:t xml:space="preserve"> of De Anza’s classes are </w:t>
      </w:r>
      <w:r w:rsidR="005864A9">
        <w:t>“</w:t>
      </w:r>
      <w:r w:rsidR="00EF7279">
        <w:t>online</w:t>
      </w:r>
      <w:r w:rsidR="005864A9">
        <w:t>”</w:t>
      </w:r>
      <w:r w:rsidR="00EC73DE">
        <w:t xml:space="preserve"> (as defined in the Distance Education paperwork, meaning any class that is less than 50% face-to-face instruction), the alternative </w:t>
      </w:r>
      <w:r w:rsidR="008A0E1C">
        <w:t>forms of assessment or proctoring cannot be limited to in-person on-campus assessments.</w:t>
      </w:r>
    </w:p>
    <w:p w14:paraId="3609F5A4" w14:textId="496AD3B8" w:rsidR="007A6965" w:rsidRDefault="007A6965" w:rsidP="0063128E">
      <w:pPr>
        <w:pStyle w:val="ListParagraph"/>
        <w:numPr>
          <w:ilvl w:val="0"/>
          <w:numId w:val="4"/>
        </w:numPr>
      </w:pPr>
      <w:r>
        <w:t xml:space="preserve">Any class in which </w:t>
      </w:r>
      <w:r w:rsidR="00A1247B">
        <w:t>the</w:t>
      </w:r>
      <w:r>
        <w:t xml:space="preserve"> software will be used must indicate </w:t>
      </w:r>
      <w:r w:rsidR="005F536C">
        <w:t xml:space="preserve">this to students before registration begins by including </w:t>
      </w:r>
      <w:r w:rsidR="00F542ED">
        <w:t xml:space="preserve">a </w:t>
      </w:r>
      <w:r w:rsidR="00F542ED" w:rsidRPr="005864A9">
        <w:rPr>
          <w:b/>
          <w:bCs/>
        </w:rPr>
        <w:t>proctoring software icon</w:t>
      </w:r>
      <w:r w:rsidR="00F542ED">
        <w:t xml:space="preserve"> in the online schedule of classes</w:t>
      </w:r>
      <w:r w:rsidR="004D0F52">
        <w:t xml:space="preserve"> and </w:t>
      </w:r>
      <w:r w:rsidR="00F542ED">
        <w:t xml:space="preserve">stating the use of such software in the </w:t>
      </w:r>
      <w:r w:rsidR="004D0F52">
        <w:t xml:space="preserve">class listing </w:t>
      </w:r>
      <w:r w:rsidR="004D0F52" w:rsidRPr="005864A9">
        <w:rPr>
          <w:b/>
          <w:bCs/>
        </w:rPr>
        <w:t>footnotes</w:t>
      </w:r>
      <w:r w:rsidR="004D0F52">
        <w:t>.</w:t>
      </w:r>
    </w:p>
    <w:p w14:paraId="2AEF3025" w14:textId="2A01B46C" w:rsidR="004D0F52" w:rsidRDefault="004D0F52" w:rsidP="0063128E">
      <w:pPr>
        <w:pStyle w:val="ListParagraph"/>
        <w:numPr>
          <w:ilvl w:val="0"/>
          <w:numId w:val="4"/>
        </w:numPr>
      </w:pPr>
      <w:r>
        <w:t xml:space="preserve">The </w:t>
      </w:r>
      <w:r w:rsidR="009C2B9C">
        <w:t xml:space="preserve">class </w:t>
      </w:r>
      <w:r w:rsidR="009C2B9C" w:rsidRPr="00806E4A">
        <w:rPr>
          <w:b/>
          <w:bCs/>
        </w:rPr>
        <w:t>syllabus</w:t>
      </w:r>
      <w:r w:rsidR="009C2B9C">
        <w:t xml:space="preserve"> should clearly state th</w:t>
      </w:r>
      <w:r w:rsidR="00A1247B">
        <w:t>at</w:t>
      </w:r>
      <w:r w:rsidR="009C2B9C">
        <w:t xml:space="preserve"> proctoring software will be used in the class, which ass</w:t>
      </w:r>
      <w:r w:rsidR="00CC28FD">
        <w:t>essments it will be used for, and what alternative options exist for students who do not want to use the software.</w:t>
      </w:r>
    </w:p>
    <w:p w14:paraId="5FD3C25F" w14:textId="13EB1797" w:rsidR="00055A72" w:rsidRDefault="00055A72" w:rsidP="0063128E">
      <w:pPr>
        <w:pStyle w:val="ListParagraph"/>
        <w:numPr>
          <w:ilvl w:val="0"/>
          <w:numId w:val="4"/>
        </w:numPr>
      </w:pPr>
      <w:r>
        <w:t xml:space="preserve">Instructors in </w:t>
      </w:r>
      <w:r w:rsidRPr="00806E4A">
        <w:rPr>
          <w:b/>
          <w:bCs/>
        </w:rPr>
        <w:t>learning communities</w:t>
      </w:r>
      <w:r>
        <w:t xml:space="preserve"> (Puente, Umoja, MPS, EPS, etc.) are strongly discourage</w:t>
      </w:r>
      <w:r w:rsidR="004B7685">
        <w:t>d</w:t>
      </w:r>
      <w:r>
        <w:t xml:space="preserve"> from using proctoring software </w:t>
      </w:r>
      <w:r w:rsidR="00806E4A">
        <w:t xml:space="preserve">at all </w:t>
      </w:r>
      <w:r w:rsidR="00291ECC">
        <w:t>in these classes.</w:t>
      </w:r>
    </w:p>
    <w:p w14:paraId="11A84919" w14:textId="1B22D4FE" w:rsidR="00C150B8" w:rsidRDefault="00C150B8" w:rsidP="0063128E">
      <w:pPr>
        <w:pStyle w:val="ListParagraph"/>
        <w:numPr>
          <w:ilvl w:val="0"/>
          <w:numId w:val="4"/>
        </w:numPr>
      </w:pPr>
      <w:r>
        <w:t xml:space="preserve">Instructors should be </w:t>
      </w:r>
      <w:r w:rsidR="004B2E1F">
        <w:t xml:space="preserve">available for </w:t>
      </w:r>
      <w:r w:rsidR="004B2E1F" w:rsidRPr="00806E4A">
        <w:rPr>
          <w:b/>
          <w:bCs/>
        </w:rPr>
        <w:t>immediate response</w:t>
      </w:r>
      <w:r w:rsidR="004B2E1F">
        <w:t xml:space="preserve"> via email and/or other forms of communication during the </w:t>
      </w:r>
      <w:r w:rsidR="004B2E1F" w:rsidRPr="00806E4A">
        <w:rPr>
          <w:b/>
          <w:bCs/>
        </w:rPr>
        <w:t>entirety of any assessment</w:t>
      </w:r>
      <w:r w:rsidR="004B2E1F">
        <w:t xml:space="preserve"> </w:t>
      </w:r>
      <w:r w:rsidR="003655ED">
        <w:t xml:space="preserve">being performed </w:t>
      </w:r>
      <w:r w:rsidR="004B7685">
        <w:t xml:space="preserve">by students </w:t>
      </w:r>
      <w:r w:rsidR="003655ED">
        <w:t>under such software to answer questions and provide technical assistance to their students.</w:t>
      </w:r>
      <w:r w:rsidR="003C056E">
        <w:t xml:space="preserve">  They should not rely on the Office of Online </w:t>
      </w:r>
      <w:r w:rsidR="006D24C1">
        <w:t>Education for such services.</w:t>
      </w:r>
    </w:p>
    <w:sectPr w:rsidR="00C150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152B" w14:textId="77777777" w:rsidR="00E03A58" w:rsidRDefault="00E03A58" w:rsidP="00627895">
      <w:pPr>
        <w:spacing w:after="0" w:line="240" w:lineRule="auto"/>
      </w:pPr>
      <w:r>
        <w:separator/>
      </w:r>
    </w:p>
  </w:endnote>
  <w:endnote w:type="continuationSeparator" w:id="0">
    <w:p w14:paraId="05E92F18" w14:textId="77777777" w:rsidR="00E03A58" w:rsidRDefault="00E03A58" w:rsidP="0062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3208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109058" w14:textId="4AADA0E5" w:rsidR="00CD2724" w:rsidRDefault="00CD27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883C8" w14:textId="77777777" w:rsidR="00627895" w:rsidRDefault="0062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AF82" w14:textId="77777777" w:rsidR="00E03A58" w:rsidRDefault="00E03A58" w:rsidP="00627895">
      <w:pPr>
        <w:spacing w:after="0" w:line="240" w:lineRule="auto"/>
      </w:pPr>
      <w:r>
        <w:separator/>
      </w:r>
    </w:p>
  </w:footnote>
  <w:footnote w:type="continuationSeparator" w:id="0">
    <w:p w14:paraId="2358AE13" w14:textId="77777777" w:rsidR="00E03A58" w:rsidRDefault="00E03A58" w:rsidP="0062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087653"/>
      <w:docPartObj>
        <w:docPartGallery w:val="Watermarks"/>
        <w:docPartUnique/>
      </w:docPartObj>
    </w:sdtPr>
    <w:sdtEndPr/>
    <w:sdtContent>
      <w:p w14:paraId="2D91FE0A" w14:textId="2AF9752A" w:rsidR="00627895" w:rsidRDefault="00E03A58">
        <w:pPr>
          <w:pStyle w:val="Header"/>
        </w:pPr>
        <w:r>
          <w:rPr>
            <w:noProof/>
          </w:rPr>
          <w:pict w14:anchorId="7922CE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545330" o:spid="_x0000_s1025" type="#_x0000_t136" style="position:absolute;margin-left:0;margin-top:0;width:411.2pt;height:248.6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49A"/>
    <w:multiLevelType w:val="hybridMultilevel"/>
    <w:tmpl w:val="B3FAF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2EDD"/>
    <w:multiLevelType w:val="hybridMultilevel"/>
    <w:tmpl w:val="E67E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7102"/>
    <w:multiLevelType w:val="hybridMultilevel"/>
    <w:tmpl w:val="E67E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579D"/>
    <w:multiLevelType w:val="hybridMultilevel"/>
    <w:tmpl w:val="19DC8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4D"/>
    <w:rsid w:val="0001116A"/>
    <w:rsid w:val="00055A72"/>
    <w:rsid w:val="00071161"/>
    <w:rsid w:val="00081E3D"/>
    <w:rsid w:val="000B7C81"/>
    <w:rsid w:val="000E16A0"/>
    <w:rsid w:val="000F0030"/>
    <w:rsid w:val="000F7DDB"/>
    <w:rsid w:val="00110C49"/>
    <w:rsid w:val="00113860"/>
    <w:rsid w:val="00116885"/>
    <w:rsid w:val="001274C9"/>
    <w:rsid w:val="00164DC9"/>
    <w:rsid w:val="00167A17"/>
    <w:rsid w:val="00197F98"/>
    <w:rsid w:val="001C4293"/>
    <w:rsid w:val="001D6E27"/>
    <w:rsid w:val="001F1E58"/>
    <w:rsid w:val="001F310A"/>
    <w:rsid w:val="002106EC"/>
    <w:rsid w:val="002111A0"/>
    <w:rsid w:val="002203B5"/>
    <w:rsid w:val="00236124"/>
    <w:rsid w:val="00276C1D"/>
    <w:rsid w:val="00291ECC"/>
    <w:rsid w:val="002D36B0"/>
    <w:rsid w:val="003148AD"/>
    <w:rsid w:val="00320D36"/>
    <w:rsid w:val="00341F92"/>
    <w:rsid w:val="003450EB"/>
    <w:rsid w:val="00364286"/>
    <w:rsid w:val="003655ED"/>
    <w:rsid w:val="003B3D4D"/>
    <w:rsid w:val="003C056E"/>
    <w:rsid w:val="003D07CD"/>
    <w:rsid w:val="003E00B0"/>
    <w:rsid w:val="00413216"/>
    <w:rsid w:val="004246DC"/>
    <w:rsid w:val="00493A46"/>
    <w:rsid w:val="004B2E1F"/>
    <w:rsid w:val="004B7685"/>
    <w:rsid w:val="004D0F52"/>
    <w:rsid w:val="00505BD7"/>
    <w:rsid w:val="00555545"/>
    <w:rsid w:val="00556F30"/>
    <w:rsid w:val="005864A9"/>
    <w:rsid w:val="005E1BD7"/>
    <w:rsid w:val="005F4B6E"/>
    <w:rsid w:val="005F536C"/>
    <w:rsid w:val="00607DE7"/>
    <w:rsid w:val="00627895"/>
    <w:rsid w:val="0063128E"/>
    <w:rsid w:val="00644825"/>
    <w:rsid w:val="006540AC"/>
    <w:rsid w:val="006B2794"/>
    <w:rsid w:val="006D24C1"/>
    <w:rsid w:val="006E046B"/>
    <w:rsid w:val="0078030E"/>
    <w:rsid w:val="00787496"/>
    <w:rsid w:val="007A6965"/>
    <w:rsid w:val="00806E4A"/>
    <w:rsid w:val="00863AFC"/>
    <w:rsid w:val="0089680D"/>
    <w:rsid w:val="008A0E1C"/>
    <w:rsid w:val="008C30D3"/>
    <w:rsid w:val="008D4838"/>
    <w:rsid w:val="00935086"/>
    <w:rsid w:val="009929A7"/>
    <w:rsid w:val="009C2B9C"/>
    <w:rsid w:val="00A1247B"/>
    <w:rsid w:val="00A34B05"/>
    <w:rsid w:val="00A63FF7"/>
    <w:rsid w:val="00A92D76"/>
    <w:rsid w:val="00A94BD6"/>
    <w:rsid w:val="00AC6991"/>
    <w:rsid w:val="00B545DC"/>
    <w:rsid w:val="00B85D22"/>
    <w:rsid w:val="00B941CD"/>
    <w:rsid w:val="00BD69FD"/>
    <w:rsid w:val="00C150B8"/>
    <w:rsid w:val="00C34DEA"/>
    <w:rsid w:val="00C400C4"/>
    <w:rsid w:val="00C510F2"/>
    <w:rsid w:val="00CC28FD"/>
    <w:rsid w:val="00CC5EE6"/>
    <w:rsid w:val="00CD1E52"/>
    <w:rsid w:val="00CD2724"/>
    <w:rsid w:val="00D04930"/>
    <w:rsid w:val="00D0520F"/>
    <w:rsid w:val="00D0761E"/>
    <w:rsid w:val="00DE64D0"/>
    <w:rsid w:val="00DF03BF"/>
    <w:rsid w:val="00E03A58"/>
    <w:rsid w:val="00E07529"/>
    <w:rsid w:val="00E33652"/>
    <w:rsid w:val="00E338F6"/>
    <w:rsid w:val="00EC23FC"/>
    <w:rsid w:val="00EC73DE"/>
    <w:rsid w:val="00ED1665"/>
    <w:rsid w:val="00EF7279"/>
    <w:rsid w:val="00F1608C"/>
    <w:rsid w:val="00F17095"/>
    <w:rsid w:val="00F542ED"/>
    <w:rsid w:val="00F83594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6C88C"/>
  <w15:chartTrackingRefBased/>
  <w15:docId w15:val="{DA521963-8FAC-4FD4-96DB-735723D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6E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1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1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116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42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95"/>
  </w:style>
  <w:style w:type="paragraph" w:styleId="Footer">
    <w:name w:val="footer"/>
    <w:basedOn w:val="Normal"/>
    <w:link w:val="FooterChar"/>
    <w:uiPriority w:val="99"/>
    <w:unhideWhenUsed/>
    <w:rsid w:val="0062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anza.edu/gov/academicsenate/meetings/Surveillance%20Software%20summa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Balm</dc:creator>
  <cp:keywords/>
  <dc:description/>
  <cp:lastModifiedBy>Cheryl Balm</cp:lastModifiedBy>
  <cp:revision>99</cp:revision>
  <dcterms:created xsi:type="dcterms:W3CDTF">2021-12-25T09:47:00Z</dcterms:created>
  <dcterms:modified xsi:type="dcterms:W3CDTF">2022-01-20T19:31:00Z</dcterms:modified>
</cp:coreProperties>
</file>