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B45C014" wp14:paraId="226D169A" wp14:textId="35A7CBE9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</w:pPr>
      <w:r w:rsidRPr="2B45C014" w:rsidR="1FA1D28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 xml:space="preserve">EAC Notes </w:t>
      </w:r>
      <w:r w:rsidRPr="2B45C014" w:rsidR="213DA2E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>March 6</w:t>
      </w:r>
      <w:r w:rsidRPr="2B45C014" w:rsidR="1FA1D28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>, 202</w:t>
      </w:r>
      <w:r w:rsidRPr="2B45C014" w:rsidR="22D9734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>4</w:t>
      </w:r>
    </w:p>
    <w:p xmlns:wp14="http://schemas.microsoft.com/office/word/2010/wordml" w:rsidP="2B45C014" wp14:paraId="7A03F7F6" wp14:textId="5BC9FAD0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45C014" w:rsidR="1FA1D2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Online via Zoom </w:t>
      </w:r>
    </w:p>
    <w:p xmlns:wp14="http://schemas.microsoft.com/office/word/2010/wordml" w:rsidP="16170671" wp14:paraId="455C1493" wp14:textId="5F868C66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170671" w:rsidR="1FA1D2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EAC Website: </w:t>
      </w:r>
      <w:hyperlink r:id="Rf782b11270434222">
        <w:r w:rsidRPr="16170671" w:rsidR="1FA1D28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 xml:space="preserve">Equity Action Council </w:t>
        </w:r>
      </w:hyperlink>
    </w:p>
    <w:p xmlns:wp14="http://schemas.microsoft.com/office/word/2010/wordml" w:rsidP="16170671" wp14:paraId="11CD07AE" wp14:textId="52D29005">
      <w:pPr>
        <w:pStyle w:val="Normal"/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170671" w:rsidR="1FA1D2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EAC Agenda: </w:t>
      </w:r>
      <w:hyperlink r:id="Rbba2b2b1e7474e6a">
        <w:r w:rsidRPr="16170671" w:rsidR="7F9CA1A1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 xml:space="preserve">03/06/2024 </w:t>
        </w:r>
      </w:hyperlink>
      <w:r w:rsidRPr="16170671" w:rsidR="1FA1D2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170671" w:rsidR="60D4BF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|</w:t>
      </w:r>
      <w:r w:rsidRPr="16170671" w:rsidR="1FA1D2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EAC Notes </w:t>
      </w:r>
      <w:hyperlink r:id="R52c7585834124523">
        <w:r w:rsidRPr="16170671" w:rsidR="02CD835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02/07</w:t>
        </w:r>
        <w:r w:rsidRPr="16170671" w:rsidR="1FA1D28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/202</w:t>
        </w:r>
        <w:r w:rsidRPr="16170671" w:rsidR="018AFD1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4</w:t>
        </w:r>
      </w:hyperlink>
    </w:p>
    <w:p xmlns:wp14="http://schemas.microsoft.com/office/word/2010/wordml" w:rsidP="2B45C014" wp14:paraId="2C078E63" wp14:textId="309AD7D5">
      <w:pPr>
        <w:pStyle w:val="Normal"/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2B45C014" w:rsidTr="2B45C014" w14:paraId="683831D3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B45C014" w:rsidP="2B45C014" w:rsidRDefault="2B45C014" w14:paraId="7BA8B5BC" w14:textId="724BB486">
            <w:pPr>
              <w:pStyle w:val="Heading2"/>
              <w:keepNext w:val="1"/>
              <w:keepLines w:val="1"/>
              <w:spacing w:before="40" w:after="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F5496"/>
                <w:sz w:val="26"/>
                <w:szCs w:val="26"/>
              </w:rPr>
            </w:pPr>
            <w:r w:rsidRPr="2B45C014" w:rsidR="2B45C0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F5496"/>
                <w:sz w:val="26"/>
                <w:szCs w:val="26"/>
                <w:lang w:val="en-US"/>
              </w:rPr>
              <w:t>Members Present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B45C014" w:rsidP="2B45C014" w:rsidRDefault="2B45C014" w14:paraId="3FFED8E7" w14:textId="1A2BBB06">
            <w:pPr>
              <w:pStyle w:val="Heading3"/>
              <w:keepNext w:val="1"/>
              <w:keepLines w:val="1"/>
              <w:spacing w:before="40" w:after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1F3763"/>
                <w:sz w:val="24"/>
                <w:szCs w:val="24"/>
              </w:rPr>
            </w:pPr>
            <w:r w:rsidRPr="2B45C014" w:rsidR="2B45C0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1F3763"/>
                <w:sz w:val="24"/>
                <w:szCs w:val="24"/>
                <w:lang w:val="en-US"/>
              </w:rPr>
              <w:t>Members Absent</w:t>
            </w:r>
          </w:p>
          <w:p w:rsidR="2B45C014" w:rsidP="2B45C014" w:rsidRDefault="2B45C014" w14:paraId="395D49EF" w14:textId="70186B5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B45C014" w:rsidP="2B45C014" w:rsidRDefault="2B45C014" w14:paraId="0EC48675" w14:textId="6F4EDF71">
            <w:pPr>
              <w:pStyle w:val="Heading3"/>
              <w:keepNext w:val="1"/>
              <w:keepLines w:val="1"/>
              <w:spacing w:before="40" w:after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1F3763"/>
                <w:sz w:val="24"/>
                <w:szCs w:val="24"/>
              </w:rPr>
            </w:pPr>
            <w:r w:rsidRPr="2B45C014" w:rsidR="2B45C0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1F3763"/>
                <w:sz w:val="24"/>
                <w:szCs w:val="24"/>
                <w:lang w:val="en-US"/>
              </w:rPr>
              <w:t>Guests</w:t>
            </w:r>
          </w:p>
        </w:tc>
      </w:tr>
      <w:tr w:rsidR="2B45C014" w:rsidTr="2B45C014" w14:paraId="2EAAA9FB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0AFA9C99" w:rsidP="2B45C014" w:rsidRDefault="0AFA9C99" w14:paraId="2FEA8CB0" w14:textId="0BF104C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0AFA9C9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Shaila Ramos Garcia- Classified </w:t>
            </w:r>
          </w:p>
          <w:p w:rsidR="2B45C014" w:rsidP="2B45C014" w:rsidRDefault="2B45C014" w14:paraId="354C709B" w14:textId="11C7C7F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2B45C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Patricia del Rio –Classified Tri Chair</w:t>
            </w:r>
          </w:p>
          <w:p w:rsidR="2B45C014" w:rsidP="2B45C014" w:rsidRDefault="2B45C014" w14:paraId="4201D74B" w14:textId="464CBD1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2B45C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Michelle Hernandez</w:t>
            </w:r>
            <w:r w:rsidRPr="2B45C014" w:rsidR="36CCE6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– </w:t>
            </w:r>
            <w:r w:rsidRPr="2B45C014" w:rsidR="2B45C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OE</w:t>
            </w:r>
          </w:p>
          <w:p w:rsidR="36CCE637" w:rsidP="2B45C014" w:rsidRDefault="36CCE637" w14:paraId="03DB5654" w14:textId="1C9DC2B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36CCE63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John Jimenez- math faculty</w:t>
            </w:r>
          </w:p>
          <w:p w:rsidR="2B45C014" w:rsidP="2B45C014" w:rsidRDefault="2B45C014" w14:paraId="30B37089" w14:textId="1BA28FF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2B45C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Adriana Garcia - OE </w:t>
            </w:r>
          </w:p>
          <w:p w:rsidR="2B45C014" w:rsidP="2B45C014" w:rsidRDefault="2B45C014" w14:paraId="6F4DF950" w14:textId="3C0C32B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2B45C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Arianna Aguilar - DASG students' rights and equity</w:t>
            </w:r>
          </w:p>
          <w:p w:rsidR="2B45C014" w:rsidP="2B45C014" w:rsidRDefault="2B45C014" w14:paraId="6B7E0982" w14:textId="268705B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2B45C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Yvette Alva Campbell</w:t>
            </w:r>
            <w:r w:rsidRPr="2B45C014" w:rsidR="587286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– </w:t>
            </w:r>
            <w:r w:rsidRPr="2B45C014" w:rsidR="2B45C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Administrator</w:t>
            </w:r>
          </w:p>
          <w:p w:rsidR="587286C1" w:rsidP="2B45C014" w:rsidRDefault="587286C1" w14:paraId="7AC5DE7C" w14:textId="0873362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587286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Elvin Ramos – Administrator</w:t>
            </w:r>
          </w:p>
          <w:p w:rsidR="2B45C014" w:rsidP="2B45C014" w:rsidRDefault="2B45C014" w14:paraId="722312A4" w14:textId="0FE09C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B45C014" w:rsidP="2B45C014" w:rsidRDefault="2B45C014" w14:paraId="6D770208" w14:textId="2715A6F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2B45C01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Silmi Sultaan- ICC </w:t>
            </w:r>
          </w:p>
          <w:p w:rsidR="2B45C014" w:rsidP="2B45C014" w:rsidRDefault="2B45C014" w14:paraId="5EC47918" w14:textId="5E4FDD1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2B45C01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Casey Regehr</w:t>
            </w:r>
          </w:p>
          <w:p w:rsidR="599424F9" w:rsidP="2B45C014" w:rsidRDefault="599424F9" w14:paraId="05CC8D0F" w14:textId="363E4D5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59942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Lisa Mandy- Administrator</w:t>
            </w:r>
          </w:p>
          <w:p w:rsidR="387556C8" w:rsidP="2B45C014" w:rsidRDefault="387556C8" w14:paraId="42AD39ED" w14:textId="6EFCA37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387556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Maritza Arreola- Classified </w:t>
            </w:r>
          </w:p>
          <w:p w:rsidR="387556C8" w:rsidP="2B45C014" w:rsidRDefault="387556C8" w14:paraId="7BFDE926" w14:textId="2F63C48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387556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Maurice Canyon –Faculty</w:t>
            </w:r>
          </w:p>
          <w:p w:rsidR="387556C8" w:rsidP="2B45C014" w:rsidRDefault="387556C8" w14:paraId="5182A6AA" w14:textId="1F411CE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387556C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Daniel Acosta- At Large</w:t>
            </w:r>
          </w:p>
          <w:p w:rsidR="2B45C014" w:rsidP="2B45C014" w:rsidRDefault="2B45C014" w14:paraId="4AA9D3BB" w14:textId="492738C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B45C014" w:rsidP="2B45C014" w:rsidRDefault="2B45C014" w14:paraId="3AF30E06" w14:textId="1428257B">
            <w:pPr>
              <w:pStyle w:val="ListParagraph"/>
              <w:numPr>
                <w:ilvl w:val="0"/>
                <w:numId w:val="1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2B45C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Adrienne Hypolite</w:t>
            </w:r>
          </w:p>
          <w:p w:rsidR="7CFCA03B" w:rsidP="2B45C014" w:rsidRDefault="7CFCA03B" w14:paraId="4BCFECEC" w14:textId="28C029BB">
            <w:pPr>
              <w:pStyle w:val="ListParagraph"/>
              <w:numPr>
                <w:ilvl w:val="0"/>
                <w:numId w:val="1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B45C014" w:rsidR="7CFCA0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Vernon Gallegos</w:t>
            </w:r>
          </w:p>
          <w:p w:rsidR="2B45C014" w:rsidP="2B45C014" w:rsidRDefault="2B45C014" w14:paraId="7EC60FD7" w14:textId="120E2053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B45C014" w:rsidP="2B45C014" w:rsidRDefault="2B45C014" w14:paraId="1E088909" w14:textId="33B7D4B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B45C014" w:rsidP="2B45C014" w:rsidRDefault="2B45C014" w14:paraId="77929080" w14:textId="3F653E5E">
      <w:pPr>
        <w:pStyle w:val="Normal"/>
      </w:pPr>
    </w:p>
    <w:p w:rsidR="492988C2" w:rsidP="16170671" w:rsidRDefault="492988C2" w14:paraId="60876740" w14:textId="5BDB1E6B">
      <w:pPr>
        <w:pStyle w:val="Heading2"/>
        <w:rPr>
          <w:noProof w:val="0"/>
          <w:lang w:val="en-US"/>
        </w:rPr>
      </w:pPr>
      <w:r w:rsidRPr="16170671" w:rsidR="12B53DDE">
        <w:rPr>
          <w:noProof w:val="0"/>
          <w:lang w:val="en-US"/>
        </w:rPr>
        <w:t xml:space="preserve">2:30pm </w:t>
      </w:r>
      <w:r w:rsidRPr="16170671" w:rsidR="492988C2">
        <w:rPr>
          <w:noProof w:val="0"/>
          <w:lang w:val="en-US"/>
        </w:rPr>
        <w:t>Welcome</w:t>
      </w:r>
      <w:r w:rsidRPr="16170671" w:rsidR="22418C3A">
        <w:rPr>
          <w:noProof w:val="0"/>
          <w:lang w:val="en-US"/>
        </w:rPr>
        <w:t xml:space="preserve"> and Introductions </w:t>
      </w:r>
      <w:r w:rsidRPr="16170671" w:rsidR="6636B9DA">
        <w:rPr>
          <w:noProof w:val="0"/>
          <w:lang w:val="en-US"/>
        </w:rPr>
        <w:t>- Hernandez</w:t>
      </w:r>
    </w:p>
    <w:p w:rsidR="492988C2" w:rsidP="16170671" w:rsidRDefault="492988C2" w14:paraId="34F646F0" w14:textId="192B6F34">
      <w:pPr>
        <w:pStyle w:val="Normal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7B223902">
        <w:rPr>
          <w:noProof w:val="0"/>
          <w:lang w:val="en-US"/>
        </w:rPr>
        <w:t>Check in Prompt- Share a zoom reaction of how you are feeling?</w:t>
      </w:r>
    </w:p>
    <w:p w:rsidR="16170671" w:rsidP="16170671" w:rsidRDefault="16170671" w14:paraId="0B1F5552" w14:textId="5B62A90D">
      <w:pPr>
        <w:pStyle w:val="Normal"/>
        <w:rPr>
          <w:noProof w:val="0"/>
          <w:lang w:val="en-US"/>
        </w:rPr>
      </w:pPr>
    </w:p>
    <w:p w:rsidR="492988C2" w:rsidP="16170671" w:rsidRDefault="492988C2" w14:paraId="13E33D1D" w14:textId="7A96244E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492988C2">
        <w:rPr>
          <w:noProof w:val="0"/>
          <w:lang w:val="en-US"/>
        </w:rPr>
        <w:t>2:40 Community Invitation Rubric</w:t>
      </w:r>
      <w:r w:rsidRPr="16170671" w:rsidR="6ACB96DA">
        <w:rPr>
          <w:noProof w:val="0"/>
          <w:lang w:val="en-US"/>
        </w:rPr>
        <w:t xml:space="preserve"> </w:t>
      </w:r>
      <w:r w:rsidRPr="16170671" w:rsidR="492988C2">
        <w:rPr>
          <w:noProof w:val="0"/>
          <w:lang w:val="en-US"/>
        </w:rPr>
        <w:t>- Ramos-Garcia</w:t>
      </w:r>
    </w:p>
    <w:p w:rsidR="492988C2" w:rsidP="16170671" w:rsidRDefault="492988C2" w14:paraId="4BC0D9AD" w14:textId="0C2E8CF0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16170671" w:rsidR="492988C2">
        <w:rPr>
          <w:noProof w:val="0"/>
          <w:lang w:val="en-US"/>
        </w:rPr>
        <w:t>Invitation to work on a</w:t>
      </w:r>
      <w:r w:rsidRPr="16170671" w:rsidR="435CD57D">
        <w:rPr>
          <w:noProof w:val="0"/>
          <w:lang w:val="en-US"/>
        </w:rPr>
        <w:t>n equity</w:t>
      </w:r>
      <w:r w:rsidRPr="16170671" w:rsidR="492988C2">
        <w:rPr>
          <w:noProof w:val="0"/>
          <w:lang w:val="en-US"/>
        </w:rPr>
        <w:t xml:space="preserve"> rubric to apply to all events planned </w:t>
      </w:r>
      <w:r w:rsidRPr="16170671" w:rsidR="51D5440E">
        <w:rPr>
          <w:noProof w:val="0"/>
          <w:lang w:val="en-US"/>
        </w:rPr>
        <w:t>inspired from last year’s incident when the B</w:t>
      </w:r>
      <w:r w:rsidRPr="16170671" w:rsidR="492988C2">
        <w:rPr>
          <w:noProof w:val="0"/>
          <w:lang w:val="en-US"/>
        </w:rPr>
        <w:t xml:space="preserve">order </w:t>
      </w:r>
      <w:r w:rsidRPr="16170671" w:rsidR="263B77F5">
        <w:rPr>
          <w:noProof w:val="0"/>
          <w:lang w:val="en-US"/>
        </w:rPr>
        <w:t>P</w:t>
      </w:r>
      <w:r w:rsidRPr="16170671" w:rsidR="492988C2">
        <w:rPr>
          <w:noProof w:val="0"/>
          <w:lang w:val="en-US"/>
        </w:rPr>
        <w:t xml:space="preserve">atrol </w:t>
      </w:r>
      <w:r w:rsidRPr="16170671" w:rsidR="3293E2D6">
        <w:rPr>
          <w:noProof w:val="0"/>
          <w:lang w:val="en-US"/>
        </w:rPr>
        <w:t>was allowed to participate in a job fair.</w:t>
      </w:r>
      <w:r w:rsidRPr="16170671" w:rsidR="3293E2D6">
        <w:rPr>
          <w:noProof w:val="0"/>
          <w:lang w:val="en-US"/>
        </w:rPr>
        <w:t xml:space="preserve"> This makes it seems like the</w:t>
      </w:r>
      <w:r w:rsidRPr="16170671" w:rsidR="492988C2">
        <w:rPr>
          <w:noProof w:val="0"/>
          <w:lang w:val="en-US"/>
        </w:rPr>
        <w:t xml:space="preserve"> institution does not create a sense of </w:t>
      </w:r>
      <w:r w:rsidRPr="16170671" w:rsidR="1417689A">
        <w:rPr>
          <w:noProof w:val="0"/>
          <w:lang w:val="en-US"/>
        </w:rPr>
        <w:t>belonging for our students</w:t>
      </w:r>
      <w:r w:rsidRPr="16170671" w:rsidR="6B5DDEF4">
        <w:rPr>
          <w:noProof w:val="0"/>
          <w:lang w:val="en-US"/>
        </w:rPr>
        <w:t xml:space="preserve">. </w:t>
      </w:r>
    </w:p>
    <w:p w:rsidR="1417689A" w:rsidP="16170671" w:rsidRDefault="1417689A" w14:paraId="60F39B36" w14:textId="0C31CA7A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1417689A">
        <w:rPr>
          <w:noProof w:val="0"/>
          <w:lang w:val="en-US"/>
        </w:rPr>
        <w:t xml:space="preserve">Met with district counsel </w:t>
      </w:r>
      <w:r w:rsidRPr="16170671" w:rsidR="1417689A">
        <w:rPr>
          <w:noProof w:val="0"/>
          <w:lang w:val="en-US"/>
        </w:rPr>
        <w:t>regarding</w:t>
      </w:r>
      <w:r w:rsidRPr="16170671" w:rsidR="1417689A">
        <w:rPr>
          <w:noProof w:val="0"/>
          <w:lang w:val="en-US"/>
        </w:rPr>
        <w:t xml:space="preserve"> this issue and had an open conversation in a way that </w:t>
      </w:r>
      <w:r w:rsidRPr="16170671" w:rsidR="1CA87AA4">
        <w:rPr>
          <w:noProof w:val="0"/>
          <w:lang w:val="en-US"/>
        </w:rPr>
        <w:t>protect</w:t>
      </w:r>
      <w:r w:rsidRPr="16170671" w:rsidR="4B4F2F3F">
        <w:rPr>
          <w:noProof w:val="0"/>
          <w:lang w:val="en-US"/>
        </w:rPr>
        <w:t>ed</w:t>
      </w:r>
      <w:r w:rsidRPr="16170671" w:rsidR="1417689A">
        <w:rPr>
          <w:noProof w:val="0"/>
          <w:lang w:val="en-US"/>
        </w:rPr>
        <w:t xml:space="preserve"> our students, that </w:t>
      </w:r>
      <w:r w:rsidRPr="16170671" w:rsidR="7FCC0C50">
        <w:rPr>
          <w:noProof w:val="0"/>
          <w:lang w:val="en-US"/>
        </w:rPr>
        <w:t xml:space="preserve">was </w:t>
      </w:r>
      <w:r w:rsidRPr="16170671" w:rsidR="1417689A">
        <w:rPr>
          <w:noProof w:val="0"/>
          <w:lang w:val="en-US"/>
        </w:rPr>
        <w:t xml:space="preserve">thoughtful, </w:t>
      </w:r>
      <w:r w:rsidRPr="16170671" w:rsidR="1417689A">
        <w:rPr>
          <w:noProof w:val="0"/>
          <w:lang w:val="en-US"/>
        </w:rPr>
        <w:t>intentional</w:t>
      </w:r>
      <w:r w:rsidRPr="16170671" w:rsidR="1417689A">
        <w:rPr>
          <w:noProof w:val="0"/>
          <w:lang w:val="en-US"/>
        </w:rPr>
        <w:t xml:space="preserve"> and share</w:t>
      </w:r>
      <w:r w:rsidRPr="16170671" w:rsidR="35624080">
        <w:rPr>
          <w:noProof w:val="0"/>
          <w:lang w:val="en-US"/>
        </w:rPr>
        <w:t>d</w:t>
      </w:r>
      <w:r w:rsidRPr="16170671" w:rsidR="1417689A">
        <w:rPr>
          <w:noProof w:val="0"/>
          <w:lang w:val="en-US"/>
        </w:rPr>
        <w:t xml:space="preserve"> our DEI stance.</w:t>
      </w:r>
    </w:p>
    <w:p w:rsidR="2B45C014" w:rsidP="16170671" w:rsidRDefault="2B45C014" w14:paraId="0BA2CF38" w14:textId="1707FF95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771A3BF9">
        <w:rPr>
          <w:noProof w:val="0"/>
          <w:lang w:val="en-US"/>
        </w:rPr>
        <w:t xml:space="preserve">A petition </w:t>
      </w:r>
      <w:r w:rsidRPr="16170671" w:rsidR="32AF1A83">
        <w:rPr>
          <w:noProof w:val="0"/>
          <w:lang w:val="en-US"/>
        </w:rPr>
        <w:t>signed by the</w:t>
      </w:r>
      <w:r w:rsidRPr="16170671" w:rsidR="771A3BF9">
        <w:rPr>
          <w:noProof w:val="0"/>
          <w:lang w:val="en-US"/>
        </w:rPr>
        <w:t xml:space="preserve"> campus c</w:t>
      </w:r>
      <w:r w:rsidRPr="16170671" w:rsidR="771A3BF9">
        <w:rPr>
          <w:noProof w:val="0"/>
          <w:lang w:val="en-US"/>
        </w:rPr>
        <w:t>ommuni</w:t>
      </w:r>
      <w:r w:rsidRPr="16170671" w:rsidR="771A3BF9">
        <w:rPr>
          <w:noProof w:val="0"/>
          <w:lang w:val="en-US"/>
        </w:rPr>
        <w:t>ty</w:t>
      </w:r>
      <w:r w:rsidRPr="16170671" w:rsidR="771A3BF9">
        <w:rPr>
          <w:noProof w:val="0"/>
          <w:lang w:val="en-US"/>
        </w:rPr>
        <w:t xml:space="preserve"> gathered over 32</w:t>
      </w:r>
      <w:r w:rsidRPr="16170671" w:rsidR="1205C63B">
        <w:rPr>
          <w:noProof w:val="0"/>
          <w:lang w:val="en-US"/>
        </w:rPr>
        <w:t>5</w:t>
      </w:r>
      <w:r w:rsidRPr="16170671" w:rsidR="771A3BF9">
        <w:rPr>
          <w:noProof w:val="0"/>
          <w:lang w:val="en-US"/>
        </w:rPr>
        <w:t xml:space="preserve"> signatures.</w:t>
      </w:r>
    </w:p>
    <w:p w:rsidR="1C01C3E5" w:rsidP="16170671" w:rsidRDefault="1C01C3E5" w14:paraId="373B48C4" w14:textId="63FE8646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1C01C3E5">
        <w:rPr>
          <w:noProof w:val="0"/>
          <w:lang w:val="en-US"/>
        </w:rPr>
        <w:t xml:space="preserve">A Call to </w:t>
      </w:r>
      <w:r w:rsidRPr="16170671" w:rsidR="0AACAD25">
        <w:rPr>
          <w:noProof w:val="0"/>
          <w:lang w:val="en-US"/>
        </w:rPr>
        <w:t>A</w:t>
      </w:r>
      <w:r w:rsidRPr="16170671" w:rsidR="1C01C3E5">
        <w:rPr>
          <w:noProof w:val="0"/>
          <w:lang w:val="en-US"/>
        </w:rPr>
        <w:t xml:space="preserve">ction is to </w:t>
      </w:r>
    </w:p>
    <w:p w:rsidR="1C01C3E5" w:rsidP="16170671" w:rsidRDefault="1C01C3E5" w14:paraId="791F9E58" w14:textId="3E82954D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1C01C3E5">
        <w:rPr>
          <w:noProof w:val="0"/>
          <w:lang w:val="en-US"/>
        </w:rPr>
        <w:t xml:space="preserve">Sign the petition </w:t>
      </w:r>
    </w:p>
    <w:p w:rsidR="1C01C3E5" w:rsidP="16170671" w:rsidRDefault="1C01C3E5" w14:paraId="5A4682C3" w14:textId="3F83994D">
      <w:pPr>
        <w:pStyle w:val="ListParagraph"/>
        <w:numPr>
          <w:ilvl w:val="0"/>
          <w:numId w:val="3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1C01C3E5">
        <w:rPr>
          <w:noProof w:val="0"/>
          <w:lang w:val="en-US"/>
        </w:rPr>
        <w:t xml:space="preserve">Attend the Chancellor Advisory Council Meeting </w:t>
      </w:r>
    </w:p>
    <w:p w:rsidR="1C01C3E5" w:rsidP="16170671" w:rsidRDefault="1C01C3E5" w14:paraId="2F811993" w14:textId="6527DF3F">
      <w:pPr>
        <w:pStyle w:val="Normal"/>
        <w:spacing w:after="0" w:afterAutospacing="off" w:line="240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1C01C3E5">
        <w:rPr>
          <w:noProof w:val="0"/>
          <w:lang w:val="en-US"/>
        </w:rPr>
        <w:t>Friday, March 15th 9-10:30am</w:t>
      </w:r>
    </w:p>
    <w:p w:rsidR="1C01C3E5" w:rsidP="16170671" w:rsidRDefault="1C01C3E5" w14:paraId="0D48E1FD" w14:textId="5E4D1CD2">
      <w:pPr>
        <w:pStyle w:val="Normal"/>
        <w:spacing w:after="0" w:afterAutospacing="off"/>
        <w:ind w:left="720"/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</w:pPr>
      <w:r w:rsidRPr="16170671" w:rsidR="1C01C3E5">
        <w:rPr>
          <w:noProof w:val="0"/>
          <w:lang w:val="en-US"/>
        </w:rPr>
        <w:t>FH D700 Board Room 101</w:t>
      </w:r>
    </w:p>
    <w:p w:rsidR="1C01C3E5" w:rsidP="16170671" w:rsidRDefault="1C01C3E5" w14:paraId="7954BCB0" w14:textId="32519B63">
      <w:pPr>
        <w:pStyle w:val="Normal"/>
        <w:spacing w:after="0" w:afterAutospacing="off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1C01C3E5">
        <w:rPr>
          <w:noProof w:val="0"/>
          <w:lang w:val="en-US"/>
        </w:rPr>
        <w:t xml:space="preserve">Or on zoom- I can </w:t>
      </w:r>
      <w:r w:rsidRPr="16170671" w:rsidR="1C01C3E5">
        <w:rPr>
          <w:noProof w:val="0"/>
          <w:lang w:val="en-US"/>
        </w:rPr>
        <w:t>forward</w:t>
      </w:r>
      <w:r w:rsidRPr="16170671" w:rsidR="1C01C3E5">
        <w:rPr>
          <w:noProof w:val="0"/>
          <w:lang w:val="en-US"/>
        </w:rPr>
        <w:t xml:space="preserve"> the </w:t>
      </w:r>
      <w:r w:rsidRPr="16170671" w:rsidR="1C01C3E5">
        <w:rPr>
          <w:noProof w:val="0"/>
          <w:lang w:val="en-US"/>
        </w:rPr>
        <w:t>cal</w:t>
      </w:r>
      <w:r w:rsidRPr="16170671" w:rsidR="4B8C2C77">
        <w:rPr>
          <w:noProof w:val="0"/>
          <w:lang w:val="en-US"/>
        </w:rPr>
        <w:t>endar in</w:t>
      </w:r>
      <w:r w:rsidRPr="16170671" w:rsidR="1C01C3E5">
        <w:rPr>
          <w:noProof w:val="0"/>
          <w:lang w:val="en-US"/>
        </w:rPr>
        <w:t>vite</w:t>
      </w:r>
      <w:r w:rsidRPr="16170671" w:rsidR="1C01C3E5">
        <w:rPr>
          <w:noProof w:val="0"/>
          <w:lang w:val="en-US"/>
        </w:rPr>
        <w:t xml:space="preserve"> </w:t>
      </w:r>
    </w:p>
    <w:p w:rsidR="16170671" w:rsidP="16170671" w:rsidRDefault="16170671" w14:paraId="15B0042B" w14:textId="684BF968">
      <w:pPr>
        <w:pStyle w:val="Normal"/>
        <w:bidi w:val="0"/>
        <w:rPr>
          <w:noProof w:val="0"/>
          <w:lang w:val="en-US"/>
        </w:rPr>
      </w:pPr>
    </w:p>
    <w:p w:rsidR="771A3BF9" w:rsidP="16170671" w:rsidRDefault="771A3BF9" w14:paraId="605F77C3" w14:textId="16EDF300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771A3BF9">
        <w:rPr>
          <w:noProof w:val="0"/>
          <w:lang w:val="en-US"/>
        </w:rPr>
        <w:t>2:5</w:t>
      </w:r>
      <w:r w:rsidRPr="16170671" w:rsidR="3A4F7086">
        <w:rPr>
          <w:noProof w:val="0"/>
          <w:lang w:val="en-US"/>
        </w:rPr>
        <w:t>3</w:t>
      </w:r>
      <w:r w:rsidRPr="16170671" w:rsidR="771A3BF9">
        <w:rPr>
          <w:noProof w:val="0"/>
          <w:lang w:val="en-US"/>
        </w:rPr>
        <w:t xml:space="preserve"> </w:t>
      </w:r>
      <w:r w:rsidRPr="16170671" w:rsidR="492988C2">
        <w:rPr>
          <w:noProof w:val="0"/>
          <w:lang w:val="en-US"/>
        </w:rPr>
        <w:t>Strategic Planning-Equity Plan Reimagined</w:t>
      </w:r>
      <w:r w:rsidRPr="16170671" w:rsidR="55178ED1">
        <w:rPr>
          <w:noProof w:val="0"/>
          <w:lang w:val="en-US"/>
        </w:rPr>
        <w:t xml:space="preserve"> - Hypolite</w:t>
      </w:r>
    </w:p>
    <w:p w:rsidR="09D664FD" w:rsidP="16170671" w:rsidRDefault="09D664FD" w14:paraId="5013959D" w14:textId="2049D92F">
      <w:pPr>
        <w:pStyle w:val="Normal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09D664FD">
        <w:rPr>
          <w:noProof w:val="0"/>
          <w:lang w:val="en-US"/>
        </w:rPr>
        <w:t xml:space="preserve">Working to implement strategies </w:t>
      </w:r>
      <w:r w:rsidRPr="16170671" w:rsidR="35CBB924">
        <w:rPr>
          <w:noProof w:val="0"/>
          <w:lang w:val="en-US"/>
        </w:rPr>
        <w:t>associated</w:t>
      </w:r>
      <w:r w:rsidRPr="16170671" w:rsidR="09D664FD">
        <w:rPr>
          <w:noProof w:val="0"/>
          <w:lang w:val="en-US"/>
        </w:rPr>
        <w:t xml:space="preserve"> with the </w:t>
      </w:r>
      <w:r w:rsidRPr="16170671" w:rsidR="1BE78F3F">
        <w:rPr>
          <w:noProof w:val="0"/>
          <w:lang w:val="en-US"/>
        </w:rPr>
        <w:t xml:space="preserve">Student </w:t>
      </w:r>
      <w:r w:rsidRPr="16170671" w:rsidR="09D664FD">
        <w:rPr>
          <w:noProof w:val="0"/>
          <w:lang w:val="en-US"/>
        </w:rPr>
        <w:t>Equity Plan</w:t>
      </w:r>
      <w:r w:rsidRPr="16170671" w:rsidR="4DC5F873">
        <w:rPr>
          <w:noProof w:val="0"/>
          <w:lang w:val="en-US"/>
        </w:rPr>
        <w:t xml:space="preserve"> Reimagined</w:t>
      </w:r>
      <w:r w:rsidRPr="16170671" w:rsidR="09D664FD">
        <w:rPr>
          <w:noProof w:val="0"/>
          <w:lang w:val="en-US"/>
        </w:rPr>
        <w:t xml:space="preserve">. A meeting has </w:t>
      </w:r>
      <w:r w:rsidRPr="16170671" w:rsidR="4CE0F296">
        <w:rPr>
          <w:noProof w:val="0"/>
          <w:lang w:val="en-US"/>
        </w:rPr>
        <w:t xml:space="preserve">been </w:t>
      </w:r>
      <w:r w:rsidRPr="16170671" w:rsidR="09D664FD">
        <w:rPr>
          <w:noProof w:val="0"/>
          <w:lang w:val="en-US"/>
        </w:rPr>
        <w:t>moved from March to April to give more time to develop our workplans for each committee.</w:t>
      </w:r>
    </w:p>
    <w:p w:rsidR="6941473E" w:rsidP="16170671" w:rsidRDefault="6941473E" w14:paraId="19ABCCC1" w14:textId="384378D8">
      <w:pPr>
        <w:pStyle w:val="Normal"/>
        <w:bidi w:val="0"/>
      </w:pPr>
      <w:r w:rsidRPr="16170671" w:rsidR="6941473E">
        <w:rPr>
          <w:noProof w:val="0"/>
          <w:lang w:val="en-US"/>
        </w:rPr>
        <w:t>Next steps are:</w:t>
      </w:r>
    </w:p>
    <w:p w:rsidR="3C324F88" w:rsidP="16170671" w:rsidRDefault="3C324F88" w14:paraId="267960E9" w14:textId="6F7885B1">
      <w:pPr>
        <w:pStyle w:val="ListParagraph"/>
        <w:numPr>
          <w:ilvl w:val="0"/>
          <w:numId w:val="33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3C324F88">
        <w:rPr>
          <w:noProof w:val="0"/>
          <w:lang w:val="en-US"/>
        </w:rPr>
        <w:t xml:space="preserve">An inventory of the current plan work that is being done </w:t>
      </w:r>
      <w:r w:rsidRPr="16170671" w:rsidR="3C324F88">
        <w:rPr>
          <w:noProof w:val="0"/>
          <w:lang w:val="en-US"/>
        </w:rPr>
        <w:t>in accordance with</w:t>
      </w:r>
      <w:r w:rsidRPr="16170671" w:rsidR="3C324F88">
        <w:rPr>
          <w:noProof w:val="0"/>
          <w:lang w:val="en-US"/>
        </w:rPr>
        <w:t xml:space="preserve"> the equity plan reimagine, what has been done, what are we doing? And what needs to be done?</w:t>
      </w:r>
    </w:p>
    <w:p w:rsidR="48EF245C" w:rsidP="16170671" w:rsidRDefault="48EF245C" w14:paraId="434A6CB9" w14:textId="0EDA15FE">
      <w:pPr>
        <w:pStyle w:val="ListParagraph"/>
        <w:numPr>
          <w:ilvl w:val="0"/>
          <w:numId w:val="33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48EF245C">
        <w:rPr>
          <w:noProof w:val="0"/>
          <w:lang w:val="en-US"/>
        </w:rPr>
        <w:t>Definition</w:t>
      </w:r>
      <w:r w:rsidRPr="16170671" w:rsidR="522068C4">
        <w:rPr>
          <w:noProof w:val="0"/>
          <w:lang w:val="en-US"/>
        </w:rPr>
        <w:t xml:space="preserve"> and terminology</w:t>
      </w:r>
    </w:p>
    <w:p w:rsidR="2F3602E8" w:rsidP="16170671" w:rsidRDefault="2F3602E8" w14:paraId="4CED66B2" w14:textId="20D24F53">
      <w:pPr>
        <w:pStyle w:val="Normal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2F3602E8">
        <w:rPr>
          <w:noProof w:val="0"/>
          <w:lang w:val="en-US"/>
        </w:rPr>
        <w:t>There are 5 strategic teams with respective goals and action plans.</w:t>
      </w:r>
    </w:p>
    <w:p w:rsidR="720EBFE9" w:rsidP="16170671" w:rsidRDefault="720EBFE9" w14:paraId="298811C1" w14:textId="617655E9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50482569">
        <w:rPr>
          <w:noProof w:val="0"/>
          <w:lang w:val="en-US"/>
        </w:rPr>
        <w:t>3</w:t>
      </w:r>
      <w:r w:rsidRPr="16170671" w:rsidR="56C9F4DC">
        <w:rPr>
          <w:noProof w:val="0"/>
          <w:lang w:val="en-US"/>
        </w:rPr>
        <w:t>:</w:t>
      </w:r>
      <w:r w:rsidRPr="16170671" w:rsidR="3AD92EF6">
        <w:rPr>
          <w:noProof w:val="0"/>
          <w:lang w:val="en-US"/>
        </w:rPr>
        <w:t>0</w:t>
      </w:r>
      <w:r w:rsidRPr="16170671" w:rsidR="45CF8358">
        <w:rPr>
          <w:noProof w:val="0"/>
          <w:lang w:val="en-US"/>
        </w:rPr>
        <w:t>5</w:t>
      </w:r>
      <w:r w:rsidRPr="16170671" w:rsidR="56C9F4DC">
        <w:rPr>
          <w:noProof w:val="0"/>
          <w:lang w:val="en-US"/>
        </w:rPr>
        <w:t xml:space="preserve">pm </w:t>
      </w:r>
      <w:r w:rsidRPr="16170671" w:rsidR="720EBFE9">
        <w:rPr>
          <w:noProof w:val="0"/>
          <w:lang w:val="en-US"/>
        </w:rPr>
        <w:t xml:space="preserve">EAC Organizational Items </w:t>
      </w:r>
      <w:r w:rsidRPr="16170671" w:rsidR="11412FC5">
        <w:rPr>
          <w:noProof w:val="0"/>
          <w:lang w:val="en-US"/>
        </w:rPr>
        <w:t>- Hernandez</w:t>
      </w:r>
    </w:p>
    <w:p w:rsidR="720EBFE9" w:rsidP="16170671" w:rsidRDefault="720EBFE9" w14:paraId="1D5E49E0" w14:textId="747E0E91">
      <w:pPr>
        <w:pStyle w:val="ListParagraph"/>
        <w:numPr>
          <w:ilvl w:val="0"/>
          <w:numId w:val="32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720EBFE9">
        <w:rPr>
          <w:noProof w:val="0"/>
          <w:lang w:val="en-US"/>
        </w:rPr>
        <w:t>Next Steps from EAC Retreat</w:t>
      </w:r>
    </w:p>
    <w:p w:rsidR="09D65E2A" w:rsidP="16170671" w:rsidRDefault="09D65E2A" w14:paraId="6759BEEC" w14:textId="43027F4C">
      <w:pPr>
        <w:pStyle w:val="ListParagraph"/>
        <w:numPr>
          <w:ilvl w:val="1"/>
          <w:numId w:val="32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09D65E2A">
        <w:rPr>
          <w:noProof w:val="0"/>
          <w:lang w:val="en-US"/>
        </w:rPr>
        <w:t xml:space="preserve">EAC Governance Revision Taskforce: Michelle, Adriana, </w:t>
      </w:r>
    </w:p>
    <w:p w:rsidR="09D65E2A" w:rsidP="16170671" w:rsidRDefault="09D65E2A" w14:paraId="72DFEC5C" w14:textId="0669B038">
      <w:pPr>
        <w:pStyle w:val="ListParagraph"/>
        <w:numPr>
          <w:ilvl w:val="0"/>
          <w:numId w:val="32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720EBFE9">
        <w:rPr>
          <w:noProof w:val="0"/>
          <w:lang w:val="en-US"/>
        </w:rPr>
        <w:t>EAC Recruitment and Retention Follow up</w:t>
      </w:r>
      <w:r w:rsidRPr="16170671" w:rsidR="3992E333">
        <w:rPr>
          <w:noProof w:val="0"/>
          <w:lang w:val="en-US"/>
        </w:rPr>
        <w:t xml:space="preserve">- Ramos </w:t>
      </w:r>
    </w:p>
    <w:p w:rsidR="2B45C014" w:rsidP="2B45C014" w:rsidRDefault="2B45C014" w14:paraId="2D4A08C5" w14:textId="7722BBF4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</w:p>
    <w:p w:rsidR="3992E333" w:rsidP="16170671" w:rsidRDefault="3992E333" w14:paraId="5B1AB1AF" w14:textId="3FDA24A3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3992E333">
        <w:rPr>
          <w:noProof w:val="0"/>
          <w:lang w:val="en-US"/>
        </w:rPr>
        <w:t>Leadership Reports</w:t>
      </w:r>
      <w:r w:rsidRPr="16170671" w:rsidR="220F5A9E">
        <w:rPr>
          <w:noProof w:val="0"/>
          <w:lang w:val="en-US"/>
        </w:rPr>
        <w:t xml:space="preserve"> - All</w:t>
      </w:r>
    </w:p>
    <w:p w:rsidR="3992E333" w:rsidP="16170671" w:rsidRDefault="3992E333" w14:paraId="54885140" w14:textId="25740C12">
      <w:pPr>
        <w:pStyle w:val="ListParagraph"/>
        <w:numPr>
          <w:ilvl w:val="0"/>
          <w:numId w:val="31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3992E333">
        <w:rPr>
          <w:noProof w:val="0"/>
          <w:lang w:val="en-US"/>
        </w:rPr>
        <w:t>DASG</w:t>
      </w:r>
      <w:r w:rsidRPr="16170671" w:rsidR="0A1A0AF5">
        <w:rPr>
          <w:noProof w:val="0"/>
          <w:lang w:val="en-US"/>
        </w:rPr>
        <w:t xml:space="preserve"> – had to leave early</w:t>
      </w:r>
    </w:p>
    <w:p w:rsidR="3992E333" w:rsidP="16170671" w:rsidRDefault="3992E333" w14:paraId="0A7F7365" w14:textId="6E6ABAC0">
      <w:pPr>
        <w:pStyle w:val="ListParagraph"/>
        <w:numPr>
          <w:ilvl w:val="0"/>
          <w:numId w:val="31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3992E333">
        <w:rPr>
          <w:noProof w:val="0"/>
          <w:lang w:val="en-US"/>
        </w:rPr>
        <w:t>ICC</w:t>
      </w:r>
      <w:r w:rsidRPr="16170671" w:rsidR="12596CF9">
        <w:rPr>
          <w:noProof w:val="0"/>
          <w:lang w:val="en-US"/>
        </w:rPr>
        <w:t xml:space="preserve"> – not here</w:t>
      </w:r>
    </w:p>
    <w:p w:rsidR="3992E333" w:rsidP="16170671" w:rsidRDefault="3992E333" w14:paraId="0E90386C" w14:textId="028F7BA5">
      <w:pPr>
        <w:pStyle w:val="ListParagraph"/>
        <w:numPr>
          <w:ilvl w:val="0"/>
          <w:numId w:val="31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3992E333">
        <w:rPr>
          <w:noProof w:val="0"/>
          <w:lang w:val="en-US"/>
        </w:rPr>
        <w:t>DDEAC</w:t>
      </w:r>
      <w:r w:rsidRPr="16170671" w:rsidR="00790CD2">
        <w:rPr>
          <w:noProof w:val="0"/>
          <w:lang w:val="en-US"/>
        </w:rPr>
        <w:t xml:space="preserve"> – no reports</w:t>
      </w:r>
    </w:p>
    <w:p w:rsidR="3992E333" w:rsidP="16170671" w:rsidRDefault="3992E333" w14:paraId="24E26C15" w14:textId="1A403926">
      <w:pPr>
        <w:pStyle w:val="ListParagraph"/>
        <w:numPr>
          <w:ilvl w:val="0"/>
          <w:numId w:val="31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3992E333">
        <w:rPr>
          <w:noProof w:val="0"/>
          <w:lang w:val="en-US"/>
        </w:rPr>
        <w:t xml:space="preserve">RAPP </w:t>
      </w:r>
    </w:p>
    <w:p w:rsidR="2C0B8F17" w:rsidP="16170671" w:rsidRDefault="2C0B8F17" w14:paraId="7E09638D" w14:textId="667BBA3C">
      <w:pPr>
        <w:pStyle w:val="ListParagraph"/>
        <w:numPr>
          <w:ilvl w:val="1"/>
          <w:numId w:val="31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50821177">
        <w:rPr>
          <w:noProof w:val="0"/>
          <w:lang w:val="en-US"/>
        </w:rPr>
        <w:t xml:space="preserve">Decision that is moving forward: </w:t>
      </w:r>
      <w:r w:rsidRPr="16170671" w:rsidR="2C0B8F17">
        <w:rPr>
          <w:noProof w:val="0"/>
          <w:lang w:val="en-US"/>
        </w:rPr>
        <w:t xml:space="preserve">Bucket 1, 2, and 3 </w:t>
      </w:r>
    </w:p>
    <w:p w:rsidR="7106F198" w:rsidP="16170671" w:rsidRDefault="7106F198" w14:paraId="12DB5FF7" w14:textId="7CC86E33">
      <w:pPr>
        <w:pStyle w:val="ListParagraph"/>
        <w:numPr>
          <w:ilvl w:val="1"/>
          <w:numId w:val="31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7136192A">
        <w:rPr>
          <w:noProof w:val="0"/>
          <w:lang w:val="en-US"/>
        </w:rPr>
        <w:t>Moving on to</w:t>
      </w:r>
      <w:r w:rsidRPr="16170671" w:rsidR="7106F198">
        <w:rPr>
          <w:noProof w:val="0"/>
          <w:lang w:val="en-US"/>
        </w:rPr>
        <w:t xml:space="preserve"> the college council </w:t>
      </w:r>
    </w:p>
    <w:p w:rsidR="7106F198" w:rsidP="16170671" w:rsidRDefault="7106F198" w14:paraId="7E31B154" w14:textId="2BFF7F87">
      <w:pPr>
        <w:pStyle w:val="ListParagraph"/>
        <w:numPr>
          <w:ilvl w:val="1"/>
          <w:numId w:val="31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7106F198">
        <w:rPr>
          <w:noProof w:val="0"/>
          <w:lang w:val="en-US"/>
        </w:rPr>
        <w:t>Program review is the next step</w:t>
      </w:r>
    </w:p>
    <w:p w:rsidR="3992E333" w:rsidP="16170671" w:rsidRDefault="3992E333" w14:paraId="2E97881D" w14:textId="3B1DAB7E">
      <w:pPr>
        <w:pStyle w:val="ListParagraph"/>
        <w:numPr>
          <w:ilvl w:val="0"/>
          <w:numId w:val="31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3992E333">
        <w:rPr>
          <w:noProof w:val="0"/>
          <w:lang w:val="en-US"/>
        </w:rPr>
        <w:t>College Council</w:t>
      </w:r>
    </w:p>
    <w:p w:rsidR="1561D1B5" w:rsidP="16170671" w:rsidRDefault="1561D1B5" w14:paraId="6565AD7D" w14:textId="1233D41F">
      <w:pPr>
        <w:pStyle w:val="ListParagraph"/>
        <w:numPr>
          <w:ilvl w:val="1"/>
          <w:numId w:val="31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1561D1B5">
        <w:rPr>
          <w:noProof w:val="0"/>
          <w:lang w:val="en-US"/>
        </w:rPr>
        <w:t>Will have a special meeting on RAPP March 7</w:t>
      </w:r>
    </w:p>
    <w:p w:rsidR="1561D1B5" w:rsidP="16170671" w:rsidRDefault="1561D1B5" w14:paraId="618DDE98" w14:textId="756C6659">
      <w:pPr>
        <w:pStyle w:val="ListParagraph"/>
        <w:numPr>
          <w:ilvl w:val="1"/>
          <w:numId w:val="31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1561D1B5">
        <w:rPr>
          <w:noProof w:val="0"/>
          <w:lang w:val="en-US"/>
        </w:rPr>
        <w:t>Will have regular March 21</w:t>
      </w:r>
    </w:p>
    <w:p w:rsidR="284196F5" w:rsidP="16170671" w:rsidRDefault="284196F5" w14:paraId="27EA79C7" w14:textId="22FAFBB2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45165E1B">
        <w:rPr>
          <w:noProof w:val="0"/>
          <w:lang w:val="en-US"/>
        </w:rPr>
        <w:t xml:space="preserve">3:05pm </w:t>
      </w:r>
      <w:r w:rsidRPr="16170671" w:rsidR="284196F5">
        <w:rPr>
          <w:noProof w:val="0"/>
          <w:lang w:val="en-US"/>
        </w:rPr>
        <w:t>College Hour Proposal</w:t>
      </w:r>
      <w:r w:rsidRPr="16170671" w:rsidR="0C9180FC">
        <w:rPr>
          <w:noProof w:val="0"/>
          <w:lang w:val="en-US"/>
        </w:rPr>
        <w:t xml:space="preserve"> – del Rio</w:t>
      </w:r>
    </w:p>
    <w:p w:rsidR="284196F5" w:rsidP="16170671" w:rsidRDefault="284196F5" w14:paraId="2B6F1750" w14:textId="23DBA68D">
      <w:pPr>
        <w:pStyle w:val="ListParagraph"/>
        <w:numPr>
          <w:ilvl w:val="0"/>
          <w:numId w:val="30"/>
        </w:numPr>
        <w:bidi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5ECCE4B4">
        <w:rPr>
          <w:noProof w:val="0"/>
          <w:lang w:val="en-US"/>
        </w:rPr>
        <w:t xml:space="preserve">Item </w:t>
      </w:r>
      <w:r w:rsidRPr="16170671" w:rsidR="284196F5">
        <w:rPr>
          <w:noProof w:val="0"/>
          <w:lang w:val="en-US"/>
        </w:rPr>
        <w:t xml:space="preserve">tabled </w:t>
      </w:r>
    </w:p>
    <w:p w:rsidR="284196F5" w:rsidP="16170671" w:rsidRDefault="284196F5" w14:paraId="309701FE" w14:textId="331AF1EF">
      <w:pPr>
        <w:pStyle w:val="ListParagraph"/>
        <w:numPr>
          <w:ilvl w:val="0"/>
          <w:numId w:val="30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284196F5">
        <w:rPr>
          <w:noProof w:val="0"/>
          <w:lang w:val="en-US"/>
        </w:rPr>
        <w:t>Patricia del Rio had to leave early</w:t>
      </w:r>
    </w:p>
    <w:p w:rsidR="16170671" w:rsidP="16170671" w:rsidRDefault="16170671" w14:paraId="748EDC8E" w14:textId="663D927C">
      <w:pPr>
        <w:pStyle w:val="ListParagraph"/>
        <w:bidi w:val="0"/>
        <w:ind w:left="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</w:p>
    <w:p w:rsidR="284196F5" w:rsidP="16170671" w:rsidRDefault="284196F5" w14:paraId="4AE63C69" w14:textId="508A49DC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1956319F">
        <w:rPr>
          <w:noProof w:val="0"/>
          <w:lang w:val="en-US"/>
        </w:rPr>
        <w:t xml:space="preserve">3:44pm </w:t>
      </w:r>
      <w:r w:rsidRPr="16170671" w:rsidR="284196F5">
        <w:rPr>
          <w:noProof w:val="0"/>
          <w:lang w:val="en-US"/>
        </w:rPr>
        <w:t>Equity Champion Awards</w:t>
      </w:r>
      <w:r w:rsidRPr="16170671" w:rsidR="0C3F1567">
        <w:rPr>
          <w:noProof w:val="0"/>
          <w:lang w:val="en-US"/>
        </w:rPr>
        <w:t xml:space="preserve"> </w:t>
      </w:r>
      <w:r w:rsidRPr="16170671" w:rsidR="284196F5">
        <w:rPr>
          <w:noProof w:val="0"/>
          <w:lang w:val="en-US"/>
        </w:rPr>
        <w:t>- Garcia</w:t>
      </w:r>
    </w:p>
    <w:p w:rsidR="35702D72" w:rsidP="16170671" w:rsidRDefault="35702D72" w14:paraId="35B9BA09" w14:textId="126B6B51">
      <w:pPr>
        <w:pStyle w:val="ListParagraph"/>
        <w:numPr>
          <w:ilvl w:val="0"/>
          <w:numId w:val="28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35702D72">
        <w:rPr>
          <w:noProof w:val="0"/>
          <w:lang w:val="en-US"/>
        </w:rPr>
        <w:t xml:space="preserve">Ideal date </w:t>
      </w:r>
      <w:r w:rsidRPr="16170671" w:rsidR="2C72F7F7">
        <w:rPr>
          <w:noProof w:val="0"/>
          <w:lang w:val="en-US"/>
        </w:rPr>
        <w:t>W</w:t>
      </w:r>
      <w:r w:rsidRPr="16170671" w:rsidR="35702D72">
        <w:rPr>
          <w:noProof w:val="0"/>
          <w:lang w:val="en-US"/>
        </w:rPr>
        <w:t xml:space="preserve">ed </w:t>
      </w:r>
      <w:r w:rsidRPr="16170671" w:rsidR="728509E3">
        <w:rPr>
          <w:noProof w:val="0"/>
          <w:lang w:val="en-US"/>
        </w:rPr>
        <w:t>June</w:t>
      </w:r>
      <w:r w:rsidRPr="16170671" w:rsidR="35702D72">
        <w:rPr>
          <w:noProof w:val="0"/>
          <w:lang w:val="en-US"/>
        </w:rPr>
        <w:t xml:space="preserve"> 12</w:t>
      </w:r>
      <w:r w:rsidRPr="16170671" w:rsidR="53BB8434">
        <w:rPr>
          <w:noProof w:val="0"/>
          <w:lang w:val="en-US"/>
        </w:rPr>
        <w:t>,</w:t>
      </w:r>
      <w:r w:rsidRPr="16170671" w:rsidR="35702D72">
        <w:rPr>
          <w:noProof w:val="0"/>
          <w:lang w:val="en-US"/>
        </w:rPr>
        <w:t xml:space="preserve"> 2024</w:t>
      </w:r>
      <w:r w:rsidRPr="16170671" w:rsidR="35702D72">
        <w:rPr>
          <w:noProof w:val="0"/>
          <w:lang w:val="en-US"/>
        </w:rPr>
        <w:t xml:space="preserve"> </w:t>
      </w:r>
    </w:p>
    <w:p w:rsidR="35702D72" w:rsidP="16170671" w:rsidRDefault="35702D72" w14:paraId="0190E386" w14:textId="7545E9B8">
      <w:pPr>
        <w:pStyle w:val="ListParagraph"/>
        <w:numPr>
          <w:ilvl w:val="0"/>
          <w:numId w:val="28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35702D72">
        <w:rPr>
          <w:noProof w:val="0"/>
          <w:lang w:val="en-US"/>
        </w:rPr>
        <w:t xml:space="preserve">Invitation to </w:t>
      </w:r>
      <w:r w:rsidRPr="16170671" w:rsidR="35702D72">
        <w:rPr>
          <w:noProof w:val="0"/>
          <w:lang w:val="en-US"/>
        </w:rPr>
        <w:t>participate</w:t>
      </w:r>
      <w:r w:rsidRPr="16170671" w:rsidR="35702D72">
        <w:rPr>
          <w:noProof w:val="0"/>
          <w:lang w:val="en-US"/>
        </w:rPr>
        <w:t xml:space="preserve"> in the planning </w:t>
      </w:r>
    </w:p>
    <w:p w:rsidR="16170671" w:rsidP="16170671" w:rsidRDefault="16170671" w14:paraId="33009D7F" w14:textId="43230D53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</w:p>
    <w:p w:rsidR="6928D0C2" w:rsidP="16170671" w:rsidRDefault="6928D0C2" w14:paraId="4E886C5C" w14:textId="78007D47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6A8B6345">
        <w:rPr>
          <w:noProof w:val="0"/>
          <w:lang w:val="en-US"/>
        </w:rPr>
        <w:t xml:space="preserve">3:48pm </w:t>
      </w:r>
      <w:r w:rsidRPr="16170671" w:rsidR="6928D0C2">
        <w:rPr>
          <w:noProof w:val="0"/>
          <w:lang w:val="en-US"/>
        </w:rPr>
        <w:t>NCORE 2024</w:t>
      </w:r>
      <w:r w:rsidRPr="16170671" w:rsidR="6D1D4036">
        <w:rPr>
          <w:noProof w:val="0"/>
          <w:lang w:val="en-US"/>
        </w:rPr>
        <w:t xml:space="preserve"> </w:t>
      </w:r>
      <w:r w:rsidRPr="16170671" w:rsidR="6928D0C2">
        <w:rPr>
          <w:noProof w:val="0"/>
          <w:lang w:val="en-US"/>
        </w:rPr>
        <w:t>- Hernandez</w:t>
      </w:r>
    </w:p>
    <w:p w:rsidR="7F6CFA86" w:rsidP="16170671" w:rsidRDefault="7F6CFA86" w14:paraId="09723D79" w14:textId="713C2509">
      <w:pPr>
        <w:pStyle w:val="Normal"/>
        <w:bidi w:val="0"/>
        <w:rPr>
          <w:noProof w:val="0"/>
          <w:lang w:val="en-US"/>
        </w:rPr>
      </w:pPr>
      <w:r w:rsidRPr="16170671" w:rsidR="7F6CFA86">
        <w:rPr>
          <w:noProof w:val="0"/>
          <w:lang w:val="en-US"/>
        </w:rPr>
        <w:t xml:space="preserve">Will create a NCORE at Home event </w:t>
      </w:r>
      <w:r w:rsidRPr="16170671" w:rsidR="7F6CFA86">
        <w:rPr>
          <w:noProof w:val="0"/>
          <w:lang w:val="en-US"/>
        </w:rPr>
        <w:t>as a way to</w:t>
      </w:r>
      <w:r w:rsidRPr="16170671" w:rsidR="7F6CFA86">
        <w:rPr>
          <w:noProof w:val="0"/>
          <w:lang w:val="en-US"/>
        </w:rPr>
        <w:t xml:space="preserve"> report back our learning </w:t>
      </w:r>
      <w:r w:rsidRPr="16170671" w:rsidR="7F6CFA86">
        <w:rPr>
          <w:noProof w:val="0"/>
          <w:lang w:val="en-US"/>
        </w:rPr>
        <w:t>experiences</w:t>
      </w:r>
      <w:r w:rsidRPr="16170671" w:rsidR="7F6CFA86">
        <w:rPr>
          <w:noProof w:val="0"/>
          <w:lang w:val="en-US"/>
        </w:rPr>
        <w:t xml:space="preserve"> from the May 2024 conference.</w:t>
      </w:r>
    </w:p>
    <w:p w:rsidR="16170671" w:rsidP="16170671" w:rsidRDefault="16170671" w14:paraId="2BEB3354" w14:textId="2E67B582">
      <w:pPr>
        <w:pStyle w:val="Normal"/>
        <w:bidi w:val="0"/>
        <w:rPr>
          <w:noProof w:val="0"/>
          <w:lang w:val="en-US"/>
        </w:rPr>
      </w:pPr>
    </w:p>
    <w:p w:rsidR="6B878A6A" w:rsidP="16170671" w:rsidRDefault="6B878A6A" w14:paraId="53DC80F0" w14:textId="079F3B26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6B878A6A">
        <w:rPr>
          <w:noProof w:val="0"/>
          <w:lang w:val="en-US"/>
        </w:rPr>
        <w:t>Cultural Humility: personal action plan and next steps</w:t>
      </w:r>
    </w:p>
    <w:p w:rsidR="2BE4F0BA" w:rsidP="16170671" w:rsidRDefault="2BE4F0BA" w14:paraId="35F0159C" w14:textId="700939CE">
      <w:pPr>
        <w:pStyle w:val="Normal"/>
        <w:bidi w:val="0"/>
        <w:rPr>
          <w:noProof w:val="0"/>
          <w:lang w:val="en-US"/>
        </w:rPr>
      </w:pPr>
      <w:r w:rsidRPr="16170671" w:rsidR="2BE4F0BA">
        <w:rPr>
          <w:noProof w:val="0"/>
          <w:lang w:val="en-US"/>
        </w:rPr>
        <w:t xml:space="preserve">Quickly reviewed the </w:t>
      </w:r>
      <w:r w:rsidRPr="16170671" w:rsidR="2BE4F0BA">
        <w:rPr>
          <w:noProof w:val="0"/>
          <w:lang w:val="en-US"/>
        </w:rPr>
        <w:t>jamboard</w:t>
      </w:r>
      <w:r w:rsidRPr="16170671" w:rsidR="2BE4F0BA">
        <w:rPr>
          <w:noProof w:val="0"/>
          <w:lang w:val="en-US"/>
        </w:rPr>
        <w:t xml:space="preserve"> for next steps</w:t>
      </w:r>
    </w:p>
    <w:p w:rsidR="16170671" w:rsidP="16170671" w:rsidRDefault="16170671" w14:paraId="29F49152" w14:textId="5A06776F">
      <w:pPr>
        <w:pStyle w:val="Normal"/>
        <w:bidi w:val="0"/>
        <w:rPr>
          <w:noProof w:val="0"/>
          <w:lang w:val="en-US"/>
        </w:rPr>
      </w:pPr>
    </w:p>
    <w:p w:rsidR="6B878A6A" w:rsidP="16170671" w:rsidRDefault="6B878A6A" w14:paraId="1E41824D" w14:textId="75A2C00D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6B878A6A">
        <w:rPr>
          <w:noProof w:val="0"/>
          <w:lang w:val="en-US"/>
        </w:rPr>
        <w:t>Dates to Remember</w:t>
      </w:r>
    </w:p>
    <w:p w:rsidR="31813E8C" w:rsidP="2B45C014" w:rsidRDefault="31813E8C" w14:paraId="1618070F" w14:textId="4D8BD420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2B45C014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 xml:space="preserve">June 7 HEFAS - </w:t>
      </w:r>
    </w:p>
    <w:p w:rsidR="31813E8C" w:rsidP="2B45C014" w:rsidRDefault="31813E8C" w14:paraId="656F06F0" w14:textId="5DAB79EF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2B45C014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 xml:space="preserve">May 17 </w:t>
      </w:r>
      <w:r w:rsidRPr="2B45C014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>UndocuSTEM</w:t>
      </w:r>
      <w:r w:rsidRPr="2B45C014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 xml:space="preserve"> </w:t>
      </w:r>
      <w:r w:rsidRPr="2B45C014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>Conference</w:t>
      </w:r>
    </w:p>
    <w:p w:rsidR="31813E8C" w:rsidP="2B45C014" w:rsidRDefault="31813E8C" w14:paraId="46D77981" w14:textId="29A08D2C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2B45C014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 xml:space="preserve">June 14 BFSA Grad </w:t>
      </w:r>
    </w:p>
    <w:p w:rsidR="31813E8C" w:rsidP="2B45C014" w:rsidRDefault="31813E8C" w14:paraId="0F1CFF49" w14:textId="0C71636D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2B45C014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>June</w:t>
      </w:r>
      <w:r w:rsidRPr="2B45C014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 xml:space="preserve"> 21 Latinx Grad </w:t>
      </w:r>
    </w:p>
    <w:p w:rsidR="31813E8C" w:rsidP="2B45C014" w:rsidRDefault="31813E8C" w14:paraId="504B8A10" w14:textId="67227F64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2B45C014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>May 15 IMPACT A</w:t>
      </w:r>
      <w:r w:rsidRPr="2B45C014" w:rsidR="7C6EEFE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>API</w:t>
      </w:r>
    </w:p>
    <w:p w:rsidR="31813E8C" w:rsidP="2B45C014" w:rsidRDefault="31813E8C" w14:paraId="3D1DB05C" w14:textId="7D6EFDDB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2B45C014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 xml:space="preserve">May 22 Ethnic Studies Summit </w:t>
      </w:r>
    </w:p>
    <w:p w:rsidR="31813E8C" w:rsidP="16170671" w:rsidRDefault="31813E8C" w14:paraId="6BEFD9C5" w14:textId="599A67CC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 xml:space="preserve">June 12 </w:t>
      </w:r>
      <w:r w:rsidRPr="16170671" w:rsidR="76D3BF2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>E</w:t>
      </w:r>
      <w:r w:rsidRPr="16170671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 xml:space="preserve">quity </w:t>
      </w:r>
      <w:r w:rsidRPr="16170671" w:rsidR="4E6BF6B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>C</w:t>
      </w:r>
      <w:r w:rsidRPr="16170671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 xml:space="preserve">hampion </w:t>
      </w:r>
      <w:r w:rsidRPr="16170671" w:rsidR="2B976C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>A</w:t>
      </w:r>
      <w:r w:rsidRPr="16170671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 xml:space="preserve">wards </w:t>
      </w:r>
      <w:r w:rsidRPr="16170671" w:rsidR="54CEE83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 xml:space="preserve">at </w:t>
      </w:r>
      <w:r w:rsidRPr="16170671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>2</w:t>
      </w:r>
      <w:r w:rsidRPr="16170671" w:rsidR="0028210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>:</w:t>
      </w:r>
      <w:r w:rsidRPr="16170671" w:rsidR="31813E8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  <w:t>30-4pm</w:t>
      </w:r>
    </w:p>
    <w:p w:rsidR="16170671" w:rsidP="16170671" w:rsidRDefault="16170671" w14:paraId="5062CC53" w14:textId="0CD2920A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</w:p>
    <w:p w:rsidR="6B878A6A" w:rsidP="16170671" w:rsidRDefault="6B878A6A" w14:paraId="75A713A4" w14:textId="18B1389C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r w:rsidRPr="16170671" w:rsidR="6B878A6A">
        <w:rPr>
          <w:noProof w:val="0"/>
          <w:lang w:val="en-US"/>
        </w:rPr>
        <w:t>Affirmations</w:t>
      </w:r>
    </w:p>
    <w:p w:rsidR="16170671" w:rsidP="16170671" w:rsidRDefault="16170671" w14:paraId="1B473EBF" w14:textId="3E4BC5A3">
      <w:pPr>
        <w:pStyle w:val="Normal"/>
        <w:bidi w:val="0"/>
        <w:rPr>
          <w:noProof w:val="0"/>
          <w:lang w:val="en-US"/>
        </w:rPr>
      </w:pPr>
    </w:p>
    <w:p w:rsidR="097A8946" w:rsidP="16170671" w:rsidRDefault="097A8946" w14:paraId="57B1C69A" w14:textId="7D3AD4B0">
      <w:pPr>
        <w:pStyle w:val="Heading2"/>
        <w:bidi w:val="0"/>
        <w:rPr>
          <w:noProof w:val="0"/>
          <w:lang w:val="en-US"/>
        </w:rPr>
      </w:pPr>
      <w:r w:rsidRPr="16170671" w:rsidR="097A8946">
        <w:rPr>
          <w:noProof w:val="0"/>
          <w:lang w:val="en-US"/>
        </w:rPr>
        <w:t>Links for Reference</w:t>
      </w:r>
    </w:p>
    <w:p w:rsidR="0AAC1A25" w:rsidP="16170671" w:rsidRDefault="0AAC1A25" w14:paraId="7729ACFA" w14:textId="3B5A477F">
      <w:pPr>
        <w:pStyle w:val="Normal"/>
        <w:suppressLineNumbers w:val="0"/>
        <w:bidi w:val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  <w:hyperlink r:id="Rce911f63ebd54360">
        <w:r w:rsidRPr="16170671" w:rsidR="0AAC1A25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Draft 1 Equity Rubric can be seen here</w:t>
        </w:r>
      </w:hyperlink>
    </w:p>
    <w:p w:rsidR="0AAC1A25" w:rsidP="16170671" w:rsidRDefault="0AAC1A25" w14:paraId="02E35E61" w14:textId="6909CE14">
      <w:pPr>
        <w:pStyle w:val="Normal"/>
        <w:suppressLineNumbers w:val="0"/>
        <w:bidi w:val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hyperlink r:id="R5270d6bd68f74202">
        <w:r w:rsidRPr="16170671" w:rsidR="0AAC1A25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HEFAS Statement and Sanctuary Resolution Petition</w:t>
        </w:r>
      </w:hyperlink>
      <w:r w:rsidRPr="16170671" w:rsidR="0AAC1A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</w:p>
    <w:p w:rsidR="362D86C3" w:rsidP="16170671" w:rsidRDefault="362D86C3" w14:paraId="1FB5B5EC" w14:textId="6F202806">
      <w:pPr>
        <w:pStyle w:val="Normal"/>
        <w:suppressLineNumbers w:val="0"/>
        <w:bidi w:val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hyperlink r:id="R995eee8ccb034f74">
        <w:r w:rsidRPr="16170671" w:rsidR="362D86C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Jamboard</w:t>
        </w:r>
        <w:r w:rsidRPr="16170671" w:rsidR="362D86C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 for Cultural Humility</w:t>
        </w:r>
      </w:hyperlink>
      <w:r w:rsidRPr="16170671" w:rsidR="362D86C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4">
    <w:nsid w:val="451a3b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06aa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e3fe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b611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809a9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80f3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f525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9daf9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8a79e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5032b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8bc66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54fbe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0868d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5b6b1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2c1996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36c9ae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7c6dd2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f36d7c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175c8c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16307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82cc65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594163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7e03a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d441c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a80751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54b320a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57c4586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a5f1542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b92dec1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0a231d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f15023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b9995a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f61c8e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57515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0F5B22"/>
    <w:rsid w:val="00282108"/>
    <w:rsid w:val="00790CD2"/>
    <w:rsid w:val="018AFD17"/>
    <w:rsid w:val="019E979D"/>
    <w:rsid w:val="019E979D"/>
    <w:rsid w:val="02CD8356"/>
    <w:rsid w:val="03BBFDF6"/>
    <w:rsid w:val="04682119"/>
    <w:rsid w:val="067208C0"/>
    <w:rsid w:val="072FBD4E"/>
    <w:rsid w:val="0934E63A"/>
    <w:rsid w:val="097A8946"/>
    <w:rsid w:val="09CE32DC"/>
    <w:rsid w:val="09D65E2A"/>
    <w:rsid w:val="09D664FD"/>
    <w:rsid w:val="0A1A0AF5"/>
    <w:rsid w:val="0AAC1A25"/>
    <w:rsid w:val="0AACAD25"/>
    <w:rsid w:val="0AFA9C99"/>
    <w:rsid w:val="0C032E71"/>
    <w:rsid w:val="0C3F1567"/>
    <w:rsid w:val="0C9180FC"/>
    <w:rsid w:val="0E9B85D4"/>
    <w:rsid w:val="0EAAFD60"/>
    <w:rsid w:val="0F3ACF33"/>
    <w:rsid w:val="0F3ACF33"/>
    <w:rsid w:val="0FB8A19D"/>
    <w:rsid w:val="1071A3E0"/>
    <w:rsid w:val="10D69F94"/>
    <w:rsid w:val="11412FC5"/>
    <w:rsid w:val="1205C63B"/>
    <w:rsid w:val="1223C1AE"/>
    <w:rsid w:val="12596CF9"/>
    <w:rsid w:val="12B53DDE"/>
    <w:rsid w:val="1417689A"/>
    <w:rsid w:val="1561D1B5"/>
    <w:rsid w:val="15A0B7D3"/>
    <w:rsid w:val="16170671"/>
    <w:rsid w:val="174DCE9E"/>
    <w:rsid w:val="18E99EFF"/>
    <w:rsid w:val="1956319F"/>
    <w:rsid w:val="1998A832"/>
    <w:rsid w:val="19C7BAD2"/>
    <w:rsid w:val="1BE78F3F"/>
    <w:rsid w:val="1C01C3E5"/>
    <w:rsid w:val="1CA87AA4"/>
    <w:rsid w:val="1FA1D286"/>
    <w:rsid w:val="213DA2E7"/>
    <w:rsid w:val="220F5A9E"/>
    <w:rsid w:val="22418C3A"/>
    <w:rsid w:val="22D97348"/>
    <w:rsid w:val="25FE306C"/>
    <w:rsid w:val="263B77F5"/>
    <w:rsid w:val="284196F5"/>
    <w:rsid w:val="2B45C014"/>
    <w:rsid w:val="2B976C82"/>
    <w:rsid w:val="2BE4F0BA"/>
    <w:rsid w:val="2C0B8F17"/>
    <w:rsid w:val="2C72F7F7"/>
    <w:rsid w:val="2DF9AA4D"/>
    <w:rsid w:val="2F3602E8"/>
    <w:rsid w:val="3054108C"/>
    <w:rsid w:val="3054108C"/>
    <w:rsid w:val="30662F04"/>
    <w:rsid w:val="31813E8C"/>
    <w:rsid w:val="322F83F6"/>
    <w:rsid w:val="3293E2D6"/>
    <w:rsid w:val="32AF1A83"/>
    <w:rsid w:val="33813FA5"/>
    <w:rsid w:val="339E587E"/>
    <w:rsid w:val="339E587E"/>
    <w:rsid w:val="353A28DF"/>
    <w:rsid w:val="35624080"/>
    <w:rsid w:val="35702D72"/>
    <w:rsid w:val="35CBB924"/>
    <w:rsid w:val="362D86C3"/>
    <w:rsid w:val="36B8E067"/>
    <w:rsid w:val="36CCE637"/>
    <w:rsid w:val="371F83B6"/>
    <w:rsid w:val="371F83B6"/>
    <w:rsid w:val="377F4036"/>
    <w:rsid w:val="387556C8"/>
    <w:rsid w:val="38BB5417"/>
    <w:rsid w:val="3992E333"/>
    <w:rsid w:val="3A0F5B22"/>
    <w:rsid w:val="3A4F7086"/>
    <w:rsid w:val="3AD92EF6"/>
    <w:rsid w:val="3C324F88"/>
    <w:rsid w:val="3EB5B964"/>
    <w:rsid w:val="405FC2AD"/>
    <w:rsid w:val="41F23A2A"/>
    <w:rsid w:val="41FB930E"/>
    <w:rsid w:val="435CD57D"/>
    <w:rsid w:val="4371EDD1"/>
    <w:rsid w:val="4371EDD1"/>
    <w:rsid w:val="450DBE32"/>
    <w:rsid w:val="45165E1B"/>
    <w:rsid w:val="45CF8358"/>
    <w:rsid w:val="48EF245C"/>
    <w:rsid w:val="492988C2"/>
    <w:rsid w:val="4AFE5862"/>
    <w:rsid w:val="4B317FCB"/>
    <w:rsid w:val="4B4F2F3F"/>
    <w:rsid w:val="4B8C2C77"/>
    <w:rsid w:val="4CE0F296"/>
    <w:rsid w:val="4DC5F873"/>
    <w:rsid w:val="4E6BF6B3"/>
    <w:rsid w:val="4F02A84A"/>
    <w:rsid w:val="50482569"/>
    <w:rsid w:val="50821177"/>
    <w:rsid w:val="5113BC6B"/>
    <w:rsid w:val="51D5440E"/>
    <w:rsid w:val="522068C4"/>
    <w:rsid w:val="53BB8434"/>
    <w:rsid w:val="548821CF"/>
    <w:rsid w:val="54CEE83E"/>
    <w:rsid w:val="55178ED1"/>
    <w:rsid w:val="55FE7C92"/>
    <w:rsid w:val="55FE7C92"/>
    <w:rsid w:val="56C9F4DC"/>
    <w:rsid w:val="580D3D83"/>
    <w:rsid w:val="587286C1"/>
    <w:rsid w:val="59361D54"/>
    <w:rsid w:val="599424F9"/>
    <w:rsid w:val="599BA413"/>
    <w:rsid w:val="59A90DE4"/>
    <w:rsid w:val="5E7C7F07"/>
    <w:rsid w:val="5ECCE4B4"/>
    <w:rsid w:val="5F211C05"/>
    <w:rsid w:val="5FB565AE"/>
    <w:rsid w:val="5FDD33A5"/>
    <w:rsid w:val="60D4BFE7"/>
    <w:rsid w:val="6532CCE5"/>
    <w:rsid w:val="6636B9DA"/>
    <w:rsid w:val="66420380"/>
    <w:rsid w:val="68696CB4"/>
    <w:rsid w:val="6928D0C2"/>
    <w:rsid w:val="6941473E"/>
    <w:rsid w:val="6A8B6345"/>
    <w:rsid w:val="6ACB96DA"/>
    <w:rsid w:val="6B5DDEF4"/>
    <w:rsid w:val="6B878A6A"/>
    <w:rsid w:val="6D1D4036"/>
    <w:rsid w:val="6FC37028"/>
    <w:rsid w:val="7106F198"/>
    <w:rsid w:val="7136192A"/>
    <w:rsid w:val="720EBFE9"/>
    <w:rsid w:val="728509E3"/>
    <w:rsid w:val="74C3D33A"/>
    <w:rsid w:val="75E644AD"/>
    <w:rsid w:val="76D3BF22"/>
    <w:rsid w:val="771A3BF9"/>
    <w:rsid w:val="7B223902"/>
    <w:rsid w:val="7C6EEFEE"/>
    <w:rsid w:val="7CFCA03B"/>
    <w:rsid w:val="7F6CFA86"/>
    <w:rsid w:val="7F9CA1A1"/>
    <w:rsid w:val="7FC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5B22"/>
  <w15:chartTrackingRefBased/>
  <w15:docId w15:val="{F44F7485-AD56-45EB-B23C-559AFF5D0D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044bb3922a14235" /><Relationship Type="http://schemas.openxmlformats.org/officeDocument/2006/relationships/hyperlink" Target="https://www.deanza.edu/gov/eac/index.html" TargetMode="External" Id="Rf782b11270434222" /><Relationship Type="http://schemas.openxmlformats.org/officeDocument/2006/relationships/hyperlink" Target="https://www.deanza.edu/gov/eac/meetings/2024-03-06.html" TargetMode="External" Id="Rbba2b2b1e7474e6a" /><Relationship Type="http://schemas.openxmlformats.org/officeDocument/2006/relationships/hyperlink" Target="https://www.deanza.edu/gov/eac/meetings/EAC%20Notes%20Feb%207%202024.docx" TargetMode="External" Id="R52c7585834124523" /><Relationship Type="http://schemas.openxmlformats.org/officeDocument/2006/relationships/hyperlink" Target="https://foothilldeanza-my.sharepoint.com/:w:/g/personal/11250797_fhda_edu/Eabpg_Bp_p9NmAl3eKbOfpABCruoHvaguE5UKncuwpqKXQ?e=pyBcNw" TargetMode="External" Id="Rce911f63ebd54360" /><Relationship Type="http://schemas.openxmlformats.org/officeDocument/2006/relationships/hyperlink" Target="https://forms.office.com/r/D0hM2Ju4em" TargetMode="External" Id="R5270d6bd68f74202" /><Relationship Type="http://schemas.openxmlformats.org/officeDocument/2006/relationships/hyperlink" Target="https://jamboard.google.com/d/1zPezEQpDksUWIWYey2-7I78vGHryzInqZoQQMEHtqgA/edit?usp=sharing" TargetMode="External" Id="R995eee8ccb034f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2024-03-06T22:40:22.2177914Z</dcterms:created>
  <dcterms:modified xsi:type="dcterms:W3CDTF">2024-09-30T14:29:03.7480641Z</dcterms:modified>
  <dc:creator>Adriana Garcia</dc:creator>
  <lastModifiedBy>Adriana Garcia</lastModifiedBy>
</coreProperties>
</file>