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8111F" w14:textId="2B5D97A1" w:rsidR="00255BC6" w:rsidRPr="00F27058" w:rsidRDefault="00255BC6" w:rsidP="00255BC6">
      <w:pPr>
        <w:pStyle w:val="ListParagraph"/>
        <w:numPr>
          <w:ilvl w:val="0"/>
          <w:numId w:val="1"/>
        </w:numPr>
        <w:rPr>
          <w:rFonts w:eastAsiaTheme="minorEastAsia"/>
          <w:sz w:val="24"/>
          <w:szCs w:val="24"/>
        </w:rPr>
      </w:pPr>
      <w:bookmarkStart w:id="0" w:name="_GoBack"/>
      <w:bookmarkEnd w:id="0"/>
      <w:r w:rsidRPr="00F27058">
        <w:rPr>
          <w:rFonts w:eastAsia="Calibri"/>
          <w:sz w:val="24"/>
          <w:szCs w:val="24"/>
          <w:lang w:val="en-GB"/>
        </w:rPr>
        <w:t>Develop an</w:t>
      </w:r>
      <w:r w:rsidR="00791D21" w:rsidRPr="00F27058">
        <w:rPr>
          <w:rFonts w:eastAsia="Calibri"/>
          <w:sz w:val="24"/>
          <w:szCs w:val="24"/>
          <w:lang w:val="en-GB"/>
        </w:rPr>
        <w:t>d adopt an</w:t>
      </w:r>
      <w:r w:rsidRPr="00F27058">
        <w:rPr>
          <w:rFonts w:eastAsia="Calibri"/>
          <w:sz w:val="24"/>
          <w:szCs w:val="24"/>
          <w:lang w:val="en-GB"/>
        </w:rPr>
        <w:t xml:space="preserve"> equity vision </w:t>
      </w:r>
      <w:r w:rsidR="00276EBC">
        <w:rPr>
          <w:rFonts w:eastAsia="Calibri"/>
          <w:sz w:val="24"/>
          <w:szCs w:val="24"/>
          <w:lang w:val="en-GB"/>
        </w:rPr>
        <w:t xml:space="preserve">and framework </w:t>
      </w:r>
      <w:r w:rsidR="004728AA">
        <w:rPr>
          <w:rFonts w:eastAsia="Calibri"/>
          <w:sz w:val="24"/>
          <w:szCs w:val="24"/>
          <w:lang w:val="en-GB"/>
        </w:rPr>
        <w:t xml:space="preserve">for De Anza’s </w:t>
      </w:r>
      <w:r w:rsidRPr="00F27058">
        <w:rPr>
          <w:rFonts w:eastAsia="Calibri"/>
          <w:sz w:val="24"/>
          <w:szCs w:val="24"/>
          <w:lang w:val="en-GB"/>
        </w:rPr>
        <w:t xml:space="preserve">equity work (racial equity + six success factors = equity framework). </w:t>
      </w:r>
      <w:bookmarkStart w:id="1" w:name="_Hlk82164254"/>
    </w:p>
    <w:p w14:paraId="2BE0D010" w14:textId="6BFCA17F" w:rsidR="00B36B64" w:rsidRPr="00F27058" w:rsidRDefault="00B36B64" w:rsidP="00B36B64">
      <w:pPr>
        <w:pStyle w:val="ListParagraph"/>
        <w:numPr>
          <w:ilvl w:val="0"/>
          <w:numId w:val="1"/>
        </w:numPr>
        <w:rPr>
          <w:rFonts w:eastAsia="Calibri"/>
          <w:sz w:val="24"/>
          <w:szCs w:val="24"/>
          <w:lang w:val="en-GB"/>
        </w:rPr>
      </w:pPr>
      <w:r w:rsidRPr="00F27058">
        <w:rPr>
          <w:rFonts w:eastAsia="Calibri"/>
          <w:sz w:val="24"/>
          <w:szCs w:val="24"/>
          <w:lang w:val="en-GB"/>
        </w:rPr>
        <w:t xml:space="preserve">Engage administration and shared governance leaders to advance and uphold the equity vision in all college </w:t>
      </w:r>
      <w:proofErr w:type="spellStart"/>
      <w:r w:rsidRPr="00F27058">
        <w:rPr>
          <w:rFonts w:eastAsia="Calibri"/>
          <w:sz w:val="24"/>
          <w:szCs w:val="24"/>
          <w:lang w:val="en-GB"/>
        </w:rPr>
        <w:t>endeavors</w:t>
      </w:r>
      <w:proofErr w:type="spellEnd"/>
      <w:r w:rsidRPr="00F27058">
        <w:rPr>
          <w:rFonts w:eastAsia="Calibri"/>
          <w:sz w:val="24"/>
          <w:szCs w:val="24"/>
          <w:lang w:val="en-GB"/>
        </w:rPr>
        <w:t xml:space="preserve"> by integrating it into the shared governance process and promoting transparency around equity.</w:t>
      </w:r>
    </w:p>
    <w:bookmarkEnd w:id="1"/>
    <w:p w14:paraId="73CA2259" w14:textId="77777777" w:rsidR="00B36B64" w:rsidRPr="00F27058" w:rsidRDefault="00B36B64" w:rsidP="00B36B64">
      <w:pPr>
        <w:pStyle w:val="ListParagraph"/>
        <w:numPr>
          <w:ilvl w:val="0"/>
          <w:numId w:val="1"/>
        </w:numPr>
        <w:rPr>
          <w:rFonts w:eastAsia="Calibri"/>
          <w:sz w:val="24"/>
          <w:szCs w:val="24"/>
          <w:lang w:val="en-GB"/>
        </w:rPr>
      </w:pPr>
      <w:r w:rsidRPr="00F27058">
        <w:rPr>
          <w:rFonts w:eastAsia="Calibri"/>
          <w:sz w:val="24"/>
          <w:szCs w:val="24"/>
          <w:lang w:val="en-GB"/>
        </w:rPr>
        <w:t>Create a culture of equity-based evidence and practices with all employees</w:t>
      </w:r>
    </w:p>
    <w:p w14:paraId="5D3CA67A" w14:textId="6E570BEE" w:rsidR="00B36B64" w:rsidRPr="00F27058" w:rsidRDefault="00B36B64" w:rsidP="00B36B64">
      <w:pPr>
        <w:pStyle w:val="ListParagraph"/>
        <w:numPr>
          <w:ilvl w:val="0"/>
          <w:numId w:val="1"/>
        </w:numPr>
        <w:rPr>
          <w:rFonts w:eastAsia="Calibri"/>
          <w:sz w:val="24"/>
          <w:szCs w:val="24"/>
          <w:lang w:val="en-GB"/>
        </w:rPr>
      </w:pPr>
      <w:r w:rsidRPr="00F27058">
        <w:rPr>
          <w:rFonts w:eastAsia="Calibri"/>
          <w:sz w:val="24"/>
          <w:szCs w:val="24"/>
          <w:lang w:val="en-GB"/>
        </w:rPr>
        <w:t xml:space="preserve">Develop best practices based on research at </w:t>
      </w:r>
      <w:r w:rsidR="009E6B8C">
        <w:rPr>
          <w:rFonts w:eastAsia="Calibri"/>
          <w:sz w:val="24"/>
          <w:szCs w:val="24"/>
          <w:lang w:val="en-GB"/>
        </w:rPr>
        <w:t>the college</w:t>
      </w:r>
      <w:r w:rsidR="000F1186">
        <w:rPr>
          <w:rFonts w:eastAsia="Calibri"/>
          <w:sz w:val="24"/>
          <w:szCs w:val="24"/>
          <w:lang w:val="en-GB"/>
        </w:rPr>
        <w:t xml:space="preserve">wide </w:t>
      </w:r>
      <w:r w:rsidRPr="00F27058">
        <w:rPr>
          <w:rFonts w:eastAsia="Calibri"/>
          <w:sz w:val="24"/>
          <w:szCs w:val="24"/>
          <w:lang w:val="en-GB"/>
        </w:rPr>
        <w:t>and programmatic/departmental/work area level</w:t>
      </w:r>
      <w:r w:rsidR="00646442">
        <w:rPr>
          <w:rFonts w:eastAsia="Calibri"/>
          <w:sz w:val="24"/>
          <w:szCs w:val="24"/>
          <w:lang w:val="en-GB"/>
        </w:rPr>
        <w:t>s.</w:t>
      </w:r>
    </w:p>
    <w:p w14:paraId="5B4861DB" w14:textId="77777777" w:rsidR="00B36B64" w:rsidRPr="00F27058" w:rsidRDefault="00B36B64" w:rsidP="00B36B64">
      <w:pPr>
        <w:pStyle w:val="ListParagraph"/>
        <w:numPr>
          <w:ilvl w:val="0"/>
          <w:numId w:val="1"/>
        </w:numPr>
        <w:rPr>
          <w:rFonts w:eastAsia="Calibri"/>
          <w:sz w:val="24"/>
          <w:szCs w:val="24"/>
          <w:lang w:val="en-GB"/>
        </w:rPr>
      </w:pPr>
      <w:r w:rsidRPr="00F27058">
        <w:rPr>
          <w:rFonts w:eastAsia="Calibri"/>
          <w:sz w:val="24"/>
          <w:szCs w:val="24"/>
          <w:lang w:val="en-GB"/>
        </w:rPr>
        <w:t xml:space="preserve">Develop rich and ongoing professional development opportunities that focus on deepening equity-mindedness for all employees.  </w:t>
      </w:r>
    </w:p>
    <w:p w14:paraId="16C9D995" w14:textId="77777777" w:rsidR="00B36B64" w:rsidRPr="00F27058" w:rsidRDefault="00B36B64" w:rsidP="00B36B64">
      <w:pPr>
        <w:pStyle w:val="ListParagraph"/>
        <w:numPr>
          <w:ilvl w:val="0"/>
          <w:numId w:val="1"/>
        </w:numPr>
        <w:rPr>
          <w:rFonts w:eastAsia="Calibri"/>
          <w:sz w:val="24"/>
          <w:szCs w:val="24"/>
          <w:lang w:val="en-GB"/>
        </w:rPr>
      </w:pPr>
      <w:r w:rsidRPr="00F27058">
        <w:rPr>
          <w:rFonts w:eastAsia="Calibri"/>
          <w:sz w:val="24"/>
          <w:szCs w:val="24"/>
          <w:lang w:val="en-GB"/>
        </w:rPr>
        <w:t>Show financial commitment and investment in all equity work.</w:t>
      </w:r>
    </w:p>
    <w:p w14:paraId="77C8CB51" w14:textId="4F819F8D" w:rsidR="00255BC6" w:rsidRPr="00F27058" w:rsidRDefault="00B36B64" w:rsidP="00DA2C04">
      <w:pPr>
        <w:pStyle w:val="ListParagraph"/>
        <w:numPr>
          <w:ilvl w:val="0"/>
          <w:numId w:val="1"/>
        </w:numPr>
        <w:rPr>
          <w:rFonts w:eastAsia="Calibri"/>
          <w:sz w:val="24"/>
          <w:szCs w:val="24"/>
          <w:lang w:val="en-GB"/>
        </w:rPr>
      </w:pPr>
      <w:r w:rsidRPr="00F27058">
        <w:rPr>
          <w:rFonts w:eastAsia="Calibri"/>
          <w:sz w:val="24"/>
          <w:szCs w:val="24"/>
          <w:lang w:val="en-GB"/>
        </w:rPr>
        <w:t>Establish accountability and assessment measures to continue improving campus equity work.</w:t>
      </w:r>
    </w:p>
    <w:p w14:paraId="6020BEC8" w14:textId="6343DE0A" w:rsidR="00255BC6" w:rsidRPr="003D75C1" w:rsidRDefault="00255BC6" w:rsidP="003D75C1">
      <w:pPr>
        <w:rPr>
          <w:rFonts w:eastAsia="Calibri"/>
          <w:color w:val="FF0000"/>
          <w:sz w:val="28"/>
          <w:szCs w:val="28"/>
        </w:rPr>
      </w:pPr>
    </w:p>
    <w:p w14:paraId="05177446" w14:textId="740EF878" w:rsidR="00255BC6" w:rsidRPr="00FF4A08" w:rsidRDefault="00255BC6" w:rsidP="00255BC6">
      <w:pPr>
        <w:pStyle w:val="ListParagraph"/>
        <w:ind w:left="0"/>
        <w:rPr>
          <w:rFonts w:eastAsiaTheme="minorEastAsia"/>
          <w:b/>
          <w:bCs/>
          <w:sz w:val="28"/>
          <w:szCs w:val="28"/>
        </w:rPr>
      </w:pPr>
      <w:r w:rsidRPr="00FF4A08">
        <w:rPr>
          <w:rFonts w:eastAsia="Calibri"/>
          <w:b/>
          <w:bCs/>
          <w:sz w:val="28"/>
          <w:szCs w:val="28"/>
          <w:lang w:val="en-GB"/>
        </w:rPr>
        <w:t>Develop an</w:t>
      </w:r>
      <w:r w:rsidR="00FF3EE5" w:rsidRPr="00FF4A08">
        <w:rPr>
          <w:rFonts w:eastAsia="Calibri"/>
          <w:b/>
          <w:bCs/>
          <w:sz w:val="28"/>
          <w:szCs w:val="28"/>
          <w:lang w:val="en-GB"/>
        </w:rPr>
        <w:t>d adopt</w:t>
      </w:r>
      <w:r w:rsidRPr="00FF4A08">
        <w:rPr>
          <w:rFonts w:eastAsia="Calibri"/>
          <w:b/>
          <w:bCs/>
          <w:sz w:val="28"/>
          <w:szCs w:val="28"/>
          <w:lang w:val="en-GB"/>
        </w:rPr>
        <w:t xml:space="preserve"> </w:t>
      </w:r>
      <w:r w:rsidR="00FF3EE5" w:rsidRPr="00FF4A08">
        <w:rPr>
          <w:rFonts w:eastAsia="Calibri"/>
          <w:b/>
          <w:bCs/>
          <w:sz w:val="28"/>
          <w:szCs w:val="28"/>
          <w:lang w:val="en-GB"/>
        </w:rPr>
        <w:t xml:space="preserve">an </w:t>
      </w:r>
      <w:r w:rsidRPr="00FF4A08">
        <w:rPr>
          <w:rFonts w:eastAsia="Calibri"/>
          <w:b/>
          <w:bCs/>
          <w:sz w:val="28"/>
          <w:szCs w:val="28"/>
          <w:lang w:val="en-GB"/>
        </w:rPr>
        <w:t xml:space="preserve">equity vision </w:t>
      </w:r>
      <w:r w:rsidR="001E3E40" w:rsidRPr="00FF4A08">
        <w:rPr>
          <w:rFonts w:eastAsia="Calibri"/>
          <w:b/>
          <w:bCs/>
          <w:sz w:val="28"/>
          <w:szCs w:val="28"/>
          <w:lang w:val="en-GB"/>
        </w:rPr>
        <w:t xml:space="preserve">and framework </w:t>
      </w:r>
      <w:r w:rsidRPr="00FF4A08">
        <w:rPr>
          <w:rFonts w:eastAsia="Calibri"/>
          <w:b/>
          <w:bCs/>
          <w:sz w:val="28"/>
          <w:szCs w:val="28"/>
          <w:lang w:val="en-GB"/>
        </w:rPr>
        <w:t xml:space="preserve">that drives </w:t>
      </w:r>
      <w:r w:rsidR="002A63C5" w:rsidRPr="00FF4A08">
        <w:rPr>
          <w:rFonts w:eastAsia="Calibri"/>
          <w:b/>
          <w:bCs/>
          <w:sz w:val="28"/>
          <w:szCs w:val="28"/>
          <w:lang w:val="en-GB"/>
        </w:rPr>
        <w:t xml:space="preserve">De Anza </w:t>
      </w:r>
      <w:r w:rsidR="00A62DD8" w:rsidRPr="00FF4A08">
        <w:rPr>
          <w:rFonts w:eastAsia="Calibri"/>
          <w:b/>
          <w:bCs/>
          <w:sz w:val="28"/>
          <w:szCs w:val="28"/>
          <w:lang w:val="en-GB"/>
        </w:rPr>
        <w:t xml:space="preserve">College’s </w:t>
      </w:r>
      <w:r w:rsidRPr="00FF4A08">
        <w:rPr>
          <w:rFonts w:eastAsia="Calibri"/>
          <w:b/>
          <w:bCs/>
          <w:sz w:val="28"/>
          <w:szCs w:val="28"/>
          <w:lang w:val="en-GB"/>
        </w:rPr>
        <w:t xml:space="preserve">equity work (racial equity + six success factors = equity framework). </w:t>
      </w:r>
    </w:p>
    <w:p w14:paraId="205FDD16" w14:textId="77777777" w:rsidR="00255BC6" w:rsidRPr="00D359D8" w:rsidRDefault="00255BC6" w:rsidP="00255BC6">
      <w:pPr>
        <w:pStyle w:val="ListParagraph"/>
        <w:rPr>
          <w:rFonts w:eastAsia="Calibri"/>
          <w:color w:val="FF0000"/>
          <w:sz w:val="28"/>
          <w:szCs w:val="28"/>
        </w:rPr>
      </w:pPr>
    </w:p>
    <w:p w14:paraId="4B8DDF7C" w14:textId="0C83B5B1" w:rsidR="000813C0" w:rsidRDefault="000813C0" w:rsidP="00E36C17">
      <w:pPr>
        <w:pStyle w:val="ListParagraph"/>
        <w:numPr>
          <w:ilvl w:val="0"/>
          <w:numId w:val="10"/>
        </w:numPr>
        <w:rPr>
          <w:color w:val="000000" w:themeColor="text1"/>
        </w:rPr>
      </w:pPr>
      <w:r>
        <w:rPr>
          <w:color w:val="000000" w:themeColor="text1"/>
        </w:rPr>
        <w:t>Conduct research to gather evidence for equity definition.</w:t>
      </w:r>
    </w:p>
    <w:p w14:paraId="5B4D049D" w14:textId="6C7A8E56" w:rsidR="00E36C17" w:rsidRPr="003D75C1" w:rsidRDefault="00C9216F" w:rsidP="00E36C17">
      <w:pPr>
        <w:pStyle w:val="ListParagraph"/>
        <w:numPr>
          <w:ilvl w:val="1"/>
          <w:numId w:val="10"/>
        </w:numPr>
        <w:rPr>
          <w:color w:val="000000" w:themeColor="text1"/>
        </w:rPr>
      </w:pPr>
      <w:r w:rsidRPr="00C9216F">
        <w:rPr>
          <w:rStyle w:val="normaltextrun"/>
          <w:color w:val="000000" w:themeColor="text1"/>
        </w:rPr>
        <w:t>Gather relevant documents that detail, describe, or define equity at De Anza. Use the documents as foundational source material for defining what equity actually means and looks like.</w:t>
      </w:r>
      <w:r w:rsidR="00E36C17">
        <w:rPr>
          <w:rStyle w:val="normaltextrun"/>
          <w:color w:val="000000" w:themeColor="text1"/>
        </w:rPr>
        <w:t xml:space="preserve">  </w:t>
      </w:r>
      <w:r w:rsidR="00E36C17" w:rsidRPr="008F7137">
        <w:rPr>
          <w:rStyle w:val="normaltextrun"/>
          <w:color w:val="000000" w:themeColor="text1"/>
          <w:shd w:val="clear" w:color="auto" w:fill="FFFFFF"/>
        </w:rPr>
        <w:t>Establish a baseline racial equity</w:t>
      </w:r>
      <w:r w:rsidR="007B3619">
        <w:rPr>
          <w:rStyle w:val="normaltextrun"/>
          <w:color w:val="000000" w:themeColor="text1"/>
          <w:shd w:val="clear" w:color="auto" w:fill="FFFFFF"/>
        </w:rPr>
        <w:t xml:space="preserve"> definition</w:t>
      </w:r>
      <w:r w:rsidR="00E36C17" w:rsidRPr="008F7137">
        <w:rPr>
          <w:rStyle w:val="normaltextrun"/>
          <w:color w:val="000000" w:themeColor="text1"/>
          <w:shd w:val="clear" w:color="auto" w:fill="FFFFFF"/>
        </w:rPr>
        <w:t xml:space="preserve"> at De Anza with foundational documents to create a common understanding of equity and racial equity.</w:t>
      </w:r>
    </w:p>
    <w:p w14:paraId="20C34290" w14:textId="69E8F95A" w:rsidR="00D468B8" w:rsidRDefault="00D468B8" w:rsidP="00D468B8">
      <w:pPr>
        <w:pStyle w:val="ListParagraph"/>
        <w:numPr>
          <w:ilvl w:val="1"/>
          <w:numId w:val="10"/>
        </w:numPr>
      </w:pPr>
      <w:r w:rsidRPr="008F7137">
        <w:t xml:space="preserve">Assess student needs from disproportionately impacted communities </w:t>
      </w:r>
      <w:r w:rsidR="00EE565E">
        <w:t>through a student survey</w:t>
      </w:r>
    </w:p>
    <w:p w14:paraId="5EBD58F7" w14:textId="0091EAD9" w:rsidR="007B3619" w:rsidRDefault="007B3619" w:rsidP="007B3619">
      <w:pPr>
        <w:pStyle w:val="ListParagraph"/>
        <w:numPr>
          <w:ilvl w:val="1"/>
          <w:numId w:val="10"/>
        </w:numPr>
        <w:rPr>
          <w:color w:val="000000" w:themeColor="text1"/>
        </w:rPr>
      </w:pPr>
      <w:r w:rsidRPr="00C9216F">
        <w:rPr>
          <w:rFonts w:eastAsia="Calibri"/>
          <w:color w:val="000000" w:themeColor="text1"/>
        </w:rPr>
        <w:t xml:space="preserve">Obtain and review diversity, equity and inclusion (DEI) samples from other districts (DEI resolutions, BOT DEI Priorities). </w:t>
      </w:r>
      <w:r w:rsidRPr="00C9216F">
        <w:rPr>
          <w:color w:val="000000" w:themeColor="text1"/>
        </w:rPr>
        <w:t>Research samples of board resolutions and board priorities to incorporate into vision.</w:t>
      </w:r>
    </w:p>
    <w:p w14:paraId="72AD1FEE" w14:textId="6ABD8B3E" w:rsidR="00B612E9" w:rsidRDefault="00B612E9" w:rsidP="00B612E9">
      <w:pPr>
        <w:pStyle w:val="ListParagraph"/>
        <w:numPr>
          <w:ilvl w:val="1"/>
          <w:numId w:val="10"/>
        </w:numPr>
        <w:rPr>
          <w:color w:val="000000" w:themeColor="text1"/>
        </w:rPr>
      </w:pPr>
      <w:r w:rsidRPr="008F7137">
        <w:rPr>
          <w:color w:val="000000" w:themeColor="text1"/>
        </w:rPr>
        <w:t xml:space="preserve">Conduct qualitative </w:t>
      </w:r>
      <w:r>
        <w:rPr>
          <w:color w:val="000000" w:themeColor="text1"/>
        </w:rPr>
        <w:t xml:space="preserve">inquiry of student needs </w:t>
      </w:r>
      <w:r w:rsidRPr="008F7137">
        <w:rPr>
          <w:color w:val="000000" w:themeColor="text1"/>
        </w:rPr>
        <w:t>in consultation with Guided Pathways team</w:t>
      </w:r>
      <w:r>
        <w:rPr>
          <w:color w:val="000000" w:themeColor="text1"/>
        </w:rPr>
        <w:t>.</w:t>
      </w:r>
    </w:p>
    <w:p w14:paraId="0493CB27" w14:textId="5C7B3438" w:rsidR="00B612E9" w:rsidRPr="00B612E9" w:rsidRDefault="00B612E9" w:rsidP="00B612E9">
      <w:pPr>
        <w:pStyle w:val="ListParagraph"/>
        <w:numPr>
          <w:ilvl w:val="1"/>
          <w:numId w:val="10"/>
        </w:numPr>
        <w:rPr>
          <w:color w:val="000000" w:themeColor="text1"/>
        </w:rPr>
      </w:pPr>
      <w:r w:rsidRPr="002C0806">
        <w:rPr>
          <w:rStyle w:val="normaltextrun"/>
          <w:color w:val="000000" w:themeColor="text1"/>
        </w:rPr>
        <w:t>Identify the key characteristics of an equity-minded institution by using self-assessment tools such as the Denver University Inclusive Excellence Toolkit or the NERCHE rubric.</w:t>
      </w:r>
    </w:p>
    <w:p w14:paraId="04505D82" w14:textId="77777777" w:rsidR="000813C0" w:rsidRPr="003D75C1" w:rsidRDefault="000813C0" w:rsidP="000813C0">
      <w:pPr>
        <w:pStyle w:val="ListParagraph"/>
        <w:numPr>
          <w:ilvl w:val="0"/>
          <w:numId w:val="10"/>
        </w:numPr>
        <w:rPr>
          <w:color w:val="000000" w:themeColor="text1"/>
        </w:rPr>
      </w:pPr>
      <w:r w:rsidRPr="003D75C1">
        <w:rPr>
          <w:color w:val="000000" w:themeColor="text1"/>
        </w:rPr>
        <w:t>Develop and articulate a student equity-focused/race-specific vision</w:t>
      </w:r>
    </w:p>
    <w:p w14:paraId="6E2E91BF" w14:textId="0B9A3238" w:rsidR="000813C0" w:rsidRDefault="000813C0" w:rsidP="000813C0">
      <w:pPr>
        <w:pStyle w:val="ListParagraph"/>
        <w:numPr>
          <w:ilvl w:val="1"/>
          <w:numId w:val="10"/>
        </w:numPr>
        <w:rPr>
          <w:rStyle w:val="normaltextrun"/>
          <w:color w:val="000000" w:themeColor="text1"/>
        </w:rPr>
      </w:pPr>
      <w:r w:rsidRPr="00E36C17">
        <w:rPr>
          <w:color w:val="000000" w:themeColor="text1"/>
        </w:rPr>
        <w:t>Organize and calendar a visioning session and include diverse stakeholders (governance and affinity groups) including diverse ethnic representation.</w:t>
      </w:r>
      <w:r>
        <w:rPr>
          <w:color w:val="000000" w:themeColor="text1"/>
        </w:rPr>
        <w:t xml:space="preserve">  </w:t>
      </w:r>
      <w:r w:rsidRPr="00E36C17">
        <w:rPr>
          <w:rStyle w:val="normaltextrun"/>
          <w:color w:val="000000" w:themeColor="text1"/>
        </w:rPr>
        <w:t>Have all stakeholders define what racial equity means contextualized within their area.</w:t>
      </w:r>
    </w:p>
    <w:p w14:paraId="35853C20" w14:textId="7C2B3115" w:rsidR="000813C0" w:rsidRPr="00E36C17" w:rsidRDefault="000813C0" w:rsidP="000813C0">
      <w:pPr>
        <w:pStyle w:val="ListParagraph"/>
        <w:numPr>
          <w:ilvl w:val="1"/>
          <w:numId w:val="10"/>
        </w:numPr>
        <w:rPr>
          <w:rStyle w:val="normaltextrun"/>
          <w:color w:val="000000" w:themeColor="text1"/>
        </w:rPr>
      </w:pPr>
      <w:r>
        <w:rPr>
          <w:rStyle w:val="normaltextrun"/>
          <w:color w:val="000000" w:themeColor="text1"/>
        </w:rPr>
        <w:t>Create common definition of equity</w:t>
      </w:r>
    </w:p>
    <w:p w14:paraId="6909FDA7" w14:textId="58B6E3B9" w:rsidR="00255BC6" w:rsidRPr="00EE565E" w:rsidRDefault="003D75C1" w:rsidP="00255BC6">
      <w:pPr>
        <w:pStyle w:val="ListParagraph"/>
        <w:numPr>
          <w:ilvl w:val="0"/>
          <w:numId w:val="10"/>
        </w:numPr>
        <w:rPr>
          <w:color w:val="000000" w:themeColor="text1"/>
        </w:rPr>
      </w:pPr>
      <w:r w:rsidRPr="003D75C1">
        <w:rPr>
          <w:color w:val="000000" w:themeColor="text1"/>
        </w:rPr>
        <w:t>Share with Governance committees and campus wide forums/events</w:t>
      </w:r>
      <w:r w:rsidR="00E36C17">
        <w:rPr>
          <w:color w:val="000000" w:themeColor="text1"/>
        </w:rPr>
        <w:t>, including College Council</w:t>
      </w:r>
      <w:r w:rsidR="00B07387">
        <w:rPr>
          <w:color w:val="000000" w:themeColor="text1"/>
        </w:rPr>
        <w:tab/>
      </w:r>
    </w:p>
    <w:p w14:paraId="40088DDE" w14:textId="77777777" w:rsidR="00255BC6" w:rsidRDefault="00255BC6" w:rsidP="00255BC6">
      <w:pPr>
        <w:pStyle w:val="ListParagraph"/>
        <w:rPr>
          <w:rFonts w:eastAsia="Calibri"/>
          <w:color w:val="FF0000"/>
          <w:sz w:val="28"/>
          <w:szCs w:val="28"/>
          <w:lang w:val="en-GB"/>
        </w:rPr>
      </w:pPr>
    </w:p>
    <w:p w14:paraId="10DB725A" w14:textId="5CBE85F1" w:rsidR="00E36C17" w:rsidRPr="00FF4A08" w:rsidRDefault="00E36C17" w:rsidP="00255BC6">
      <w:pPr>
        <w:rPr>
          <w:rFonts w:eastAsia="Calibri"/>
          <w:b/>
          <w:bCs/>
          <w:sz w:val="28"/>
          <w:szCs w:val="28"/>
          <w:lang w:val="en-GB"/>
        </w:rPr>
      </w:pPr>
      <w:r w:rsidRPr="00FF4A08">
        <w:rPr>
          <w:rFonts w:eastAsia="Calibri"/>
          <w:b/>
          <w:bCs/>
          <w:sz w:val="28"/>
          <w:szCs w:val="28"/>
          <w:lang w:val="en-GB"/>
        </w:rPr>
        <w:t xml:space="preserve">Engage </w:t>
      </w:r>
      <w:r w:rsidR="00255BC6" w:rsidRPr="00FF4A08">
        <w:rPr>
          <w:rFonts w:eastAsia="Calibri"/>
          <w:b/>
          <w:bCs/>
          <w:sz w:val="28"/>
          <w:szCs w:val="28"/>
          <w:lang w:val="en-GB"/>
        </w:rPr>
        <w:t xml:space="preserve">administration and shared governance leaders </w:t>
      </w:r>
      <w:r w:rsidRPr="00FF4A08">
        <w:rPr>
          <w:rFonts w:eastAsia="Calibri"/>
          <w:b/>
          <w:bCs/>
          <w:sz w:val="28"/>
          <w:szCs w:val="28"/>
          <w:lang w:val="en-GB"/>
        </w:rPr>
        <w:t xml:space="preserve">to </w:t>
      </w:r>
      <w:r w:rsidR="00EE565E" w:rsidRPr="00FF4A08">
        <w:rPr>
          <w:rFonts w:eastAsia="Calibri"/>
          <w:b/>
          <w:bCs/>
          <w:sz w:val="28"/>
          <w:szCs w:val="28"/>
          <w:lang w:val="en-GB"/>
        </w:rPr>
        <w:t xml:space="preserve">advance and uphold the equity vision in all college </w:t>
      </w:r>
      <w:proofErr w:type="spellStart"/>
      <w:r w:rsidR="00EE565E" w:rsidRPr="00FF4A08">
        <w:rPr>
          <w:rFonts w:eastAsia="Calibri"/>
          <w:b/>
          <w:bCs/>
          <w:sz w:val="28"/>
          <w:szCs w:val="28"/>
          <w:lang w:val="en-GB"/>
        </w:rPr>
        <w:t>endeavors</w:t>
      </w:r>
      <w:proofErr w:type="spellEnd"/>
      <w:r w:rsidR="00A73EDD" w:rsidRPr="00FF4A08">
        <w:rPr>
          <w:rFonts w:eastAsia="Calibri"/>
          <w:b/>
          <w:bCs/>
          <w:sz w:val="28"/>
          <w:szCs w:val="28"/>
          <w:lang w:val="en-GB"/>
        </w:rPr>
        <w:t xml:space="preserve"> by integrating it into the shared governance process and promoting transparency around equity.</w:t>
      </w:r>
    </w:p>
    <w:p w14:paraId="2774B5E5" w14:textId="4E968789" w:rsidR="00E36C17" w:rsidRPr="008B75F8" w:rsidRDefault="00E316A4" w:rsidP="00255BC6">
      <w:pPr>
        <w:pStyle w:val="ListParagraph"/>
        <w:numPr>
          <w:ilvl w:val="0"/>
          <w:numId w:val="9"/>
        </w:numPr>
      </w:pPr>
      <w:r>
        <w:lastRenderedPageBreak/>
        <w:t xml:space="preserve">Collaborate </w:t>
      </w:r>
      <w:r w:rsidR="005A3AB6">
        <w:t>with unions</w:t>
      </w:r>
      <w:r w:rsidR="00EE565E">
        <w:t xml:space="preserve">, </w:t>
      </w:r>
      <w:r w:rsidR="005A3AB6">
        <w:t>senate</w:t>
      </w:r>
      <w:r w:rsidR="00EE565E">
        <w:t>s, and administration</w:t>
      </w:r>
      <w:r w:rsidR="005A3AB6">
        <w:t xml:space="preserve"> to explore ways to </w:t>
      </w:r>
      <w:r w:rsidR="00EE565E" w:rsidRPr="002C0806">
        <w:rPr>
          <w:rStyle w:val="normaltextrun"/>
          <w:color w:val="000000" w:themeColor="text1"/>
        </w:rPr>
        <w:t xml:space="preserve">consider concrete practices </w:t>
      </w:r>
      <w:r w:rsidR="00EE565E" w:rsidRPr="002C0806">
        <w:rPr>
          <w:color w:val="000000" w:themeColor="text1"/>
          <w:shd w:val="clear" w:color="auto" w:fill="FFFFFF"/>
        </w:rPr>
        <w:t>to foster equity-mindedness for all employees</w:t>
      </w:r>
      <w:r w:rsidR="00EE565E" w:rsidRPr="00C9216F">
        <w:rPr>
          <w:rFonts w:eastAsia="Calibri"/>
          <w:color w:val="000000" w:themeColor="text1"/>
        </w:rPr>
        <w:t xml:space="preserve"> </w:t>
      </w:r>
    </w:p>
    <w:p w14:paraId="3586BBEA" w14:textId="77777777" w:rsidR="008B75F8" w:rsidRDefault="008B75F8" w:rsidP="008B75F8">
      <w:pPr>
        <w:pStyle w:val="ListParagraph"/>
        <w:numPr>
          <w:ilvl w:val="1"/>
          <w:numId w:val="9"/>
        </w:numPr>
        <w:rPr>
          <w:rStyle w:val="normaltextrun"/>
          <w:color w:val="000000" w:themeColor="text1"/>
          <w:shd w:val="clear" w:color="auto" w:fill="FFFFFF"/>
        </w:rPr>
      </w:pPr>
      <w:r w:rsidRPr="003D75C1">
        <w:rPr>
          <w:rStyle w:val="normaltextrun"/>
          <w:color w:val="000000" w:themeColor="text1"/>
          <w:shd w:val="clear" w:color="auto" w:fill="FFFFFF"/>
        </w:rPr>
        <w:t>Develop measurable actions to carry out the framework aligned to Board priorities and leadership goals.</w:t>
      </w:r>
    </w:p>
    <w:p w14:paraId="5A7DF9E7" w14:textId="4CDC2BBC" w:rsidR="008B75F8" w:rsidRPr="008B75F8" w:rsidRDefault="008B75F8" w:rsidP="008B75F8">
      <w:pPr>
        <w:pStyle w:val="ListParagraph"/>
        <w:numPr>
          <w:ilvl w:val="1"/>
          <w:numId w:val="9"/>
        </w:numPr>
        <w:rPr>
          <w:color w:val="000000" w:themeColor="text1"/>
          <w:shd w:val="clear" w:color="auto" w:fill="FFFFFF"/>
        </w:rPr>
      </w:pPr>
      <w:r>
        <w:t xml:space="preserve">Provide </w:t>
      </w:r>
      <w:r w:rsidRPr="008F7137">
        <w:t xml:space="preserve">an “equity portfolio” </w:t>
      </w:r>
      <w:r>
        <w:t xml:space="preserve">tool as a resource for employees who want </w:t>
      </w:r>
      <w:r w:rsidRPr="008F7137">
        <w:t xml:space="preserve">to show evidence of equity and racial equity work in the classroom, curriculum </w:t>
      </w:r>
      <w:r w:rsidRPr="008B75F8">
        <w:rPr>
          <w:color w:val="000000" w:themeColor="text1"/>
        </w:rPr>
        <w:t xml:space="preserve">and student services </w:t>
      </w:r>
      <w:r w:rsidRPr="008F7137">
        <w:t>(for all employee groups and students)</w:t>
      </w:r>
    </w:p>
    <w:p w14:paraId="2DE90AA8" w14:textId="77777777" w:rsidR="008B75F8" w:rsidRPr="00CB6096" w:rsidRDefault="008B75F8" w:rsidP="008B75F8">
      <w:pPr>
        <w:pStyle w:val="ListParagraph"/>
        <w:numPr>
          <w:ilvl w:val="2"/>
          <w:numId w:val="9"/>
        </w:numPr>
      </w:pPr>
      <w:r w:rsidRPr="008F7137">
        <w:t>Form a representative workgroup/taskforce to research, review and recommend an “e-Portfolio” tool for purchase.</w:t>
      </w:r>
    </w:p>
    <w:p w14:paraId="053B998A" w14:textId="38EDA9D3" w:rsidR="008B75F8" w:rsidRPr="008B75F8" w:rsidRDefault="008B75F8" w:rsidP="008B75F8">
      <w:pPr>
        <w:pStyle w:val="ListParagraph"/>
        <w:numPr>
          <w:ilvl w:val="2"/>
          <w:numId w:val="9"/>
        </w:numPr>
        <w:rPr>
          <w:rFonts w:eastAsia="Calibri"/>
          <w:color w:val="000000" w:themeColor="text1"/>
        </w:rPr>
      </w:pPr>
      <w:r w:rsidRPr="00EE565E">
        <w:rPr>
          <w:color w:val="000000" w:themeColor="text1"/>
        </w:rPr>
        <w:t>Explore how the e-Portfolio can be used as another resource for program reviews.</w:t>
      </w:r>
    </w:p>
    <w:p w14:paraId="2B99CA34" w14:textId="4CDC336D" w:rsidR="008B75F8" w:rsidRDefault="008B75F8" w:rsidP="008B75F8">
      <w:pPr>
        <w:pStyle w:val="ListParagraph"/>
        <w:numPr>
          <w:ilvl w:val="0"/>
          <w:numId w:val="9"/>
        </w:numPr>
        <w:rPr>
          <w:rStyle w:val="eop"/>
          <w:color w:val="000000" w:themeColor="text1"/>
        </w:rPr>
      </w:pPr>
      <w:r w:rsidRPr="002C0806">
        <w:rPr>
          <w:rStyle w:val="normaltextrun"/>
          <w:color w:val="000000" w:themeColor="text1"/>
        </w:rPr>
        <w:t>Incorporate equity framework and new definition of equity into De Anza</w:t>
      </w:r>
      <w:r w:rsidR="001D0AB8">
        <w:rPr>
          <w:rStyle w:val="normaltextrun"/>
          <w:color w:val="000000" w:themeColor="text1"/>
        </w:rPr>
        <w:t>’</w:t>
      </w:r>
      <w:r w:rsidRPr="002C0806">
        <w:rPr>
          <w:rStyle w:val="normaltextrun"/>
          <w:color w:val="000000" w:themeColor="text1"/>
        </w:rPr>
        <w:t>s Educational Master Plan to develop and ground us in a common definition and refer to this common definition in all new documents and endeavors (Educational, Facilities, Technology and SEA plans) </w:t>
      </w:r>
      <w:r w:rsidRPr="002C0806">
        <w:rPr>
          <w:rStyle w:val="eop"/>
          <w:color w:val="000000" w:themeColor="text1"/>
        </w:rPr>
        <w:t> </w:t>
      </w:r>
    </w:p>
    <w:p w14:paraId="68985F51" w14:textId="143C7C54" w:rsidR="00EE565E" w:rsidRPr="00EE565E" w:rsidRDefault="00542FC7" w:rsidP="00EE565E">
      <w:pPr>
        <w:pStyle w:val="ListParagraph"/>
        <w:numPr>
          <w:ilvl w:val="0"/>
          <w:numId w:val="9"/>
        </w:numPr>
        <w:rPr>
          <w:rStyle w:val="normaltextrun"/>
          <w:color w:val="000000" w:themeColor="text1"/>
        </w:rPr>
      </w:pPr>
      <w:r>
        <w:rPr>
          <w:rStyle w:val="normaltextrun"/>
          <w:color w:val="000000" w:themeColor="text1"/>
        </w:rPr>
        <w:t>C</w:t>
      </w:r>
      <w:r w:rsidR="00EE565E">
        <w:rPr>
          <w:rStyle w:val="normaltextrun"/>
          <w:color w:val="000000" w:themeColor="text1"/>
        </w:rPr>
        <w:t>ommunicat</w:t>
      </w:r>
      <w:r w:rsidR="00720061">
        <w:rPr>
          <w:rStyle w:val="normaltextrun"/>
          <w:color w:val="000000" w:themeColor="text1"/>
        </w:rPr>
        <w:t>e</w:t>
      </w:r>
      <w:r w:rsidR="00D954BF">
        <w:rPr>
          <w:rStyle w:val="normaltextrun"/>
          <w:color w:val="000000" w:themeColor="text1"/>
        </w:rPr>
        <w:t xml:space="preserve"> </w:t>
      </w:r>
      <w:r w:rsidR="00EE565E">
        <w:rPr>
          <w:rStyle w:val="normaltextrun"/>
          <w:color w:val="000000" w:themeColor="text1"/>
        </w:rPr>
        <w:t xml:space="preserve">equity efforts </w:t>
      </w:r>
    </w:p>
    <w:p w14:paraId="379B7CFC" w14:textId="11FB8841" w:rsidR="005A3AB6" w:rsidRDefault="00EE565E" w:rsidP="00EE565E">
      <w:pPr>
        <w:pStyle w:val="ListParagraph"/>
        <w:numPr>
          <w:ilvl w:val="1"/>
          <w:numId w:val="9"/>
        </w:numPr>
        <w:rPr>
          <w:rStyle w:val="normaltextrun"/>
          <w:color w:val="000000" w:themeColor="text1"/>
        </w:rPr>
      </w:pPr>
      <w:r w:rsidRPr="00EE565E">
        <w:rPr>
          <w:rStyle w:val="normaltextrun"/>
          <w:color w:val="000000" w:themeColor="text1"/>
        </w:rPr>
        <w:t>Create b</w:t>
      </w:r>
      <w:r w:rsidR="005A3AB6" w:rsidRPr="00EE565E">
        <w:rPr>
          <w:rStyle w:val="normaltextrun"/>
          <w:color w:val="000000" w:themeColor="text1"/>
        </w:rPr>
        <w:t xml:space="preserve">randing for </w:t>
      </w:r>
      <w:r w:rsidRPr="00EE565E">
        <w:rPr>
          <w:rStyle w:val="normaltextrun"/>
          <w:color w:val="000000" w:themeColor="text1"/>
        </w:rPr>
        <w:t>college’s e</w:t>
      </w:r>
      <w:r w:rsidR="005A3AB6" w:rsidRPr="00EE565E">
        <w:rPr>
          <w:rStyle w:val="normaltextrun"/>
          <w:color w:val="000000" w:themeColor="text1"/>
        </w:rPr>
        <w:t>quity efforts</w:t>
      </w:r>
      <w:r>
        <w:rPr>
          <w:rStyle w:val="normaltextrun"/>
          <w:color w:val="000000" w:themeColor="text1"/>
        </w:rPr>
        <w:t xml:space="preserve"> including an </w:t>
      </w:r>
      <w:r w:rsidR="00AB4C4A">
        <w:rPr>
          <w:rStyle w:val="normaltextrun"/>
          <w:color w:val="000000" w:themeColor="text1"/>
        </w:rPr>
        <w:t>updated logo</w:t>
      </w:r>
      <w:r w:rsidR="001F1CA0">
        <w:rPr>
          <w:rStyle w:val="normaltextrun"/>
          <w:color w:val="000000" w:themeColor="text1"/>
        </w:rPr>
        <w:t>.</w:t>
      </w:r>
    </w:p>
    <w:p w14:paraId="79A6E4ED" w14:textId="2D3105AB" w:rsidR="00A06104" w:rsidRPr="00EE565E" w:rsidRDefault="00A06104" w:rsidP="00EE565E">
      <w:pPr>
        <w:pStyle w:val="ListParagraph"/>
        <w:numPr>
          <w:ilvl w:val="1"/>
          <w:numId w:val="9"/>
        </w:numPr>
        <w:rPr>
          <w:color w:val="000000" w:themeColor="text1"/>
        </w:rPr>
      </w:pPr>
      <w:r>
        <w:rPr>
          <w:rStyle w:val="normaltextrun"/>
          <w:color w:val="000000" w:themeColor="text1"/>
        </w:rPr>
        <w:t xml:space="preserve">Include regular </w:t>
      </w:r>
      <w:r w:rsidR="00E13F2C">
        <w:rPr>
          <w:rStyle w:val="normaltextrun"/>
          <w:color w:val="000000" w:themeColor="text1"/>
        </w:rPr>
        <w:t xml:space="preserve">equity updates </w:t>
      </w:r>
      <w:r w:rsidR="006A6746">
        <w:rPr>
          <w:rStyle w:val="normaltextrun"/>
          <w:color w:val="000000" w:themeColor="text1"/>
        </w:rPr>
        <w:t>in college publications.</w:t>
      </w:r>
    </w:p>
    <w:p w14:paraId="6678CF8C" w14:textId="58332B2C" w:rsidR="005A3AB6" w:rsidRPr="002C0806" w:rsidRDefault="005A3AB6" w:rsidP="00EE565E">
      <w:pPr>
        <w:pStyle w:val="ListParagraph"/>
        <w:numPr>
          <w:ilvl w:val="1"/>
          <w:numId w:val="9"/>
        </w:numPr>
        <w:rPr>
          <w:rStyle w:val="normaltextrun"/>
          <w:rFonts w:eastAsia="Calibri"/>
          <w:color w:val="000000" w:themeColor="text1"/>
          <w:sz w:val="24"/>
          <w:szCs w:val="24"/>
        </w:rPr>
      </w:pPr>
      <w:r>
        <w:t xml:space="preserve">Periodically report </w:t>
      </w:r>
      <w:r w:rsidR="00004AD6">
        <w:t xml:space="preserve">collegewide </w:t>
      </w:r>
      <w:r>
        <w:t>on the state of equity</w:t>
      </w:r>
      <w:r w:rsidR="004C1D43">
        <w:t>.</w:t>
      </w:r>
    </w:p>
    <w:p w14:paraId="3F08930A" w14:textId="7180CDFF" w:rsidR="00CB6096" w:rsidRDefault="009B5BC6" w:rsidP="00CB6096">
      <w:pPr>
        <w:pStyle w:val="ListParagraph"/>
        <w:numPr>
          <w:ilvl w:val="1"/>
          <w:numId w:val="9"/>
        </w:numPr>
        <w:rPr>
          <w:rStyle w:val="normaltextrun"/>
          <w:color w:val="000000" w:themeColor="text1"/>
        </w:rPr>
      </w:pPr>
      <w:r>
        <w:rPr>
          <w:rStyle w:val="normaltextrun"/>
          <w:color w:val="000000" w:themeColor="text1"/>
        </w:rPr>
        <w:t xml:space="preserve">Link to </w:t>
      </w:r>
      <w:r w:rsidR="002A709C">
        <w:rPr>
          <w:rStyle w:val="normaltextrun"/>
          <w:color w:val="000000" w:themeColor="text1"/>
        </w:rPr>
        <w:t xml:space="preserve">collegewide </w:t>
      </w:r>
      <w:r w:rsidR="005A3AB6" w:rsidRPr="008F7137">
        <w:rPr>
          <w:rStyle w:val="normaltextrun"/>
          <w:color w:val="000000" w:themeColor="text1"/>
        </w:rPr>
        <w:t xml:space="preserve">equity and racial equity efforts </w:t>
      </w:r>
      <w:r w:rsidR="005A3AB6">
        <w:rPr>
          <w:rStyle w:val="normaltextrun"/>
          <w:color w:val="000000" w:themeColor="text1"/>
        </w:rPr>
        <w:t xml:space="preserve">(e.g. College Planning webpage, IR webpage, Equity &amp; Engagement Division webpage, </w:t>
      </w:r>
      <w:r w:rsidR="00AC4488">
        <w:rPr>
          <w:rStyle w:val="normaltextrun"/>
          <w:color w:val="000000" w:themeColor="text1"/>
        </w:rPr>
        <w:t>p</w:t>
      </w:r>
      <w:r w:rsidR="005A3AB6">
        <w:rPr>
          <w:rStyle w:val="normaltextrun"/>
          <w:color w:val="000000" w:themeColor="text1"/>
        </w:rPr>
        <w:t>resident’s webpage)</w:t>
      </w:r>
    </w:p>
    <w:p w14:paraId="49D972AC" w14:textId="27108349" w:rsidR="00CB6096" w:rsidRDefault="00323E73" w:rsidP="00CB6096">
      <w:pPr>
        <w:pStyle w:val="ListParagraph"/>
        <w:numPr>
          <w:ilvl w:val="1"/>
          <w:numId w:val="9"/>
        </w:numPr>
        <w:rPr>
          <w:rStyle w:val="normaltextrun"/>
          <w:color w:val="000000" w:themeColor="text1"/>
        </w:rPr>
      </w:pPr>
      <w:r>
        <w:rPr>
          <w:rStyle w:val="normaltextrun"/>
          <w:color w:val="000000" w:themeColor="text1"/>
        </w:rPr>
        <w:t xml:space="preserve">Feature </w:t>
      </w:r>
      <w:r w:rsidR="00CB6096" w:rsidRPr="00CB6096">
        <w:rPr>
          <w:rStyle w:val="normaltextrun"/>
          <w:color w:val="000000" w:themeColor="text1"/>
        </w:rPr>
        <w:t>department</w:t>
      </w:r>
      <w:r w:rsidR="000D4CA4">
        <w:rPr>
          <w:rStyle w:val="normaltextrun"/>
          <w:color w:val="000000" w:themeColor="text1"/>
        </w:rPr>
        <w:t xml:space="preserve"> and </w:t>
      </w:r>
      <w:r w:rsidR="00CB6096" w:rsidRPr="00CB6096">
        <w:rPr>
          <w:rStyle w:val="normaltextrun"/>
          <w:color w:val="000000" w:themeColor="text1"/>
        </w:rPr>
        <w:t xml:space="preserve">program </w:t>
      </w:r>
      <w:r w:rsidR="00B93979">
        <w:rPr>
          <w:rStyle w:val="normaltextrun"/>
          <w:color w:val="000000" w:themeColor="text1"/>
        </w:rPr>
        <w:t xml:space="preserve">equity work </w:t>
      </w:r>
      <w:r w:rsidR="00E5791C">
        <w:rPr>
          <w:rStyle w:val="normaltextrun"/>
          <w:color w:val="000000" w:themeColor="text1"/>
        </w:rPr>
        <w:t>on webpages</w:t>
      </w:r>
      <w:r w:rsidR="00730C4C">
        <w:rPr>
          <w:rStyle w:val="normaltextrun"/>
          <w:color w:val="000000" w:themeColor="text1"/>
        </w:rPr>
        <w:t xml:space="preserve">, and submit accomplishments </w:t>
      </w:r>
      <w:r w:rsidR="002F3BE0">
        <w:rPr>
          <w:rStyle w:val="normaltextrun"/>
          <w:color w:val="000000" w:themeColor="text1"/>
        </w:rPr>
        <w:t xml:space="preserve">to the Office of </w:t>
      </w:r>
      <w:r w:rsidR="00CF3B62">
        <w:rPr>
          <w:rStyle w:val="normaltextrun"/>
          <w:color w:val="000000" w:themeColor="text1"/>
        </w:rPr>
        <w:t>Communication</w:t>
      </w:r>
      <w:r w:rsidR="00617FDB">
        <w:rPr>
          <w:rStyle w:val="normaltextrun"/>
          <w:color w:val="000000" w:themeColor="text1"/>
        </w:rPr>
        <w:t xml:space="preserve">s for </w:t>
      </w:r>
      <w:r w:rsidR="00D218E7">
        <w:rPr>
          <w:rStyle w:val="normaltextrun"/>
          <w:color w:val="000000" w:themeColor="text1"/>
        </w:rPr>
        <w:t>potential larger promotion</w:t>
      </w:r>
    </w:p>
    <w:p w14:paraId="676F8291" w14:textId="2D7AD3BF" w:rsidR="00474E5F" w:rsidRDefault="00474E5F" w:rsidP="00474E5F">
      <w:pPr>
        <w:pStyle w:val="ListParagraph"/>
        <w:numPr>
          <w:ilvl w:val="0"/>
          <w:numId w:val="9"/>
        </w:numPr>
        <w:rPr>
          <w:sz w:val="24"/>
          <w:szCs w:val="24"/>
        </w:rPr>
      </w:pPr>
      <w:r w:rsidRPr="008F7137">
        <w:rPr>
          <w:sz w:val="24"/>
          <w:szCs w:val="24"/>
        </w:rPr>
        <w:t xml:space="preserve">Create opportunities focused on </w:t>
      </w:r>
      <w:r w:rsidR="005F20DC">
        <w:rPr>
          <w:sz w:val="24"/>
          <w:szCs w:val="24"/>
        </w:rPr>
        <w:t xml:space="preserve">accomplishing </w:t>
      </w:r>
      <w:r w:rsidR="00807606">
        <w:rPr>
          <w:sz w:val="24"/>
          <w:szCs w:val="24"/>
        </w:rPr>
        <w:t xml:space="preserve">equity work </w:t>
      </w:r>
      <w:r w:rsidRPr="008F7137">
        <w:rPr>
          <w:sz w:val="24"/>
          <w:szCs w:val="24"/>
        </w:rPr>
        <w:t xml:space="preserve">(professional development days, department meetings, division meetings, etc.) </w:t>
      </w:r>
    </w:p>
    <w:p w14:paraId="73884923" w14:textId="77777777" w:rsidR="00CF4465" w:rsidRPr="00474E5F" w:rsidRDefault="00CF4465" w:rsidP="007C6428">
      <w:pPr>
        <w:pStyle w:val="ListParagraph"/>
        <w:rPr>
          <w:rStyle w:val="normaltextrun"/>
          <w:sz w:val="24"/>
          <w:szCs w:val="24"/>
        </w:rPr>
      </w:pPr>
    </w:p>
    <w:p w14:paraId="0AE34C5E" w14:textId="3EABD5FB" w:rsidR="00255BC6" w:rsidRPr="00FF4A08" w:rsidRDefault="005A3AB6" w:rsidP="00255BC6">
      <w:pPr>
        <w:rPr>
          <w:rFonts w:eastAsiaTheme="minorEastAsia"/>
          <w:b/>
          <w:bCs/>
          <w:sz w:val="28"/>
          <w:szCs w:val="28"/>
        </w:rPr>
      </w:pPr>
      <w:r w:rsidRPr="00FF4A08">
        <w:rPr>
          <w:rFonts w:eastAsia="Calibri"/>
          <w:b/>
          <w:bCs/>
          <w:sz w:val="28"/>
          <w:szCs w:val="28"/>
          <w:lang w:val="en-GB"/>
        </w:rPr>
        <w:t>C</w:t>
      </w:r>
      <w:r w:rsidR="00255BC6" w:rsidRPr="00FF4A08">
        <w:rPr>
          <w:rFonts w:eastAsia="Calibri"/>
          <w:b/>
          <w:bCs/>
          <w:sz w:val="28"/>
          <w:szCs w:val="28"/>
          <w:lang w:val="en-GB"/>
        </w:rPr>
        <w:t xml:space="preserve">reate a culture of equity-based evidence and practices with </w:t>
      </w:r>
      <w:r w:rsidRPr="00FF4A08">
        <w:rPr>
          <w:rFonts w:eastAsia="Calibri"/>
          <w:b/>
          <w:bCs/>
          <w:sz w:val="28"/>
          <w:szCs w:val="28"/>
          <w:lang w:val="en-GB"/>
        </w:rPr>
        <w:t>all employees</w:t>
      </w:r>
    </w:p>
    <w:p w14:paraId="192010BE" w14:textId="1B880436" w:rsidR="000E6B80" w:rsidRDefault="000E6B80" w:rsidP="000E6B80">
      <w:pPr>
        <w:pStyle w:val="ListParagraph"/>
        <w:numPr>
          <w:ilvl w:val="0"/>
          <w:numId w:val="9"/>
        </w:numPr>
        <w:rPr>
          <w:color w:val="000000" w:themeColor="text1"/>
        </w:rPr>
      </w:pPr>
      <w:r w:rsidRPr="00A5527C">
        <w:rPr>
          <w:color w:val="000000" w:themeColor="text1"/>
        </w:rPr>
        <w:t>Develop a strategy to recognize and celebrate individual equity and racial equity work</w:t>
      </w:r>
      <w:r>
        <w:rPr>
          <w:color w:val="000000" w:themeColor="text1"/>
        </w:rPr>
        <w:t xml:space="preserve"> such as </w:t>
      </w:r>
      <w:r w:rsidRPr="00A5527C">
        <w:rPr>
          <w:color w:val="000000" w:themeColor="text1"/>
        </w:rPr>
        <w:t xml:space="preserve">  </w:t>
      </w:r>
    </w:p>
    <w:p w14:paraId="7E2F06FC" w14:textId="077479DC" w:rsidR="000E6B80" w:rsidRPr="00CB6096" w:rsidRDefault="0036296B" w:rsidP="000E6B80">
      <w:pPr>
        <w:pStyle w:val="ListParagraph"/>
        <w:numPr>
          <w:ilvl w:val="1"/>
          <w:numId w:val="9"/>
        </w:numPr>
      </w:pPr>
      <w:r>
        <w:rPr>
          <w:rFonts w:eastAsia="Calibri"/>
          <w:color w:val="000000" w:themeColor="text1"/>
        </w:rPr>
        <w:t>Monetary award</w:t>
      </w:r>
    </w:p>
    <w:p w14:paraId="6D2BFA10" w14:textId="6C65CE88" w:rsidR="000E6B80" w:rsidRPr="00CB6096" w:rsidRDefault="000E6B80" w:rsidP="000E6B80">
      <w:pPr>
        <w:pStyle w:val="ListParagraph"/>
        <w:numPr>
          <w:ilvl w:val="1"/>
          <w:numId w:val="9"/>
        </w:numPr>
      </w:pPr>
      <w:r>
        <w:rPr>
          <w:rFonts w:eastAsia="Calibri"/>
          <w:color w:val="000000" w:themeColor="text1"/>
        </w:rPr>
        <w:t>P</w:t>
      </w:r>
      <w:r w:rsidRPr="00CB6096">
        <w:rPr>
          <w:rFonts w:eastAsia="Calibri"/>
          <w:color w:val="000000" w:themeColor="text1"/>
        </w:rPr>
        <w:t xml:space="preserve">ublic recognition through communication </w:t>
      </w:r>
      <w:r w:rsidR="00950C22">
        <w:rPr>
          <w:rFonts w:eastAsia="Calibri"/>
          <w:color w:val="000000" w:themeColor="text1"/>
        </w:rPr>
        <w:t>vehicles</w:t>
      </w:r>
    </w:p>
    <w:p w14:paraId="12D4E74A" w14:textId="037D9853" w:rsidR="001C00C1" w:rsidRPr="001C00C1" w:rsidRDefault="000E6B80" w:rsidP="00D47779">
      <w:pPr>
        <w:pStyle w:val="ListParagraph"/>
        <w:numPr>
          <w:ilvl w:val="1"/>
          <w:numId w:val="9"/>
        </w:numPr>
        <w:rPr>
          <w:rFonts w:eastAsia="Calibri"/>
          <w:color w:val="000000" w:themeColor="text1"/>
        </w:rPr>
      </w:pPr>
      <w:r>
        <w:rPr>
          <w:color w:val="000000" w:themeColor="text1"/>
        </w:rPr>
        <w:t>T</w:t>
      </w:r>
      <w:r w:rsidR="001C00C1" w:rsidRPr="00D47779">
        <w:rPr>
          <w:color w:val="000000" w:themeColor="text1"/>
        </w:rPr>
        <w:t>he De Anza Equity &amp; Racial Champions Recognition Program (including a rubric to assess impact) (see State Guidance, D</w:t>
      </w:r>
      <w:r w:rsidR="00F40B77">
        <w:rPr>
          <w:color w:val="000000" w:themeColor="text1"/>
        </w:rPr>
        <w:t xml:space="preserve">e Anza </w:t>
      </w:r>
      <w:r w:rsidR="001C00C1" w:rsidRPr="00D47779">
        <w:rPr>
          <w:color w:val="000000" w:themeColor="text1"/>
        </w:rPr>
        <w:t>Equity Champion Award).</w:t>
      </w:r>
    </w:p>
    <w:p w14:paraId="585C467A" w14:textId="15590301" w:rsidR="00D47779" w:rsidRPr="00D47779" w:rsidRDefault="00C9216F" w:rsidP="00D47779">
      <w:pPr>
        <w:pStyle w:val="ListParagraph"/>
        <w:numPr>
          <w:ilvl w:val="1"/>
          <w:numId w:val="9"/>
        </w:numPr>
        <w:rPr>
          <w:rFonts w:eastAsia="Calibri"/>
          <w:color w:val="000000" w:themeColor="text1"/>
        </w:rPr>
      </w:pPr>
      <w:r w:rsidRPr="00D47779">
        <w:rPr>
          <w:rFonts w:eastAsia="Calibri"/>
          <w:color w:val="000000" w:themeColor="text1"/>
          <w:sz w:val="24"/>
          <w:szCs w:val="24"/>
        </w:rPr>
        <w:t>spotlight programs and instructors with proven commitment to closing the equity gap (including access, retention, persistence, and success) for racially minoritized students encourage and incentivize faculty participation in ASCCC Faculty Empowerment and Leadership Academy (FELA) and other academies</w:t>
      </w:r>
    </w:p>
    <w:p w14:paraId="4AA47392" w14:textId="06FD53C8" w:rsidR="002219B5" w:rsidRDefault="002219B5" w:rsidP="001C00C1">
      <w:pPr>
        <w:pStyle w:val="ListParagraph"/>
        <w:numPr>
          <w:ilvl w:val="0"/>
          <w:numId w:val="9"/>
        </w:numPr>
        <w:rPr>
          <w:rFonts w:eastAsia="Calibri"/>
          <w:color w:val="000000" w:themeColor="text1"/>
        </w:rPr>
      </w:pPr>
      <w:r w:rsidRPr="00D47779">
        <w:rPr>
          <w:rFonts w:eastAsia="Calibri"/>
          <w:color w:val="000000" w:themeColor="text1"/>
        </w:rPr>
        <w:t>Create a professional learning cohort (communities of practice) i.e., Puente faculty community</w:t>
      </w:r>
    </w:p>
    <w:p w14:paraId="3F83C2CC" w14:textId="3CD4ED38" w:rsidR="00A076AA" w:rsidRDefault="00A076AA" w:rsidP="001C00C1">
      <w:pPr>
        <w:pStyle w:val="ListParagraph"/>
        <w:numPr>
          <w:ilvl w:val="0"/>
          <w:numId w:val="9"/>
        </w:numPr>
        <w:rPr>
          <w:rFonts w:eastAsia="Calibri"/>
          <w:color w:val="000000" w:themeColor="text1"/>
        </w:rPr>
      </w:pPr>
      <w:r w:rsidRPr="008F7137">
        <w:t>Develop resources for students to use their voice for meaningful engagement with all college processes.</w:t>
      </w:r>
    </w:p>
    <w:p w14:paraId="5A879940" w14:textId="77777777" w:rsidR="00BF5947" w:rsidRPr="00863452" w:rsidRDefault="00BF5947" w:rsidP="00BF5947">
      <w:pPr>
        <w:pStyle w:val="ListParagraph"/>
        <w:numPr>
          <w:ilvl w:val="0"/>
          <w:numId w:val="9"/>
        </w:numPr>
        <w:rPr>
          <w:rStyle w:val="normaltextrun"/>
          <w:color w:val="000000" w:themeColor="text1"/>
        </w:rPr>
      </w:pPr>
      <w:r w:rsidRPr="00863452">
        <w:rPr>
          <w:rStyle w:val="normaltextrun"/>
          <w:color w:val="000000" w:themeColor="text1"/>
        </w:rPr>
        <w:t xml:space="preserve">Communicate </w:t>
      </w:r>
      <w:r>
        <w:rPr>
          <w:rStyle w:val="normaltextrun"/>
          <w:color w:val="000000" w:themeColor="text1"/>
        </w:rPr>
        <w:t>and</w:t>
      </w:r>
      <w:r w:rsidRPr="00863452">
        <w:rPr>
          <w:rStyle w:val="normaltextrun"/>
          <w:color w:val="000000" w:themeColor="text1"/>
        </w:rPr>
        <w:t xml:space="preserve"> share success stories of faculty, students, and classified staff focused on racial equity.  Possibilities include</w:t>
      </w:r>
    </w:p>
    <w:p w14:paraId="1F0F20FE" w14:textId="77777777" w:rsidR="00BF5947" w:rsidRPr="00863452" w:rsidRDefault="00BF5947" w:rsidP="00BF5947">
      <w:pPr>
        <w:pStyle w:val="ListParagraph"/>
        <w:numPr>
          <w:ilvl w:val="1"/>
          <w:numId w:val="9"/>
        </w:numPr>
        <w:rPr>
          <w:rStyle w:val="normaltextrun"/>
          <w:color w:val="000000" w:themeColor="text1"/>
        </w:rPr>
      </w:pPr>
      <w:r w:rsidRPr="00863452">
        <w:rPr>
          <w:rStyle w:val="normaltextrun"/>
          <w:color w:val="000000" w:themeColor="text1"/>
        </w:rPr>
        <w:t>Villages</w:t>
      </w:r>
    </w:p>
    <w:p w14:paraId="2271639A" w14:textId="7D108742" w:rsidR="00BF5947" w:rsidRDefault="00254517" w:rsidP="00BF5947">
      <w:pPr>
        <w:pStyle w:val="ListParagraph"/>
        <w:numPr>
          <w:ilvl w:val="1"/>
          <w:numId w:val="9"/>
        </w:numPr>
        <w:rPr>
          <w:rStyle w:val="normaltextrun"/>
          <w:color w:val="000000" w:themeColor="text1"/>
        </w:rPr>
      </w:pPr>
      <w:r>
        <w:rPr>
          <w:rStyle w:val="normaltextrun"/>
          <w:color w:val="000000" w:themeColor="text1"/>
        </w:rPr>
        <w:t xml:space="preserve">Additional </w:t>
      </w:r>
      <w:r w:rsidR="00DB14AA">
        <w:rPr>
          <w:rStyle w:val="normaltextrun"/>
          <w:color w:val="000000" w:themeColor="text1"/>
        </w:rPr>
        <w:t xml:space="preserve">video production to </w:t>
      </w:r>
      <w:r w:rsidR="00121178">
        <w:rPr>
          <w:rStyle w:val="normaltextrun"/>
          <w:color w:val="000000" w:themeColor="text1"/>
        </w:rPr>
        <w:t xml:space="preserve">complement the ongoing </w:t>
      </w:r>
      <w:r w:rsidR="00BF5947" w:rsidRPr="002219B5">
        <w:rPr>
          <w:rStyle w:val="normaltextrun"/>
          <w:color w:val="000000" w:themeColor="text1"/>
        </w:rPr>
        <w:t>C</w:t>
      </w:r>
      <w:r w:rsidR="008A57F3">
        <w:rPr>
          <w:rStyle w:val="normaltextrun"/>
          <w:color w:val="000000" w:themeColor="text1"/>
        </w:rPr>
        <w:t>AN</w:t>
      </w:r>
      <w:r w:rsidR="00BF5947" w:rsidRPr="002219B5">
        <w:rPr>
          <w:rStyle w:val="normaltextrun"/>
          <w:color w:val="000000" w:themeColor="text1"/>
        </w:rPr>
        <w:t xml:space="preserve">/DID </w:t>
      </w:r>
      <w:r w:rsidR="0048459D">
        <w:rPr>
          <w:rStyle w:val="normaltextrun"/>
          <w:color w:val="000000" w:themeColor="text1"/>
        </w:rPr>
        <w:t>series</w:t>
      </w:r>
    </w:p>
    <w:p w14:paraId="7306CEAD" w14:textId="0DE3E3B5" w:rsidR="00BF5947" w:rsidRPr="000E6B80" w:rsidRDefault="00C05178" w:rsidP="00BF5947">
      <w:pPr>
        <w:pStyle w:val="ListParagraph"/>
        <w:numPr>
          <w:ilvl w:val="1"/>
          <w:numId w:val="9"/>
        </w:numPr>
        <w:rPr>
          <w:color w:val="000000" w:themeColor="text1"/>
        </w:rPr>
      </w:pPr>
      <w:r>
        <w:rPr>
          <w:rStyle w:val="normaltextrun"/>
          <w:color w:val="000000" w:themeColor="text1"/>
        </w:rPr>
        <w:t>Ongoing w</w:t>
      </w:r>
      <w:r w:rsidR="00BF5947" w:rsidRPr="002219B5">
        <w:rPr>
          <w:rStyle w:val="normaltextrun"/>
          <w:color w:val="000000" w:themeColor="text1"/>
        </w:rPr>
        <w:t>eb</w:t>
      </w:r>
      <w:r w:rsidR="00342351">
        <w:rPr>
          <w:rStyle w:val="normaltextrun"/>
          <w:color w:val="000000" w:themeColor="text1"/>
        </w:rPr>
        <w:t xml:space="preserve">site </w:t>
      </w:r>
      <w:r w:rsidR="00BF5947" w:rsidRPr="002219B5">
        <w:rPr>
          <w:rStyle w:val="normaltextrun"/>
          <w:color w:val="000000" w:themeColor="text1"/>
        </w:rPr>
        <w:t>presence</w:t>
      </w:r>
      <w:r w:rsidR="00AF6D35">
        <w:rPr>
          <w:rStyle w:val="normaltextrun"/>
          <w:color w:val="000000" w:themeColor="text1"/>
        </w:rPr>
        <w:t xml:space="preserve"> as described above</w:t>
      </w:r>
      <w:r w:rsidR="00BF5947" w:rsidRPr="002219B5">
        <w:rPr>
          <w:rStyle w:val="normaltextrun"/>
          <w:color w:val="000000" w:themeColor="text1"/>
        </w:rPr>
        <w:t xml:space="preserve">, </w:t>
      </w:r>
      <w:r w:rsidR="00757C1E">
        <w:rPr>
          <w:rStyle w:val="normaltextrun"/>
          <w:color w:val="000000" w:themeColor="text1"/>
        </w:rPr>
        <w:t>including student stories</w:t>
      </w:r>
      <w:r w:rsidR="00BF5947" w:rsidRPr="002219B5">
        <w:rPr>
          <w:bdr w:val="none" w:sz="0" w:space="0" w:color="auto" w:frame="1"/>
        </w:rPr>
        <w:t xml:space="preserve"> </w:t>
      </w:r>
    </w:p>
    <w:p w14:paraId="46AC495F" w14:textId="697D4CEF" w:rsidR="00BF5947" w:rsidRPr="00BF5947" w:rsidRDefault="00BF5947" w:rsidP="00A076AA">
      <w:pPr>
        <w:pStyle w:val="ListParagraph"/>
        <w:ind w:left="1440"/>
        <w:rPr>
          <w:color w:val="000000" w:themeColor="text1"/>
        </w:rPr>
      </w:pPr>
    </w:p>
    <w:p w14:paraId="168A1716" w14:textId="77777777" w:rsidR="002219B5" w:rsidRPr="00FF4A08" w:rsidRDefault="002219B5" w:rsidP="002656F1">
      <w:pPr>
        <w:pStyle w:val="ListParagraph"/>
        <w:ind w:left="1440"/>
        <w:rPr>
          <w:b/>
          <w:bCs/>
        </w:rPr>
      </w:pPr>
    </w:p>
    <w:p w14:paraId="3F87FCEE" w14:textId="4C9E5976" w:rsidR="00255BC6" w:rsidRPr="00FF4A08" w:rsidRDefault="00255BC6" w:rsidP="00255BC6">
      <w:pPr>
        <w:rPr>
          <w:rFonts w:eastAsiaTheme="minorEastAsia"/>
          <w:b/>
          <w:bCs/>
          <w:sz w:val="28"/>
          <w:szCs w:val="28"/>
        </w:rPr>
      </w:pPr>
      <w:r w:rsidRPr="00FF4A08">
        <w:rPr>
          <w:rFonts w:eastAsia="Calibri"/>
          <w:b/>
          <w:bCs/>
          <w:sz w:val="28"/>
          <w:szCs w:val="28"/>
          <w:lang w:val="en-GB"/>
        </w:rPr>
        <w:t xml:space="preserve">Develop best practices </w:t>
      </w:r>
      <w:r w:rsidR="001C05BC" w:rsidRPr="00FF4A08">
        <w:rPr>
          <w:rFonts w:eastAsia="Calibri"/>
          <w:b/>
          <w:bCs/>
          <w:sz w:val="28"/>
          <w:szCs w:val="28"/>
          <w:lang w:val="en-GB"/>
        </w:rPr>
        <w:t xml:space="preserve">based on research </w:t>
      </w:r>
      <w:r w:rsidR="003403D9" w:rsidRPr="00FF4A08">
        <w:rPr>
          <w:rFonts w:eastAsia="Calibri"/>
          <w:b/>
          <w:bCs/>
          <w:sz w:val="28"/>
          <w:szCs w:val="28"/>
          <w:lang w:val="en-GB"/>
        </w:rPr>
        <w:t xml:space="preserve">at </w:t>
      </w:r>
      <w:r w:rsidR="002E7579" w:rsidRPr="00FF4A08">
        <w:rPr>
          <w:rFonts w:eastAsia="Calibri"/>
          <w:b/>
          <w:bCs/>
          <w:sz w:val="28"/>
          <w:szCs w:val="28"/>
          <w:lang w:val="en-GB"/>
        </w:rPr>
        <w:t xml:space="preserve">collegewide </w:t>
      </w:r>
      <w:r w:rsidR="001C05BC" w:rsidRPr="00FF4A08">
        <w:rPr>
          <w:rFonts w:eastAsia="Calibri"/>
          <w:b/>
          <w:bCs/>
          <w:sz w:val="28"/>
          <w:szCs w:val="28"/>
          <w:lang w:val="en-GB"/>
        </w:rPr>
        <w:t>and programmatic/departmental/work area level</w:t>
      </w:r>
      <w:r w:rsidR="00B108BD" w:rsidRPr="00FF4A08">
        <w:rPr>
          <w:rFonts w:eastAsia="Calibri"/>
          <w:b/>
          <w:bCs/>
          <w:sz w:val="28"/>
          <w:szCs w:val="28"/>
          <w:lang w:val="en-GB"/>
        </w:rPr>
        <w:t>s</w:t>
      </w:r>
      <w:r w:rsidRPr="00FF4A08">
        <w:rPr>
          <w:rFonts w:eastAsia="Calibri"/>
          <w:b/>
          <w:bCs/>
          <w:sz w:val="28"/>
          <w:szCs w:val="28"/>
          <w:lang w:val="en-GB"/>
        </w:rPr>
        <w:t xml:space="preserve">.  </w:t>
      </w:r>
    </w:p>
    <w:p w14:paraId="565C9453" w14:textId="04FB2263" w:rsidR="00CE233F" w:rsidRDefault="00CE233F" w:rsidP="00CE233F">
      <w:pPr>
        <w:pStyle w:val="ListParagraph"/>
        <w:numPr>
          <w:ilvl w:val="0"/>
          <w:numId w:val="8"/>
        </w:numPr>
        <w:rPr>
          <w:b/>
          <w:bCs/>
          <w:color w:val="000000" w:themeColor="text1"/>
        </w:rPr>
      </w:pPr>
      <w:r w:rsidRPr="0059763F">
        <w:rPr>
          <w:color w:val="000000" w:themeColor="text1"/>
        </w:rPr>
        <w:t xml:space="preserve">Develop </w:t>
      </w:r>
      <w:r w:rsidR="00F13EC0">
        <w:rPr>
          <w:color w:val="000000" w:themeColor="text1"/>
        </w:rPr>
        <w:t xml:space="preserve">one or two </w:t>
      </w:r>
      <w:r w:rsidRPr="0059763F">
        <w:rPr>
          <w:color w:val="000000" w:themeColor="text1"/>
        </w:rPr>
        <w:t>high impact e</w:t>
      </w:r>
      <w:r>
        <w:t xml:space="preserve">quity </w:t>
      </w:r>
      <w:r w:rsidRPr="0059763F">
        <w:rPr>
          <w:color w:val="000000" w:themeColor="text1"/>
        </w:rPr>
        <w:t>practices for each department, program or unit based on local, state and national research.</w:t>
      </w:r>
      <w:r w:rsidRPr="0059763F">
        <w:rPr>
          <w:b/>
          <w:bCs/>
          <w:color w:val="000000" w:themeColor="text1"/>
        </w:rPr>
        <w:t xml:space="preserve">  </w:t>
      </w:r>
    </w:p>
    <w:p w14:paraId="2C685344" w14:textId="7FF74EE5" w:rsidR="00571FEB" w:rsidRDefault="00571FEB" w:rsidP="00571FEB">
      <w:pPr>
        <w:pStyle w:val="ListParagraph"/>
        <w:numPr>
          <w:ilvl w:val="1"/>
          <w:numId w:val="8"/>
        </w:numPr>
        <w:rPr>
          <w:rStyle w:val="normaltextrun"/>
          <w:color w:val="000000" w:themeColor="text1"/>
          <w:shd w:val="clear" w:color="auto" w:fill="FFFFFF"/>
        </w:rPr>
      </w:pPr>
      <w:r w:rsidRPr="003D75C1">
        <w:rPr>
          <w:color w:val="000000" w:themeColor="text1"/>
        </w:rPr>
        <w:t xml:space="preserve">Select </w:t>
      </w:r>
      <w:r w:rsidR="00F13EC0">
        <w:rPr>
          <w:color w:val="000000" w:themeColor="text1"/>
        </w:rPr>
        <w:t xml:space="preserve">one or two </w:t>
      </w:r>
      <w:r w:rsidRPr="003D75C1">
        <w:rPr>
          <w:color w:val="000000" w:themeColor="text1"/>
        </w:rPr>
        <w:t>practices to</w:t>
      </w:r>
      <w:r w:rsidRPr="003D75C1">
        <w:rPr>
          <w:rStyle w:val="normaltextrun"/>
          <w:color w:val="000000" w:themeColor="text1"/>
          <w:shd w:val="clear" w:color="auto" w:fill="FFFFFF"/>
        </w:rPr>
        <w:t xml:space="preserve"> implement </w:t>
      </w:r>
      <w:r>
        <w:rPr>
          <w:rStyle w:val="normaltextrun"/>
          <w:color w:val="000000" w:themeColor="text1"/>
          <w:shd w:val="clear" w:color="auto" w:fill="FFFFFF"/>
        </w:rPr>
        <w:t xml:space="preserve">in the classroom including curriculum and pedagogy.  Examples may include </w:t>
      </w:r>
    </w:p>
    <w:p w14:paraId="394F29C0" w14:textId="77777777" w:rsidR="00571FEB" w:rsidRDefault="00571FEB" w:rsidP="00571FEB">
      <w:pPr>
        <w:pStyle w:val="ListParagraph"/>
        <w:numPr>
          <w:ilvl w:val="2"/>
          <w:numId w:val="8"/>
        </w:numPr>
        <w:rPr>
          <w:color w:val="000000" w:themeColor="text1"/>
          <w:bdr w:val="none" w:sz="0" w:space="0" w:color="auto" w:frame="1"/>
        </w:rPr>
      </w:pPr>
      <w:r>
        <w:rPr>
          <w:color w:val="000000" w:themeColor="text1"/>
          <w:bdr w:val="none" w:sz="0" w:space="0" w:color="auto" w:frame="1"/>
        </w:rPr>
        <w:t>Focus on infusion of equity-mindedness in curriculum</w:t>
      </w:r>
    </w:p>
    <w:p w14:paraId="78A175F1" w14:textId="5DF250FC" w:rsidR="00571FEB" w:rsidRPr="00571FEB" w:rsidRDefault="00571FEB" w:rsidP="00571FEB">
      <w:pPr>
        <w:pStyle w:val="ListParagraph"/>
        <w:numPr>
          <w:ilvl w:val="2"/>
          <w:numId w:val="8"/>
        </w:numPr>
        <w:rPr>
          <w:color w:val="000000" w:themeColor="text1"/>
          <w:bdr w:val="none" w:sz="0" w:space="0" w:color="auto" w:frame="1"/>
        </w:rPr>
      </w:pPr>
      <w:r w:rsidRPr="0002204B">
        <w:rPr>
          <w:color w:val="000000" w:themeColor="text1"/>
          <w:bdr w:val="none" w:sz="0" w:space="0" w:color="auto" w:frame="1"/>
        </w:rPr>
        <w:t>Cultural Curriculum Audit of courses (use outside groups to partner to complete audits)</w:t>
      </w:r>
    </w:p>
    <w:p w14:paraId="613607AA" w14:textId="24EA3C55" w:rsidR="00571FEB" w:rsidRPr="00B80E20" w:rsidRDefault="00571FEB" w:rsidP="00571FEB">
      <w:pPr>
        <w:pStyle w:val="ListParagraph"/>
        <w:numPr>
          <w:ilvl w:val="1"/>
          <w:numId w:val="8"/>
        </w:numPr>
        <w:rPr>
          <w:color w:val="000000" w:themeColor="text1"/>
          <w:shd w:val="clear" w:color="auto" w:fill="FFFFFF"/>
        </w:rPr>
      </w:pPr>
      <w:r>
        <w:rPr>
          <w:color w:val="000000" w:themeColor="text1"/>
        </w:rPr>
        <w:t xml:space="preserve">Select </w:t>
      </w:r>
      <w:r w:rsidR="00F93A73">
        <w:rPr>
          <w:color w:val="000000" w:themeColor="text1"/>
        </w:rPr>
        <w:t xml:space="preserve">one or two </w:t>
      </w:r>
      <w:r>
        <w:rPr>
          <w:color w:val="000000" w:themeColor="text1"/>
        </w:rPr>
        <w:t>practices to implement in support services including student services, instructional support services and administrative services</w:t>
      </w:r>
    </w:p>
    <w:p w14:paraId="14CF6FCE" w14:textId="3B25A29C" w:rsidR="008E2EFD" w:rsidRDefault="008E2EFD" w:rsidP="00015B50">
      <w:pPr>
        <w:pStyle w:val="ListParagraph"/>
        <w:numPr>
          <w:ilvl w:val="0"/>
          <w:numId w:val="8"/>
        </w:numPr>
        <w:rPr>
          <w:color w:val="000000" w:themeColor="text1"/>
          <w:bdr w:val="none" w:sz="0" w:space="0" w:color="auto" w:frame="1"/>
        </w:rPr>
      </w:pPr>
      <w:r>
        <w:rPr>
          <w:color w:val="000000" w:themeColor="text1"/>
          <w:bdr w:val="none" w:sz="0" w:space="0" w:color="auto" w:frame="1"/>
        </w:rPr>
        <w:t>Explore</w:t>
      </w:r>
      <w:r w:rsidR="00042C71">
        <w:rPr>
          <w:color w:val="000000" w:themeColor="text1"/>
          <w:bdr w:val="none" w:sz="0" w:space="0" w:color="auto" w:frame="1"/>
        </w:rPr>
        <w:tab/>
      </w:r>
      <w:r>
        <w:rPr>
          <w:color w:val="000000" w:themeColor="text1"/>
          <w:bdr w:val="none" w:sz="0" w:space="0" w:color="auto" w:frame="1"/>
        </w:rPr>
        <w:t xml:space="preserve"> ways to integrate instruction and support services </w:t>
      </w:r>
      <w:r w:rsidR="00472A8E">
        <w:rPr>
          <w:color w:val="000000" w:themeColor="text1"/>
          <w:bdr w:val="none" w:sz="0" w:space="0" w:color="auto" w:frame="1"/>
        </w:rPr>
        <w:t xml:space="preserve">more effectively to achieve equitable outcomes.  Examples </w:t>
      </w:r>
      <w:r w:rsidR="008D4136">
        <w:rPr>
          <w:color w:val="000000" w:themeColor="text1"/>
          <w:bdr w:val="none" w:sz="0" w:space="0" w:color="auto" w:frame="1"/>
        </w:rPr>
        <w:t xml:space="preserve">may </w:t>
      </w:r>
      <w:r w:rsidR="00472A8E">
        <w:rPr>
          <w:color w:val="000000" w:themeColor="text1"/>
          <w:bdr w:val="none" w:sz="0" w:space="0" w:color="auto" w:frame="1"/>
        </w:rPr>
        <w:t>include</w:t>
      </w:r>
    </w:p>
    <w:p w14:paraId="4391BABE" w14:textId="77777777" w:rsidR="008D4136" w:rsidRDefault="00472A8E" w:rsidP="008D4136">
      <w:pPr>
        <w:pStyle w:val="ListParagraph"/>
        <w:numPr>
          <w:ilvl w:val="1"/>
          <w:numId w:val="8"/>
        </w:numPr>
        <w:rPr>
          <w:color w:val="000000" w:themeColor="text1"/>
          <w:bdr w:val="none" w:sz="0" w:space="0" w:color="auto" w:frame="1"/>
        </w:rPr>
      </w:pPr>
      <w:r>
        <w:rPr>
          <w:color w:val="000000" w:themeColor="text1"/>
          <w:bdr w:val="none" w:sz="0" w:space="0" w:color="auto" w:frame="1"/>
        </w:rPr>
        <w:t>I</w:t>
      </w:r>
      <w:r w:rsidR="00015B50" w:rsidRPr="0059763F">
        <w:rPr>
          <w:color w:val="000000" w:themeColor="text1"/>
          <w:bdr w:val="none" w:sz="0" w:space="0" w:color="auto" w:frame="1"/>
        </w:rPr>
        <w:t>ntegrat</w:t>
      </w:r>
      <w:r>
        <w:rPr>
          <w:color w:val="000000" w:themeColor="text1"/>
          <w:bdr w:val="none" w:sz="0" w:space="0" w:color="auto" w:frame="1"/>
        </w:rPr>
        <w:t>ion of</w:t>
      </w:r>
      <w:r w:rsidR="00015B50" w:rsidRPr="0059763F">
        <w:rPr>
          <w:color w:val="000000" w:themeColor="text1"/>
          <w:bdr w:val="none" w:sz="0" w:space="0" w:color="auto" w:frame="1"/>
        </w:rPr>
        <w:t xml:space="preserve"> counseling and academic advising into the Guided Pathways villages to ensure that racially minoritized students (in cohorts and not in cohorts) have </w:t>
      </w:r>
      <w:r w:rsidR="008D4136">
        <w:rPr>
          <w:color w:val="000000" w:themeColor="text1"/>
          <w:bdr w:val="none" w:sz="0" w:space="0" w:color="auto" w:frame="1"/>
        </w:rPr>
        <w:t xml:space="preserve">more ready </w:t>
      </w:r>
      <w:r w:rsidR="00015B50" w:rsidRPr="0059763F">
        <w:rPr>
          <w:color w:val="000000" w:themeColor="text1"/>
          <w:bdr w:val="none" w:sz="0" w:space="0" w:color="auto" w:frame="1"/>
        </w:rPr>
        <w:t>access to Counseling services</w:t>
      </w:r>
    </w:p>
    <w:p w14:paraId="14FCB8FE" w14:textId="2C9F3D05" w:rsidR="00015B50" w:rsidRPr="008D4136" w:rsidRDefault="008D4136" w:rsidP="008D4136">
      <w:pPr>
        <w:pStyle w:val="ListParagraph"/>
        <w:numPr>
          <w:ilvl w:val="1"/>
          <w:numId w:val="8"/>
        </w:numPr>
        <w:rPr>
          <w:color w:val="000000" w:themeColor="text1"/>
          <w:bdr w:val="none" w:sz="0" w:space="0" w:color="auto" w:frame="1"/>
        </w:rPr>
      </w:pPr>
      <w:r>
        <w:rPr>
          <w:color w:val="000000" w:themeColor="text1"/>
          <w:bdr w:val="none" w:sz="0" w:space="0" w:color="auto" w:frame="1"/>
        </w:rPr>
        <w:t>D</w:t>
      </w:r>
      <w:r w:rsidR="00015B50" w:rsidRPr="008D4136">
        <w:rPr>
          <w:color w:val="000000" w:themeColor="text1"/>
          <w:bdr w:val="none" w:sz="0" w:space="0" w:color="auto" w:frame="1"/>
        </w:rPr>
        <w:t>evelop a campus wide faculty mentoring program integrated with Guided Pathways villages (e.g., Faculty mentor program in CDE, Appreciative Advising Program)</w:t>
      </w:r>
    </w:p>
    <w:p w14:paraId="0E09E389" w14:textId="77777777" w:rsidR="00857C5B" w:rsidRDefault="00857C5B" w:rsidP="00857C5B">
      <w:pPr>
        <w:pStyle w:val="ListParagraph"/>
        <w:numPr>
          <w:ilvl w:val="0"/>
          <w:numId w:val="8"/>
        </w:numPr>
        <w:rPr>
          <w:color w:val="000000" w:themeColor="text1"/>
          <w:bdr w:val="none" w:sz="0" w:space="0" w:color="auto" w:frame="1"/>
        </w:rPr>
      </w:pPr>
      <w:r>
        <w:rPr>
          <w:color w:val="000000" w:themeColor="text1"/>
          <w:bdr w:val="none" w:sz="0" w:space="0" w:color="auto" w:frame="1"/>
        </w:rPr>
        <w:t>Increase non-traditional models of learning and credit earning. Examples may include</w:t>
      </w:r>
    </w:p>
    <w:p w14:paraId="2C6AC4D4" w14:textId="77777777" w:rsidR="00857C5B" w:rsidRPr="0002204B" w:rsidRDefault="00857C5B" w:rsidP="00857C5B">
      <w:pPr>
        <w:pStyle w:val="ListParagraph"/>
        <w:numPr>
          <w:ilvl w:val="1"/>
          <w:numId w:val="8"/>
        </w:numPr>
        <w:rPr>
          <w:color w:val="000000" w:themeColor="text1"/>
          <w:bdr w:val="none" w:sz="0" w:space="0" w:color="auto" w:frame="1"/>
        </w:rPr>
      </w:pPr>
      <w:r w:rsidRPr="0002204B">
        <w:rPr>
          <w:color w:val="000000" w:themeColor="text1"/>
          <w:bdr w:val="none" w:sz="0" w:space="0" w:color="auto" w:frame="1"/>
        </w:rPr>
        <w:t>Credit for prior learning as an equity lever</w:t>
      </w:r>
    </w:p>
    <w:p w14:paraId="170DCC7D" w14:textId="77777777" w:rsidR="00857C5B" w:rsidRDefault="00857C5B" w:rsidP="00857C5B">
      <w:pPr>
        <w:pStyle w:val="ListParagraph"/>
        <w:numPr>
          <w:ilvl w:val="1"/>
          <w:numId w:val="8"/>
        </w:numPr>
        <w:rPr>
          <w:color w:val="000000" w:themeColor="text1"/>
          <w:bdr w:val="none" w:sz="0" w:space="0" w:color="auto" w:frame="1"/>
        </w:rPr>
      </w:pPr>
      <w:r w:rsidRPr="0002204B">
        <w:rPr>
          <w:color w:val="000000" w:themeColor="text1"/>
          <w:bdr w:val="none" w:sz="0" w:space="0" w:color="auto" w:frame="1"/>
        </w:rPr>
        <w:t>Competency Based-Education in CTE as well GE (1-year) and Work-Based Learning</w:t>
      </w:r>
    </w:p>
    <w:p w14:paraId="6003F60D" w14:textId="77777777" w:rsidR="00015B50" w:rsidRDefault="00015B50" w:rsidP="00015B50">
      <w:pPr>
        <w:pStyle w:val="ListParagraph"/>
        <w:rPr>
          <w:color w:val="000000" w:themeColor="text1"/>
          <w:bdr w:val="none" w:sz="0" w:space="0" w:color="auto" w:frame="1"/>
        </w:rPr>
      </w:pPr>
    </w:p>
    <w:p w14:paraId="7F8FF221" w14:textId="2450D7EE" w:rsidR="00E5232A" w:rsidRPr="00FF4A08" w:rsidRDefault="00E5232A" w:rsidP="00E5232A">
      <w:pPr>
        <w:rPr>
          <w:rFonts w:eastAsiaTheme="minorEastAsia"/>
          <w:b/>
          <w:bCs/>
          <w:sz w:val="28"/>
          <w:szCs w:val="28"/>
        </w:rPr>
      </w:pPr>
      <w:r w:rsidRPr="00FF4A08">
        <w:rPr>
          <w:rFonts w:eastAsia="Calibri"/>
          <w:b/>
          <w:bCs/>
          <w:sz w:val="28"/>
          <w:szCs w:val="28"/>
          <w:lang w:val="en-GB"/>
        </w:rPr>
        <w:t xml:space="preserve">Develop </w:t>
      </w:r>
      <w:r w:rsidR="00507EA3" w:rsidRPr="00FF4A08">
        <w:rPr>
          <w:rFonts w:eastAsia="Calibri"/>
          <w:b/>
          <w:bCs/>
          <w:sz w:val="28"/>
          <w:szCs w:val="28"/>
          <w:lang w:val="en-GB"/>
        </w:rPr>
        <w:t xml:space="preserve">rich and </w:t>
      </w:r>
      <w:r w:rsidR="00B643B3" w:rsidRPr="00FF4A08">
        <w:rPr>
          <w:rFonts w:eastAsia="Calibri"/>
          <w:b/>
          <w:bCs/>
          <w:sz w:val="28"/>
          <w:szCs w:val="28"/>
          <w:lang w:val="en-GB"/>
        </w:rPr>
        <w:t>ongoing</w:t>
      </w:r>
      <w:r w:rsidR="00507EA3" w:rsidRPr="00FF4A08">
        <w:rPr>
          <w:rFonts w:eastAsia="Calibri"/>
          <w:b/>
          <w:bCs/>
          <w:sz w:val="28"/>
          <w:szCs w:val="28"/>
          <w:lang w:val="en-GB"/>
        </w:rPr>
        <w:t xml:space="preserve"> professional development opportunities </w:t>
      </w:r>
      <w:r w:rsidR="008F647B" w:rsidRPr="00FF4A08">
        <w:rPr>
          <w:rFonts w:eastAsia="Calibri"/>
          <w:b/>
          <w:bCs/>
          <w:sz w:val="28"/>
          <w:szCs w:val="28"/>
          <w:lang w:val="en-GB"/>
        </w:rPr>
        <w:t xml:space="preserve">that focus on deepening equity-mindedness </w:t>
      </w:r>
      <w:r w:rsidR="00507EA3" w:rsidRPr="00FF4A08">
        <w:rPr>
          <w:rFonts w:eastAsia="Calibri"/>
          <w:b/>
          <w:bCs/>
          <w:sz w:val="28"/>
          <w:szCs w:val="28"/>
          <w:lang w:val="en-GB"/>
        </w:rPr>
        <w:t>for all employees</w:t>
      </w:r>
      <w:r w:rsidRPr="00FF4A08">
        <w:rPr>
          <w:rFonts w:eastAsia="Calibri"/>
          <w:b/>
          <w:bCs/>
          <w:sz w:val="28"/>
          <w:szCs w:val="28"/>
          <w:lang w:val="en-GB"/>
        </w:rPr>
        <w:t xml:space="preserve">.  </w:t>
      </w:r>
    </w:p>
    <w:p w14:paraId="7BBB76CE" w14:textId="78A5BEC9" w:rsidR="005D7BC2" w:rsidRPr="005D7BC2" w:rsidRDefault="000860F5" w:rsidP="005D7BC2">
      <w:pPr>
        <w:pStyle w:val="ListParagraph"/>
        <w:numPr>
          <w:ilvl w:val="0"/>
          <w:numId w:val="8"/>
        </w:numPr>
        <w:rPr>
          <w:rFonts w:eastAsia="Calibri"/>
          <w:color w:val="000000" w:themeColor="text1"/>
        </w:rPr>
      </w:pPr>
      <w:r>
        <w:rPr>
          <w:color w:val="000000" w:themeColor="text1"/>
        </w:rPr>
        <w:t xml:space="preserve">Provide multiple </w:t>
      </w:r>
      <w:r w:rsidR="00A13ECC">
        <w:rPr>
          <w:color w:val="000000" w:themeColor="text1"/>
        </w:rPr>
        <w:t>series of professional development opportunities to meet employees where they are on equity</w:t>
      </w:r>
      <w:r w:rsidR="00411676">
        <w:rPr>
          <w:color w:val="000000" w:themeColor="text1"/>
        </w:rPr>
        <w:t>-mindedness.</w:t>
      </w:r>
      <w:r w:rsidR="000A3B7E">
        <w:rPr>
          <w:color w:val="000000" w:themeColor="text1"/>
        </w:rPr>
        <w:t xml:space="preserve"> Possible topics to include the following: </w:t>
      </w:r>
    </w:p>
    <w:p w14:paraId="758A5A58" w14:textId="2BBAE03F" w:rsidR="005D7BC2" w:rsidRPr="005D7BC2" w:rsidRDefault="004D6E61" w:rsidP="005D7BC2">
      <w:pPr>
        <w:pStyle w:val="ListParagraph"/>
        <w:numPr>
          <w:ilvl w:val="1"/>
          <w:numId w:val="8"/>
        </w:numPr>
        <w:rPr>
          <w:rFonts w:eastAsia="Calibri"/>
          <w:color w:val="000000" w:themeColor="text1"/>
        </w:rPr>
      </w:pPr>
      <w:r w:rsidRPr="005D7BC2">
        <w:rPr>
          <w:color w:val="000000" w:themeColor="text1"/>
        </w:rPr>
        <w:t xml:space="preserve">Provide an introduction to why racial equity is important and why we need to focus on institutional change.  </w:t>
      </w:r>
      <w:r w:rsidR="00823F85">
        <w:rPr>
          <w:color w:val="000000" w:themeColor="text1"/>
        </w:rPr>
        <w:t xml:space="preserve">Training topics may </w:t>
      </w:r>
      <w:r w:rsidRPr="005D7BC2">
        <w:rPr>
          <w:color w:val="000000" w:themeColor="text1"/>
        </w:rPr>
        <w:t>include</w:t>
      </w:r>
      <w:r w:rsidR="007E655F" w:rsidRPr="005D7BC2">
        <w:rPr>
          <w:color w:val="000000" w:themeColor="text1"/>
        </w:rPr>
        <w:t xml:space="preserve"> data on success rates and equity gaps, data on effects of </w:t>
      </w:r>
      <w:r w:rsidRPr="005D7BC2">
        <w:rPr>
          <w:color w:val="000000" w:themeColor="text1"/>
        </w:rPr>
        <w:t>proactive interventions like learning communities</w:t>
      </w:r>
      <w:r w:rsidR="005D7BC2" w:rsidRPr="005D7BC2">
        <w:rPr>
          <w:color w:val="000000" w:themeColor="text1"/>
        </w:rPr>
        <w:t>, s</w:t>
      </w:r>
      <w:r w:rsidRPr="005D7BC2">
        <w:rPr>
          <w:color w:val="000000" w:themeColor="text1"/>
        </w:rPr>
        <w:t>tudents’ stories</w:t>
      </w:r>
      <w:r w:rsidR="005D7BC2" w:rsidRPr="005D7BC2">
        <w:rPr>
          <w:color w:val="000000" w:themeColor="text1"/>
        </w:rPr>
        <w:t>, h</w:t>
      </w:r>
      <w:r w:rsidRPr="005D7BC2">
        <w:rPr>
          <w:color w:val="000000" w:themeColor="text1"/>
        </w:rPr>
        <w:t>istory of institutionalized racism</w:t>
      </w:r>
      <w:r w:rsidR="005D7BC2" w:rsidRPr="005D7BC2">
        <w:rPr>
          <w:color w:val="000000" w:themeColor="text1"/>
        </w:rPr>
        <w:t>, c</w:t>
      </w:r>
      <w:r w:rsidRPr="005D7BC2">
        <w:rPr>
          <w:color w:val="000000" w:themeColor="text1"/>
        </w:rPr>
        <w:t>ampus equity goals</w:t>
      </w:r>
      <w:r w:rsidR="005D7BC2" w:rsidRPr="005D7BC2">
        <w:rPr>
          <w:color w:val="000000" w:themeColor="text1"/>
        </w:rPr>
        <w:t>.</w:t>
      </w:r>
    </w:p>
    <w:p w14:paraId="3D05FACC" w14:textId="77777777" w:rsidR="00823F85" w:rsidRPr="00823F85" w:rsidRDefault="005D7BC2" w:rsidP="00823F85">
      <w:pPr>
        <w:pStyle w:val="ListParagraph"/>
        <w:numPr>
          <w:ilvl w:val="1"/>
          <w:numId w:val="8"/>
        </w:numPr>
        <w:rPr>
          <w:rFonts w:eastAsia="Calibri"/>
          <w:color w:val="000000" w:themeColor="text1"/>
        </w:rPr>
      </w:pPr>
      <w:r>
        <w:rPr>
          <w:color w:val="000000" w:themeColor="text1"/>
        </w:rPr>
        <w:t xml:space="preserve">Provide a professional development series </w:t>
      </w:r>
      <w:r w:rsidR="004D6E61" w:rsidRPr="005D7BC2">
        <w:rPr>
          <w:rFonts w:eastAsia="Calibri"/>
          <w:color w:val="000000" w:themeColor="text1"/>
        </w:rPr>
        <w:t>to develop a shared understanding regarding the need for ongoing institutional change and why it is imperative if we are to eliminate structural racism and achieve our equity and student success goals.</w:t>
      </w:r>
      <w:r w:rsidR="00823F85">
        <w:rPr>
          <w:rFonts w:eastAsia="Calibri"/>
          <w:color w:val="000000" w:themeColor="text1"/>
        </w:rPr>
        <w:t xml:space="preserve">  </w:t>
      </w:r>
      <w:r w:rsidR="000860F5" w:rsidRPr="00823F85">
        <w:rPr>
          <w:rStyle w:val="normaltextrun"/>
          <w:color w:val="000000" w:themeColor="text1"/>
          <w:shd w:val="clear" w:color="auto" w:fill="FFFFFF"/>
        </w:rPr>
        <w:t>T</w:t>
      </w:r>
      <w:r w:rsidR="000860F5" w:rsidRPr="00823F85">
        <w:rPr>
          <w:rStyle w:val="normaltextrun"/>
          <w:shd w:val="clear" w:color="auto" w:fill="FFFFFF"/>
        </w:rPr>
        <w:t xml:space="preserve">raining topics may include </w:t>
      </w:r>
      <w:r w:rsidR="000860F5" w:rsidRPr="008F7137">
        <w:t>non-violent communication, bystander intervention, anti-bias, organizing, organizational development, listening campaign, etc.</w:t>
      </w:r>
    </w:p>
    <w:p w14:paraId="42501C28" w14:textId="77777777" w:rsidR="00104154" w:rsidRPr="00104154" w:rsidRDefault="00823F85" w:rsidP="00104154">
      <w:pPr>
        <w:pStyle w:val="ListParagraph"/>
        <w:numPr>
          <w:ilvl w:val="1"/>
          <w:numId w:val="8"/>
        </w:numPr>
        <w:rPr>
          <w:rFonts w:eastAsia="Calibri"/>
          <w:color w:val="000000" w:themeColor="text1"/>
        </w:rPr>
      </w:pPr>
      <w:r>
        <w:rPr>
          <w:sz w:val="24"/>
          <w:szCs w:val="24"/>
        </w:rPr>
        <w:t xml:space="preserve">Provide a professional development series </w:t>
      </w:r>
      <w:r w:rsidR="000860F5" w:rsidRPr="00823F85">
        <w:rPr>
          <w:sz w:val="24"/>
          <w:szCs w:val="24"/>
        </w:rPr>
        <w:t>on the six factors of success and how they can be implemented in the classroom</w:t>
      </w:r>
      <w:r w:rsidR="00104154">
        <w:rPr>
          <w:sz w:val="24"/>
          <w:szCs w:val="24"/>
        </w:rPr>
        <w:t>.  Training topics may include</w:t>
      </w:r>
      <w:r w:rsidR="000860F5" w:rsidRPr="00823F85">
        <w:rPr>
          <w:sz w:val="24"/>
          <w:szCs w:val="24"/>
        </w:rPr>
        <w:t xml:space="preserve"> Equity Curriculum inventory, syllabus review, welcoming strategies, checking in strategies, </w:t>
      </w:r>
      <w:r w:rsidR="00104154">
        <w:rPr>
          <w:sz w:val="24"/>
          <w:szCs w:val="24"/>
        </w:rPr>
        <w:t xml:space="preserve">making </w:t>
      </w:r>
      <w:r w:rsidR="000860F5" w:rsidRPr="00823F85">
        <w:rPr>
          <w:sz w:val="24"/>
          <w:szCs w:val="24"/>
        </w:rPr>
        <w:t>office hours more welcoming</w:t>
      </w:r>
    </w:p>
    <w:p w14:paraId="409AB435" w14:textId="77777777" w:rsidR="00C15CC4" w:rsidRPr="00C15CC4" w:rsidRDefault="00104154" w:rsidP="00C15CC4">
      <w:pPr>
        <w:pStyle w:val="ListParagraph"/>
        <w:numPr>
          <w:ilvl w:val="1"/>
          <w:numId w:val="8"/>
        </w:numPr>
        <w:rPr>
          <w:rFonts w:eastAsia="Calibri"/>
          <w:color w:val="000000" w:themeColor="text1"/>
        </w:rPr>
      </w:pPr>
      <w:r>
        <w:rPr>
          <w:color w:val="000000" w:themeColor="text1"/>
        </w:rPr>
        <w:t xml:space="preserve">Provide a professional development series on </w:t>
      </w:r>
      <w:r w:rsidRPr="00104154">
        <w:rPr>
          <w:color w:val="000000" w:themeColor="text1"/>
        </w:rPr>
        <w:t>equity competency</w:t>
      </w:r>
      <w:r>
        <w:rPr>
          <w:color w:val="000000" w:themeColor="text1"/>
        </w:rPr>
        <w:t xml:space="preserve">.  Training topics may </w:t>
      </w:r>
      <w:r w:rsidRPr="00104154">
        <w:rPr>
          <w:color w:val="000000" w:themeColor="text1"/>
        </w:rPr>
        <w:t xml:space="preserve"> include the development of an equity mindset, cultural humility, being responsive to the academic and social needs of students, equity literacy, respecting students, anti-racism, </w:t>
      </w:r>
      <w:r w:rsidRPr="00104154">
        <w:rPr>
          <w:color w:val="000000" w:themeColor="text1"/>
        </w:rPr>
        <w:lastRenderedPageBreak/>
        <w:t>anti-oppressive, inclusionary actions, non-exclusionary discipline, restorative practices, inclusive teaching and pedagogy</w:t>
      </w:r>
    </w:p>
    <w:p w14:paraId="76088F7F" w14:textId="77777777" w:rsidR="00A874BE" w:rsidRPr="00A874BE" w:rsidRDefault="00C15CC4" w:rsidP="00A874BE">
      <w:pPr>
        <w:pStyle w:val="ListParagraph"/>
        <w:numPr>
          <w:ilvl w:val="1"/>
          <w:numId w:val="8"/>
        </w:numPr>
        <w:rPr>
          <w:rStyle w:val="eop"/>
          <w:rFonts w:eastAsia="Calibri"/>
          <w:color w:val="000000" w:themeColor="text1"/>
        </w:rPr>
      </w:pPr>
      <w:r>
        <w:rPr>
          <w:color w:val="000000" w:themeColor="text1"/>
        </w:rPr>
        <w:t xml:space="preserve">Provide a professional development series on </w:t>
      </w:r>
      <w:r w:rsidR="00BF698F">
        <w:rPr>
          <w:color w:val="000000" w:themeColor="text1"/>
        </w:rPr>
        <w:t xml:space="preserve">shared governance and institutional </w:t>
      </w:r>
      <w:r w:rsidR="00BF698F" w:rsidRPr="00DE1756">
        <w:rPr>
          <w:color w:val="000000" w:themeColor="text1"/>
        </w:rPr>
        <w:t xml:space="preserve">practices, keeping in mind ways to infuse equity-mindedness into these practices.  Training topics may include </w:t>
      </w:r>
      <w:r w:rsidRPr="00DE1756">
        <w:rPr>
          <w:rStyle w:val="normaltextrun"/>
          <w:color w:val="000000" w:themeColor="text1"/>
        </w:rPr>
        <w:t>accreditation, elements of PGA/PAA, Program Review, Professional Development, new employee training, hiring process and EEO reports (i</w:t>
      </w:r>
      <w:r w:rsidR="00DE1756" w:rsidRPr="00DE1756">
        <w:rPr>
          <w:rStyle w:val="normaltextrun"/>
          <w:color w:val="000000" w:themeColor="text1"/>
        </w:rPr>
        <w:t>.</w:t>
      </w:r>
      <w:r w:rsidRPr="00DE1756">
        <w:rPr>
          <w:rStyle w:val="normaltextrun"/>
          <w:color w:val="000000" w:themeColor="text1"/>
        </w:rPr>
        <w:t>e. hiring decisions report by race; interview questions focused on equity and racial equity)</w:t>
      </w:r>
      <w:r w:rsidRPr="00DE1756">
        <w:rPr>
          <w:rStyle w:val="eop"/>
          <w:color w:val="000000" w:themeColor="text1"/>
        </w:rPr>
        <w:t> </w:t>
      </w:r>
    </w:p>
    <w:p w14:paraId="7728C6BC" w14:textId="77777777" w:rsidR="009C4675" w:rsidRPr="009C4675" w:rsidRDefault="00A874BE" w:rsidP="009C4675">
      <w:pPr>
        <w:pStyle w:val="ListParagraph"/>
        <w:numPr>
          <w:ilvl w:val="1"/>
          <w:numId w:val="8"/>
        </w:numPr>
        <w:rPr>
          <w:rFonts w:eastAsia="Calibri"/>
          <w:color w:val="000000" w:themeColor="text1"/>
        </w:rPr>
      </w:pPr>
      <w:r w:rsidRPr="008F7137">
        <w:t xml:space="preserve">Develop and implement an </w:t>
      </w:r>
      <w:r w:rsidRPr="00A874BE">
        <w:rPr>
          <w:rFonts w:eastAsia="Calibri"/>
          <w:color w:val="000000" w:themeColor="text1"/>
        </w:rPr>
        <w:t>“e-Portfolio”</w:t>
      </w:r>
      <w:r w:rsidRPr="008F7137">
        <w:t xml:space="preserve"> </w:t>
      </w:r>
      <w:r>
        <w:t xml:space="preserve">equity </w:t>
      </w:r>
      <w:r w:rsidRPr="008F7137">
        <w:t>training series, campus wide and in individual departments and programs</w:t>
      </w:r>
      <w:r w:rsidR="009C4675">
        <w:t>.</w:t>
      </w:r>
    </w:p>
    <w:p w14:paraId="344EF133" w14:textId="54F31EB1" w:rsidR="00A874BE" w:rsidRPr="00DA318B" w:rsidRDefault="009C4675" w:rsidP="00DA318B">
      <w:pPr>
        <w:pStyle w:val="ListParagraph"/>
        <w:numPr>
          <w:ilvl w:val="1"/>
          <w:numId w:val="8"/>
        </w:numPr>
        <w:rPr>
          <w:rFonts w:eastAsia="Calibri"/>
          <w:color w:val="000000" w:themeColor="text1"/>
        </w:rPr>
      </w:pPr>
      <w:r w:rsidRPr="009C4675">
        <w:rPr>
          <w:color w:val="000000" w:themeColor="text1"/>
        </w:rPr>
        <w:t xml:space="preserve">Deepen training to </w:t>
      </w:r>
      <w:r w:rsidR="00C23963">
        <w:rPr>
          <w:color w:val="000000" w:themeColor="text1"/>
        </w:rPr>
        <w:t>infuse equity-mindedness into online pedagogy</w:t>
      </w:r>
      <w:r w:rsidR="000A1F2A">
        <w:rPr>
          <w:color w:val="000000" w:themeColor="text1"/>
        </w:rPr>
        <w:t>.</w:t>
      </w:r>
    </w:p>
    <w:p w14:paraId="101D2E5D" w14:textId="444A5164" w:rsidR="003224BA" w:rsidRDefault="002F1647" w:rsidP="004D6E61">
      <w:pPr>
        <w:pStyle w:val="ListParagraph"/>
        <w:numPr>
          <w:ilvl w:val="0"/>
          <w:numId w:val="8"/>
        </w:numPr>
        <w:rPr>
          <w:rFonts w:eastAsia="Calibri"/>
          <w:color w:val="000000" w:themeColor="text1"/>
        </w:rPr>
      </w:pPr>
      <w:r>
        <w:rPr>
          <w:rFonts w:eastAsia="Calibri"/>
          <w:color w:val="000000" w:themeColor="text1"/>
        </w:rPr>
        <w:t>Offer professional development opportunities to all employee</w:t>
      </w:r>
      <w:r w:rsidR="003224BA">
        <w:rPr>
          <w:rFonts w:eastAsia="Calibri"/>
          <w:color w:val="000000" w:themeColor="text1"/>
        </w:rPr>
        <w:t>s</w:t>
      </w:r>
      <w:r w:rsidR="00C15CC4">
        <w:rPr>
          <w:rFonts w:eastAsia="Calibri"/>
          <w:color w:val="000000" w:themeColor="text1"/>
        </w:rPr>
        <w:t xml:space="preserve"> and trainings to specific populations of employees</w:t>
      </w:r>
      <w:r w:rsidR="00312EDF">
        <w:rPr>
          <w:rFonts w:eastAsia="Calibri"/>
          <w:color w:val="000000" w:themeColor="text1"/>
        </w:rPr>
        <w:t>.  Possibilities include the following:</w:t>
      </w:r>
    </w:p>
    <w:p w14:paraId="0116EAFC" w14:textId="77777777" w:rsidR="005A38C6" w:rsidRDefault="005A38C6" w:rsidP="005A38C6">
      <w:pPr>
        <w:pStyle w:val="ListParagraph"/>
        <w:numPr>
          <w:ilvl w:val="1"/>
          <w:numId w:val="8"/>
        </w:numPr>
        <w:rPr>
          <w:rFonts w:eastAsia="Calibri"/>
          <w:color w:val="000000" w:themeColor="text1"/>
        </w:rPr>
      </w:pPr>
      <w:r w:rsidRPr="00A5527C">
        <w:rPr>
          <w:color w:val="000000" w:themeColor="text1"/>
        </w:rPr>
        <w:t>Develop a “train the trainers' program” to build campus capacity.</w:t>
      </w:r>
    </w:p>
    <w:p w14:paraId="340E6C1D" w14:textId="7ED157D9" w:rsidR="00303559" w:rsidRDefault="003224BA" w:rsidP="00303559">
      <w:pPr>
        <w:pStyle w:val="ListParagraph"/>
        <w:numPr>
          <w:ilvl w:val="1"/>
          <w:numId w:val="8"/>
        </w:numPr>
        <w:rPr>
          <w:rStyle w:val="eop"/>
          <w:color w:val="000000" w:themeColor="text1"/>
        </w:rPr>
      </w:pPr>
      <w:r>
        <w:rPr>
          <w:color w:val="000000" w:themeColor="text1"/>
          <w:bdr w:val="none" w:sz="0" w:space="0" w:color="auto" w:frame="1"/>
        </w:rPr>
        <w:t>N</w:t>
      </w:r>
      <w:r w:rsidRPr="002219B5">
        <w:rPr>
          <w:color w:val="000000" w:themeColor="text1"/>
          <w:bdr w:val="none" w:sz="0" w:space="0" w:color="auto" w:frame="1"/>
        </w:rPr>
        <w:t>ew hires (classified</w:t>
      </w:r>
      <w:r>
        <w:rPr>
          <w:color w:val="000000" w:themeColor="text1"/>
          <w:bdr w:val="none" w:sz="0" w:space="0" w:color="auto" w:frame="1"/>
        </w:rPr>
        <w:t xml:space="preserve">, </w:t>
      </w:r>
      <w:r w:rsidRPr="002219B5">
        <w:rPr>
          <w:color w:val="000000" w:themeColor="text1"/>
          <w:bdr w:val="none" w:sz="0" w:space="0" w:color="auto" w:frame="1"/>
        </w:rPr>
        <w:t>faculty</w:t>
      </w:r>
      <w:r>
        <w:rPr>
          <w:color w:val="000000" w:themeColor="text1"/>
          <w:bdr w:val="none" w:sz="0" w:space="0" w:color="auto" w:frame="1"/>
        </w:rPr>
        <w:t>, and administrators</w:t>
      </w:r>
      <w:r w:rsidRPr="002219B5">
        <w:rPr>
          <w:color w:val="000000" w:themeColor="text1"/>
          <w:bdr w:val="none" w:sz="0" w:space="0" w:color="auto" w:frame="1"/>
        </w:rPr>
        <w:t>)</w:t>
      </w:r>
      <w:r w:rsidR="00303559">
        <w:rPr>
          <w:rStyle w:val="normaltextrun"/>
          <w:color w:val="000000" w:themeColor="text1"/>
        </w:rPr>
        <w:t xml:space="preserve">. </w:t>
      </w:r>
      <w:r w:rsidR="00303559" w:rsidRPr="009D7E6C">
        <w:rPr>
          <w:rStyle w:val="normaltextrun"/>
          <w:color w:val="000000" w:themeColor="text1"/>
        </w:rPr>
        <w:t>Model equity-mindedness for all new hires by including a discussion about equity and racial equity goals and initiatives during new hire orientation. </w:t>
      </w:r>
      <w:r w:rsidR="00303559" w:rsidRPr="009D7E6C">
        <w:rPr>
          <w:rStyle w:val="eop"/>
          <w:color w:val="000000" w:themeColor="text1"/>
        </w:rPr>
        <w:t> </w:t>
      </w:r>
    </w:p>
    <w:p w14:paraId="36932A71" w14:textId="77777777" w:rsidR="00C15CC4" w:rsidRDefault="003224BA" w:rsidP="00C15CC4">
      <w:pPr>
        <w:pStyle w:val="ListParagraph"/>
        <w:numPr>
          <w:ilvl w:val="1"/>
          <w:numId w:val="8"/>
        </w:numPr>
        <w:rPr>
          <w:rFonts w:eastAsia="Calibri"/>
          <w:color w:val="000000" w:themeColor="text1"/>
        </w:rPr>
      </w:pPr>
      <w:r>
        <w:rPr>
          <w:rFonts w:eastAsia="Calibri"/>
          <w:color w:val="000000" w:themeColor="text1"/>
        </w:rPr>
        <w:t>Instruction, Student Services, Administrative Services, Communication employees</w:t>
      </w:r>
    </w:p>
    <w:p w14:paraId="737A5CF6" w14:textId="77777777" w:rsidR="00C15CC4" w:rsidRPr="00C15CC4" w:rsidRDefault="00C15CC4" w:rsidP="00C15CC4">
      <w:pPr>
        <w:pStyle w:val="ListParagraph"/>
        <w:numPr>
          <w:ilvl w:val="1"/>
          <w:numId w:val="8"/>
        </w:numPr>
        <w:rPr>
          <w:rFonts w:eastAsia="Calibri"/>
          <w:color w:val="000000" w:themeColor="text1"/>
        </w:rPr>
      </w:pPr>
      <w:r w:rsidRPr="00C15CC4">
        <w:rPr>
          <w:color w:val="000000" w:themeColor="text1"/>
          <w:bdr w:val="none" w:sz="0" w:space="0" w:color="auto" w:frame="1"/>
        </w:rPr>
        <w:t xml:space="preserve">Faculty Summer Bridge Program (focus on racial equity, culturally relevant pedagogy, and anti-racism) </w:t>
      </w:r>
    </w:p>
    <w:p w14:paraId="0769EBF6" w14:textId="2130A849" w:rsidR="00C15CC4" w:rsidRPr="00C15CC4" w:rsidRDefault="00C15CC4" w:rsidP="00C15CC4">
      <w:pPr>
        <w:pStyle w:val="ListParagraph"/>
        <w:numPr>
          <w:ilvl w:val="1"/>
          <w:numId w:val="8"/>
        </w:numPr>
        <w:rPr>
          <w:rFonts w:eastAsia="Calibri"/>
          <w:color w:val="000000" w:themeColor="text1"/>
        </w:rPr>
      </w:pPr>
      <w:r>
        <w:t xml:space="preserve">College leaders (e.g. </w:t>
      </w:r>
      <w:r w:rsidRPr="008F7137">
        <w:t xml:space="preserve">senior staff, administrators, </w:t>
      </w:r>
      <w:r>
        <w:t>governance leaders)</w:t>
      </w:r>
    </w:p>
    <w:p w14:paraId="04C69B9D" w14:textId="77777777" w:rsidR="003D75C1" w:rsidRPr="003D75C1" w:rsidRDefault="003D75C1" w:rsidP="003D75C1">
      <w:pPr>
        <w:pStyle w:val="ListParagraph"/>
        <w:numPr>
          <w:ilvl w:val="0"/>
          <w:numId w:val="8"/>
        </w:numPr>
        <w:rPr>
          <w:color w:val="000000" w:themeColor="text1"/>
        </w:rPr>
      </w:pPr>
      <w:r w:rsidRPr="003D75C1">
        <w:rPr>
          <w:color w:val="000000" w:themeColor="text1"/>
        </w:rPr>
        <w:t>Assess training effectiveness (impact on student outcomes for racial groups).</w:t>
      </w:r>
    </w:p>
    <w:p w14:paraId="304F2A5C" w14:textId="594EEBD5" w:rsidR="0059763F" w:rsidRDefault="0059763F" w:rsidP="000860F5">
      <w:pPr>
        <w:pStyle w:val="ListParagraph"/>
      </w:pPr>
    </w:p>
    <w:p w14:paraId="2E7DEF39" w14:textId="77777777" w:rsidR="0059763F" w:rsidRPr="0059763F" w:rsidRDefault="0059763F" w:rsidP="000860F5">
      <w:pPr>
        <w:pStyle w:val="ListParagraph"/>
        <w:rPr>
          <w:color w:val="000000" w:themeColor="text1"/>
          <w:bdr w:val="none" w:sz="0" w:space="0" w:color="auto" w:frame="1"/>
        </w:rPr>
      </w:pPr>
    </w:p>
    <w:p w14:paraId="5EFEFB9E" w14:textId="75B9A644" w:rsidR="00255BC6" w:rsidRPr="00FF4A08" w:rsidRDefault="00761411" w:rsidP="00255BC6">
      <w:pPr>
        <w:rPr>
          <w:rFonts w:eastAsiaTheme="minorEastAsia"/>
          <w:b/>
          <w:bCs/>
          <w:sz w:val="28"/>
          <w:szCs w:val="28"/>
        </w:rPr>
      </w:pPr>
      <w:r w:rsidRPr="00FF4A08">
        <w:rPr>
          <w:rFonts w:eastAsia="Calibri"/>
          <w:b/>
          <w:bCs/>
          <w:sz w:val="28"/>
          <w:szCs w:val="28"/>
          <w:lang w:val="en-GB"/>
        </w:rPr>
        <w:t xml:space="preserve">Demonstrate </w:t>
      </w:r>
      <w:r w:rsidR="00255BC6" w:rsidRPr="00FF4A08">
        <w:rPr>
          <w:rFonts w:eastAsia="Calibri"/>
          <w:b/>
          <w:bCs/>
          <w:sz w:val="28"/>
          <w:szCs w:val="28"/>
          <w:lang w:val="en-GB"/>
        </w:rPr>
        <w:t xml:space="preserve">financial </w:t>
      </w:r>
      <w:r w:rsidR="00A12DB1" w:rsidRPr="00FF4A08">
        <w:rPr>
          <w:rFonts w:eastAsia="Calibri"/>
          <w:b/>
          <w:bCs/>
          <w:sz w:val="28"/>
          <w:szCs w:val="28"/>
          <w:lang w:val="en-GB"/>
        </w:rPr>
        <w:t xml:space="preserve">commitment and </w:t>
      </w:r>
      <w:r w:rsidR="00255BC6" w:rsidRPr="00FF4A08">
        <w:rPr>
          <w:rFonts w:eastAsia="Calibri"/>
          <w:b/>
          <w:bCs/>
          <w:sz w:val="28"/>
          <w:szCs w:val="28"/>
          <w:lang w:val="en-GB"/>
        </w:rPr>
        <w:t>investment in all equity work.</w:t>
      </w:r>
    </w:p>
    <w:p w14:paraId="2B6C9283" w14:textId="189EF1BA" w:rsidR="003447FB" w:rsidRDefault="00FB6D87" w:rsidP="002C0806">
      <w:pPr>
        <w:pStyle w:val="ListParagraph"/>
        <w:numPr>
          <w:ilvl w:val="0"/>
          <w:numId w:val="15"/>
        </w:numPr>
        <w:rPr>
          <w:color w:val="000000" w:themeColor="text1"/>
        </w:rPr>
      </w:pPr>
      <w:r>
        <w:rPr>
          <w:color w:val="000000" w:themeColor="text1"/>
        </w:rPr>
        <w:t>Commit c</w:t>
      </w:r>
      <w:r w:rsidR="003447FB">
        <w:rPr>
          <w:color w:val="000000" w:themeColor="text1"/>
        </w:rPr>
        <w:t>ompensation to do equity work.  Examples may include</w:t>
      </w:r>
    </w:p>
    <w:p w14:paraId="2710D372" w14:textId="77777777" w:rsidR="003447FB" w:rsidRPr="006D5962" w:rsidRDefault="002C0806" w:rsidP="003447FB">
      <w:pPr>
        <w:pStyle w:val="ListParagraph"/>
        <w:numPr>
          <w:ilvl w:val="1"/>
          <w:numId w:val="15"/>
        </w:numPr>
        <w:rPr>
          <w:color w:val="000000" w:themeColor="text1"/>
        </w:rPr>
      </w:pPr>
      <w:r w:rsidRPr="006D5962">
        <w:rPr>
          <w:color w:val="000000" w:themeColor="text1"/>
        </w:rPr>
        <w:t>Secure course release for FT faculty and/or paid time for PT faculty</w:t>
      </w:r>
    </w:p>
    <w:p w14:paraId="2EBA7B94" w14:textId="77777777" w:rsidR="006D5962" w:rsidRPr="006D5962" w:rsidRDefault="003447FB" w:rsidP="006D5962">
      <w:pPr>
        <w:pStyle w:val="ListParagraph"/>
        <w:numPr>
          <w:ilvl w:val="1"/>
          <w:numId w:val="15"/>
        </w:numPr>
        <w:rPr>
          <w:rStyle w:val="normaltextrun"/>
          <w:color w:val="000000" w:themeColor="text1"/>
        </w:rPr>
      </w:pPr>
      <w:r w:rsidRPr="006D5962">
        <w:rPr>
          <w:color w:val="000000" w:themeColor="text1"/>
        </w:rPr>
        <w:t>R</w:t>
      </w:r>
      <w:r w:rsidR="002C0806" w:rsidRPr="006D5962">
        <w:rPr>
          <w:color w:val="000000" w:themeColor="text1"/>
        </w:rPr>
        <w:t>eallocation of job tasks for classified professionals</w:t>
      </w:r>
      <w:r w:rsidR="00656FEB" w:rsidRPr="006D5962">
        <w:rPr>
          <w:color w:val="000000" w:themeColor="text1"/>
        </w:rPr>
        <w:t xml:space="preserve"> or overtime pay outside of employee’s regular work hours</w:t>
      </w:r>
      <w:r w:rsidR="00B26822" w:rsidRPr="006D5962">
        <w:rPr>
          <w:rStyle w:val="normaltextrun"/>
          <w:color w:val="000000" w:themeColor="text1"/>
        </w:rPr>
        <w:t xml:space="preserve"> </w:t>
      </w:r>
    </w:p>
    <w:p w14:paraId="42850014" w14:textId="144B7B00" w:rsidR="003447FB" w:rsidRPr="006D5962" w:rsidRDefault="00B26822" w:rsidP="006D5962">
      <w:pPr>
        <w:pStyle w:val="ListParagraph"/>
        <w:numPr>
          <w:ilvl w:val="1"/>
          <w:numId w:val="15"/>
        </w:numPr>
        <w:rPr>
          <w:color w:val="000000" w:themeColor="text1"/>
        </w:rPr>
      </w:pPr>
      <w:r w:rsidRPr="006D5962">
        <w:rPr>
          <w:rStyle w:val="normaltextrun"/>
          <w:color w:val="000000" w:themeColor="text1"/>
        </w:rPr>
        <w:t>Establish an employee incentive program align with equity goals</w:t>
      </w:r>
    </w:p>
    <w:p w14:paraId="09384551" w14:textId="77777777" w:rsidR="00DE7288" w:rsidRPr="00DE7288" w:rsidRDefault="002219B5" w:rsidP="002219B5">
      <w:pPr>
        <w:pStyle w:val="ListParagraph"/>
        <w:numPr>
          <w:ilvl w:val="0"/>
          <w:numId w:val="4"/>
        </w:numPr>
        <w:ind w:left="360"/>
        <w:rPr>
          <w:rStyle w:val="normaltextrun"/>
          <w:sz w:val="24"/>
          <w:szCs w:val="24"/>
        </w:rPr>
      </w:pPr>
      <w:r w:rsidRPr="002219B5">
        <w:rPr>
          <w:rStyle w:val="normaltextrun"/>
          <w:color w:val="000000" w:themeColor="text1"/>
        </w:rPr>
        <w:t xml:space="preserve">Align policies and budgets to student success and equity goals. </w:t>
      </w:r>
    </w:p>
    <w:p w14:paraId="6215F28E" w14:textId="77777777" w:rsidR="00DE7288" w:rsidRPr="002219B5" w:rsidRDefault="00DE7288" w:rsidP="00DE7288">
      <w:pPr>
        <w:pStyle w:val="ListParagraph"/>
        <w:numPr>
          <w:ilvl w:val="1"/>
          <w:numId w:val="4"/>
        </w:numPr>
        <w:rPr>
          <w:rStyle w:val="eop"/>
          <w:sz w:val="24"/>
          <w:szCs w:val="24"/>
        </w:rPr>
      </w:pPr>
      <w:r w:rsidRPr="002219B5">
        <w:rPr>
          <w:rStyle w:val="normaltextrun"/>
          <w:color w:val="000000" w:themeColor="text1"/>
        </w:rPr>
        <w:t>Increase investments in intentional strategies designed to achieve student success and equity goals and the elimination of systemic racism. (Board Priorities 1, 3, 4) </w:t>
      </w:r>
      <w:r w:rsidRPr="002219B5">
        <w:rPr>
          <w:rStyle w:val="eop"/>
          <w:color w:val="000000" w:themeColor="text1"/>
        </w:rPr>
        <w:t> </w:t>
      </w:r>
    </w:p>
    <w:p w14:paraId="58072679" w14:textId="77777777" w:rsidR="00304119" w:rsidRPr="00304119" w:rsidRDefault="002219B5" w:rsidP="00304119">
      <w:pPr>
        <w:pStyle w:val="ListParagraph"/>
        <w:numPr>
          <w:ilvl w:val="1"/>
          <w:numId w:val="4"/>
        </w:numPr>
        <w:rPr>
          <w:rStyle w:val="eop"/>
          <w:sz w:val="24"/>
          <w:szCs w:val="24"/>
        </w:rPr>
      </w:pPr>
      <w:r w:rsidRPr="002219B5">
        <w:rPr>
          <w:rStyle w:val="normaltextrun"/>
          <w:color w:val="000000" w:themeColor="text1"/>
        </w:rPr>
        <w:t>Build a balanced budget that institutionalizes equity and includes increased investments in strategies that will help achieve student success and equity goals, even if reductions in overall expenditures become necessary.</w:t>
      </w:r>
      <w:r w:rsidRPr="002219B5">
        <w:rPr>
          <w:rStyle w:val="eop"/>
          <w:color w:val="000000" w:themeColor="text1"/>
        </w:rPr>
        <w:t> </w:t>
      </w:r>
    </w:p>
    <w:p w14:paraId="6EE9AD5E" w14:textId="34F5E2B6" w:rsidR="00304119" w:rsidRPr="00304119" w:rsidRDefault="002219B5" w:rsidP="00304119">
      <w:pPr>
        <w:pStyle w:val="ListParagraph"/>
        <w:numPr>
          <w:ilvl w:val="1"/>
          <w:numId w:val="4"/>
        </w:numPr>
        <w:rPr>
          <w:rStyle w:val="normaltextrun"/>
          <w:sz w:val="24"/>
          <w:szCs w:val="24"/>
        </w:rPr>
      </w:pPr>
      <w:r w:rsidRPr="00304119">
        <w:rPr>
          <w:color w:val="000000" w:themeColor="text1"/>
          <w:sz w:val="24"/>
          <w:szCs w:val="24"/>
        </w:rPr>
        <w:t>Tie funding to program review equity and racial equity focus outcomes</w:t>
      </w:r>
      <w:r w:rsidR="00304119" w:rsidRPr="00304119">
        <w:rPr>
          <w:color w:val="000000" w:themeColor="text1"/>
          <w:sz w:val="24"/>
          <w:szCs w:val="24"/>
        </w:rPr>
        <w:t xml:space="preserve">.  </w:t>
      </w:r>
      <w:r w:rsidR="00304119" w:rsidRPr="008F7137">
        <w:t xml:space="preserve">Develop a rubric to evaluate budgets and resource allocations that </w:t>
      </w:r>
      <w:r w:rsidR="00304119">
        <w:t xml:space="preserve">include criteria that is </w:t>
      </w:r>
      <w:r w:rsidR="00304119" w:rsidRPr="008F7137">
        <w:t>equity and racial equity focused</w:t>
      </w:r>
    </w:p>
    <w:p w14:paraId="3C639058" w14:textId="77777777" w:rsidR="00491647" w:rsidRDefault="00D359D8" w:rsidP="00491647">
      <w:pPr>
        <w:pStyle w:val="ListParagraph"/>
        <w:numPr>
          <w:ilvl w:val="1"/>
          <w:numId w:val="4"/>
        </w:numPr>
        <w:spacing w:after="0"/>
        <w:textAlignment w:val="baseline"/>
        <w:rPr>
          <w:rStyle w:val="normaltextrun"/>
          <w:color w:val="000000" w:themeColor="text1"/>
        </w:rPr>
      </w:pPr>
      <w:r w:rsidRPr="00491647">
        <w:rPr>
          <w:color w:val="000000" w:themeColor="text1"/>
        </w:rPr>
        <w:t>Develop a budget process that is inclusive of stakeholders and that is equity and racial equity focused</w:t>
      </w:r>
      <w:r w:rsidR="00491647">
        <w:rPr>
          <w:color w:val="000000" w:themeColor="text1"/>
        </w:rPr>
        <w:t xml:space="preserve"> i</w:t>
      </w:r>
      <w:r w:rsidRPr="00491647">
        <w:rPr>
          <w:rStyle w:val="normaltextrun"/>
          <w:color w:val="000000" w:themeColor="text1"/>
        </w:rPr>
        <w:t>nclud</w:t>
      </w:r>
      <w:r w:rsidR="00491647">
        <w:rPr>
          <w:rStyle w:val="normaltextrun"/>
          <w:color w:val="000000" w:themeColor="text1"/>
        </w:rPr>
        <w:t>ing</w:t>
      </w:r>
      <w:r w:rsidRPr="00491647">
        <w:rPr>
          <w:rStyle w:val="normaltextrun"/>
          <w:color w:val="000000" w:themeColor="text1"/>
        </w:rPr>
        <w:t xml:space="preserve"> but not limited to</w:t>
      </w:r>
    </w:p>
    <w:p w14:paraId="24E05844" w14:textId="77777777" w:rsidR="00B26822" w:rsidRPr="00B26822" w:rsidRDefault="00D359D8" w:rsidP="00B26822">
      <w:pPr>
        <w:pStyle w:val="ListParagraph"/>
        <w:numPr>
          <w:ilvl w:val="1"/>
          <w:numId w:val="4"/>
        </w:numPr>
        <w:spacing w:after="0"/>
        <w:textAlignment w:val="baseline"/>
        <w:rPr>
          <w:rStyle w:val="normaltextrun"/>
          <w:color w:val="000000" w:themeColor="text1"/>
        </w:rPr>
      </w:pPr>
      <w:r w:rsidRPr="00491647">
        <w:rPr>
          <w:rStyle w:val="normaltextrun"/>
          <w:color w:val="000000" w:themeColor="text1"/>
          <w:sz w:val="24"/>
          <w:szCs w:val="24"/>
        </w:rPr>
        <w:t xml:space="preserve">Streamlining processes i.e., </w:t>
      </w:r>
      <w:r w:rsidRPr="00491647">
        <w:rPr>
          <w:rStyle w:val="normaltextrun"/>
          <w:color w:val="000000" w:themeColor="text1"/>
          <w:sz w:val="24"/>
          <w:szCs w:val="24"/>
          <w:shd w:val="clear" w:color="auto" w:fill="FFFFFF"/>
        </w:rPr>
        <w:t xml:space="preserve">affinity groups/special programs receive a permanent allocation with reporting responsibility </w:t>
      </w:r>
    </w:p>
    <w:p w14:paraId="65BD1D46" w14:textId="77777777" w:rsidR="00B26822" w:rsidRPr="00B26822" w:rsidRDefault="00D359D8" w:rsidP="00B26822">
      <w:pPr>
        <w:pStyle w:val="ListParagraph"/>
        <w:numPr>
          <w:ilvl w:val="1"/>
          <w:numId w:val="4"/>
        </w:numPr>
        <w:spacing w:after="0"/>
        <w:textAlignment w:val="baseline"/>
        <w:rPr>
          <w:rStyle w:val="normaltextrun"/>
          <w:color w:val="000000" w:themeColor="text1"/>
        </w:rPr>
      </w:pPr>
      <w:r w:rsidRPr="00B26822">
        <w:rPr>
          <w:rStyle w:val="normaltextrun"/>
          <w:color w:val="000000" w:themeColor="text1"/>
          <w:sz w:val="24"/>
          <w:szCs w:val="24"/>
        </w:rPr>
        <w:t xml:space="preserve">Establish a transparent decision-making process and inclusive of stakeholders </w:t>
      </w:r>
    </w:p>
    <w:p w14:paraId="467ADFC8" w14:textId="6ABD5724" w:rsidR="005C01D3" w:rsidRPr="005C01D3" w:rsidRDefault="00D359D8" w:rsidP="005C01D3">
      <w:pPr>
        <w:pStyle w:val="ListParagraph"/>
        <w:numPr>
          <w:ilvl w:val="1"/>
          <w:numId w:val="4"/>
        </w:numPr>
        <w:spacing w:after="0"/>
        <w:textAlignment w:val="baseline"/>
        <w:rPr>
          <w:rStyle w:val="normaltextrun"/>
          <w:color w:val="000000" w:themeColor="text1"/>
          <w:bdr w:val="none" w:sz="0" w:space="0" w:color="auto" w:frame="1"/>
        </w:rPr>
      </w:pPr>
      <w:r w:rsidRPr="00B26822">
        <w:rPr>
          <w:rStyle w:val="normaltextrun"/>
          <w:color w:val="000000" w:themeColor="text1"/>
          <w:sz w:val="24"/>
          <w:szCs w:val="24"/>
        </w:rPr>
        <w:lastRenderedPageBreak/>
        <w:t>Institutionalize (</w:t>
      </w:r>
      <w:r>
        <w:rPr>
          <w:rStyle w:val="normaltextrun"/>
        </w:rPr>
        <w:t xml:space="preserve">including through funding) </w:t>
      </w:r>
      <w:r w:rsidRPr="00B26822">
        <w:rPr>
          <w:rStyle w:val="normaltextrun"/>
          <w:color w:val="000000" w:themeColor="text1"/>
          <w:sz w:val="24"/>
          <w:szCs w:val="24"/>
        </w:rPr>
        <w:t xml:space="preserve">high impact practices and/or components proven to work </w:t>
      </w:r>
      <w:r w:rsidR="005C01D3">
        <w:rPr>
          <w:rStyle w:val="normaltextrun"/>
          <w:color w:val="000000" w:themeColor="text1"/>
          <w:sz w:val="24"/>
          <w:szCs w:val="24"/>
        </w:rPr>
        <w:t xml:space="preserve">such as </w:t>
      </w:r>
      <w:r w:rsidRPr="00B26822">
        <w:rPr>
          <w:rStyle w:val="normaltextrun"/>
          <w:color w:val="000000" w:themeColor="text1"/>
          <w:sz w:val="24"/>
          <w:szCs w:val="24"/>
        </w:rPr>
        <w:t>MPS</w:t>
      </w:r>
      <w:r w:rsidR="005C01D3">
        <w:rPr>
          <w:rStyle w:val="normaltextrun"/>
          <w:color w:val="000000" w:themeColor="text1"/>
          <w:sz w:val="24"/>
          <w:szCs w:val="24"/>
        </w:rPr>
        <w:t xml:space="preserve">, learning communities that </w:t>
      </w:r>
      <w:r w:rsidR="005C01D3" w:rsidRPr="005C01D3">
        <w:rPr>
          <w:color w:val="000000" w:themeColor="text1"/>
          <w:bdr w:val="none" w:sz="0" w:space="0" w:color="auto" w:frame="1"/>
        </w:rPr>
        <w:t>improve retention for disproportionately impacted and racially minoritized students</w:t>
      </w:r>
      <w:r w:rsidR="005C01D3">
        <w:rPr>
          <w:color w:val="000000" w:themeColor="text1"/>
          <w:bdr w:val="none" w:sz="0" w:space="0" w:color="auto" w:frame="1"/>
        </w:rPr>
        <w:t>, etc.</w:t>
      </w:r>
    </w:p>
    <w:p w14:paraId="5EE759F1" w14:textId="3D14EA16" w:rsidR="00D359D8" w:rsidRPr="00B26822" w:rsidRDefault="00D359D8" w:rsidP="00B26822">
      <w:pPr>
        <w:pStyle w:val="ListParagraph"/>
        <w:numPr>
          <w:ilvl w:val="1"/>
          <w:numId w:val="4"/>
        </w:numPr>
        <w:spacing w:after="0"/>
        <w:textAlignment w:val="baseline"/>
        <w:rPr>
          <w:rStyle w:val="normaltextrun"/>
          <w:color w:val="000000" w:themeColor="text1"/>
        </w:rPr>
      </w:pPr>
      <w:r w:rsidRPr="00B26822">
        <w:rPr>
          <w:rStyle w:val="normaltextrun"/>
          <w:color w:val="000000" w:themeColor="text1"/>
          <w:sz w:val="24"/>
          <w:szCs w:val="24"/>
        </w:rPr>
        <w:t xml:space="preserve">Invest in college/division programming that reaches racial and LGBTQ+ groups </w:t>
      </w:r>
    </w:p>
    <w:p w14:paraId="01AA0883" w14:textId="1D898F0A" w:rsidR="00255BC6" w:rsidRPr="00390784" w:rsidRDefault="00D359D8" w:rsidP="00390784">
      <w:pPr>
        <w:pStyle w:val="ListParagraph"/>
        <w:numPr>
          <w:ilvl w:val="0"/>
          <w:numId w:val="7"/>
        </w:numPr>
        <w:rPr>
          <w:color w:val="000000" w:themeColor="text1"/>
          <w:sz w:val="24"/>
          <w:szCs w:val="24"/>
        </w:rPr>
      </w:pPr>
      <w:r w:rsidRPr="008F7137">
        <w:rPr>
          <w:rStyle w:val="normaltextrun"/>
          <w:color w:val="000000" w:themeColor="text1"/>
          <w:sz w:val="24"/>
          <w:szCs w:val="24"/>
        </w:rPr>
        <w:t xml:space="preserve">Collaborate with the District HR to allocate funds to recruit BIPOC </w:t>
      </w:r>
      <w:r w:rsidR="00390784">
        <w:rPr>
          <w:rStyle w:val="normaltextrun"/>
          <w:color w:val="000000" w:themeColor="text1"/>
          <w:sz w:val="24"/>
          <w:szCs w:val="24"/>
        </w:rPr>
        <w:t>employees.</w:t>
      </w:r>
    </w:p>
    <w:p w14:paraId="35EB7FD0" w14:textId="0B1A6DB4" w:rsidR="00C4477C" w:rsidRPr="00FF4A08" w:rsidRDefault="00237FF0" w:rsidP="00C4477C">
      <w:pPr>
        <w:rPr>
          <w:rFonts w:eastAsiaTheme="minorEastAsia"/>
          <w:b/>
          <w:bCs/>
          <w:sz w:val="28"/>
          <w:szCs w:val="28"/>
        </w:rPr>
      </w:pPr>
      <w:r w:rsidRPr="00FF4A08">
        <w:rPr>
          <w:rFonts w:eastAsia="Calibri"/>
          <w:b/>
          <w:bCs/>
          <w:sz w:val="28"/>
          <w:szCs w:val="28"/>
          <w:lang w:val="en-GB"/>
        </w:rPr>
        <w:t>Establish accountability and assessment measures to continue improving campus equity work.</w:t>
      </w:r>
    </w:p>
    <w:p w14:paraId="73F7D308" w14:textId="77777777" w:rsidR="00C94E05" w:rsidRPr="002C0806" w:rsidRDefault="00C94E05" w:rsidP="00C94E05">
      <w:pPr>
        <w:pStyle w:val="ListParagraph"/>
        <w:numPr>
          <w:ilvl w:val="0"/>
          <w:numId w:val="14"/>
        </w:numPr>
        <w:rPr>
          <w:color w:val="000000" w:themeColor="text1"/>
        </w:rPr>
      </w:pPr>
      <w:r w:rsidRPr="008F7137">
        <w:t xml:space="preserve">Administration establishes an accountability team to </w:t>
      </w:r>
      <w:r>
        <w:t>review implementation progress of</w:t>
      </w:r>
      <w:r w:rsidRPr="008F7137">
        <w:t xml:space="preserve"> the equity plan.</w:t>
      </w:r>
    </w:p>
    <w:p w14:paraId="49D01AD7" w14:textId="3DBEDBC0" w:rsidR="00DC22D6" w:rsidRPr="003A0D7B" w:rsidRDefault="00DC22D6" w:rsidP="003A0D7B">
      <w:pPr>
        <w:pStyle w:val="ListParagraph"/>
        <w:numPr>
          <w:ilvl w:val="0"/>
          <w:numId w:val="14"/>
        </w:numPr>
        <w:rPr>
          <w:rStyle w:val="normaltextrun"/>
          <w:color w:val="000000" w:themeColor="text1"/>
        </w:rPr>
      </w:pPr>
      <w:r w:rsidRPr="00A5527C">
        <w:rPr>
          <w:rStyle w:val="normaltextrun"/>
          <w:color w:val="000000" w:themeColor="text1"/>
        </w:rPr>
        <w:t>Establish and define concrete metrics for key racial equity strategies.</w:t>
      </w:r>
      <w:r w:rsidR="003A0D7B">
        <w:rPr>
          <w:rStyle w:val="normaltextrun"/>
          <w:color w:val="000000" w:themeColor="text1"/>
        </w:rPr>
        <w:t xml:space="preserve"> </w:t>
      </w:r>
      <w:r w:rsidR="003A0D7B" w:rsidRPr="00A5527C">
        <w:rPr>
          <w:rStyle w:val="normaltextrun"/>
          <w:color w:val="000000" w:themeColor="text1"/>
        </w:rPr>
        <w:t>Metrics may include retention</w:t>
      </w:r>
      <w:r w:rsidR="003A0D7B">
        <w:rPr>
          <w:rStyle w:val="normaltextrun"/>
          <w:color w:val="000000" w:themeColor="text1"/>
        </w:rPr>
        <w:t xml:space="preserve"> of students and employees</w:t>
      </w:r>
      <w:r w:rsidR="003A0D7B" w:rsidRPr="00A5527C">
        <w:rPr>
          <w:rStyle w:val="normaltextrun"/>
          <w:color w:val="000000" w:themeColor="text1"/>
        </w:rPr>
        <w:t xml:space="preserve">, student success, </w:t>
      </w:r>
      <w:r w:rsidR="003A0D7B">
        <w:rPr>
          <w:rStyle w:val="normaltextrun"/>
          <w:color w:val="000000" w:themeColor="text1"/>
        </w:rPr>
        <w:t xml:space="preserve">effectiveness of </w:t>
      </w:r>
      <w:r w:rsidR="003A0D7B" w:rsidRPr="00A5527C">
        <w:rPr>
          <w:rStyle w:val="normaltextrun"/>
          <w:color w:val="000000" w:themeColor="text1"/>
        </w:rPr>
        <w:t xml:space="preserve">professional development, </w:t>
      </w:r>
      <w:r w:rsidR="003A0D7B">
        <w:rPr>
          <w:rStyle w:val="normaltextrun"/>
          <w:color w:val="000000" w:themeColor="text1"/>
        </w:rPr>
        <w:t>etc.</w:t>
      </w:r>
    </w:p>
    <w:p w14:paraId="33C60691" w14:textId="32B90919" w:rsidR="002C0806" w:rsidRDefault="00C4477C" w:rsidP="00C4477C">
      <w:pPr>
        <w:pStyle w:val="ListParagraph"/>
        <w:numPr>
          <w:ilvl w:val="0"/>
          <w:numId w:val="14"/>
        </w:numPr>
        <w:rPr>
          <w:color w:val="000000" w:themeColor="text1"/>
        </w:rPr>
      </w:pPr>
      <w:r w:rsidRPr="002C0806">
        <w:rPr>
          <w:color w:val="000000" w:themeColor="text1"/>
        </w:rPr>
        <w:t xml:space="preserve">Establish measures to review and assess accountability and equity competency. </w:t>
      </w:r>
      <w:r w:rsidR="00F50BD5">
        <w:rPr>
          <w:color w:val="000000" w:themeColor="text1"/>
        </w:rPr>
        <w:t xml:space="preserve"> </w:t>
      </w:r>
    </w:p>
    <w:p w14:paraId="2F81E880" w14:textId="69314D0C" w:rsidR="00A5527C" w:rsidRPr="00DC22D6" w:rsidRDefault="00C4477C" w:rsidP="00DC22D6">
      <w:pPr>
        <w:pStyle w:val="ListParagraph"/>
        <w:numPr>
          <w:ilvl w:val="0"/>
          <w:numId w:val="14"/>
        </w:numPr>
        <w:rPr>
          <w:rStyle w:val="normaltextrun"/>
          <w:color w:val="000000" w:themeColor="text1"/>
        </w:rPr>
      </w:pPr>
      <w:r w:rsidRPr="008F7137">
        <w:t>Establish a communication strategy to report progress on accountability and equity competency.</w:t>
      </w:r>
    </w:p>
    <w:p w14:paraId="15C6CF38" w14:textId="77777777" w:rsidR="00E702B6" w:rsidRDefault="00E702B6" w:rsidP="00E702B6">
      <w:pPr>
        <w:pStyle w:val="ListParagraph"/>
        <w:numPr>
          <w:ilvl w:val="0"/>
          <w:numId w:val="14"/>
        </w:numPr>
        <w:rPr>
          <w:color w:val="000000" w:themeColor="text1"/>
          <w:bdr w:val="none" w:sz="0" w:space="0" w:color="auto" w:frame="1"/>
        </w:rPr>
      </w:pPr>
      <w:r w:rsidRPr="002219B5">
        <w:rPr>
          <w:color w:val="000000" w:themeColor="text1"/>
          <w:bdr w:val="none" w:sz="0" w:space="0" w:color="auto" w:frame="1"/>
        </w:rPr>
        <w:t>Program areas develop annual assessments (SLOs, SSLOs, AUOs) based on racial equity + six factors of success in a continuous review cycle</w:t>
      </w:r>
    </w:p>
    <w:p w14:paraId="49155679" w14:textId="6DF25B6F" w:rsidR="0059763F" w:rsidRDefault="0059763F" w:rsidP="0059763F">
      <w:pPr>
        <w:pStyle w:val="ListParagraph"/>
        <w:numPr>
          <w:ilvl w:val="0"/>
          <w:numId w:val="14"/>
        </w:numPr>
      </w:pPr>
      <w:r w:rsidRPr="008F7137">
        <w:t xml:space="preserve">Apply the continuous improvement cycle, assess and </w:t>
      </w:r>
      <w:r w:rsidR="00B051DF">
        <w:t xml:space="preserve">ensure </w:t>
      </w:r>
      <w:r w:rsidR="00FE739E">
        <w:t xml:space="preserve">ongoing equity achievements </w:t>
      </w:r>
      <w:r w:rsidR="00BA09FB">
        <w:t xml:space="preserve">for students </w:t>
      </w:r>
      <w:r w:rsidR="00BD2B2C">
        <w:t>and De Anza College as a whole.</w:t>
      </w:r>
    </w:p>
    <w:p w14:paraId="766FEB5F" w14:textId="3EA5859C" w:rsidR="00C4477C" w:rsidRDefault="00C4477C" w:rsidP="00C4477C">
      <w:pPr>
        <w:rPr>
          <w:color w:val="000000" w:themeColor="text1"/>
          <w:bdr w:val="none" w:sz="0" w:space="0" w:color="auto" w:frame="1"/>
        </w:rPr>
      </w:pPr>
    </w:p>
    <w:p w14:paraId="455D3F6E" w14:textId="25574936" w:rsidR="00C4477C" w:rsidRDefault="00C4477C" w:rsidP="00C4477C">
      <w:pPr>
        <w:rPr>
          <w:sz w:val="24"/>
          <w:szCs w:val="24"/>
        </w:rPr>
      </w:pPr>
    </w:p>
    <w:p w14:paraId="18BA5F86" w14:textId="40EF4DDA" w:rsidR="00C4477C" w:rsidRDefault="00C4477C" w:rsidP="00C4477C">
      <w:pPr>
        <w:rPr>
          <w:color w:val="000000" w:themeColor="text1"/>
          <w:sz w:val="24"/>
          <w:szCs w:val="24"/>
        </w:rPr>
      </w:pPr>
    </w:p>
    <w:p w14:paraId="481F24FB" w14:textId="77777777" w:rsidR="00C4477C" w:rsidRDefault="00C4477C" w:rsidP="00C4477C"/>
    <w:sectPr w:rsidR="00C447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42CC0" w14:textId="77777777" w:rsidR="008E5AF5" w:rsidRDefault="008E5AF5" w:rsidP="0076684A">
      <w:pPr>
        <w:spacing w:after="0" w:line="240" w:lineRule="auto"/>
      </w:pPr>
      <w:r>
        <w:separator/>
      </w:r>
    </w:p>
  </w:endnote>
  <w:endnote w:type="continuationSeparator" w:id="0">
    <w:p w14:paraId="220E5B5D" w14:textId="77777777" w:rsidR="008E5AF5" w:rsidRDefault="008E5AF5" w:rsidP="0076684A">
      <w:pPr>
        <w:spacing w:after="0" w:line="240" w:lineRule="auto"/>
      </w:pPr>
      <w:r>
        <w:continuationSeparator/>
      </w:r>
    </w:p>
  </w:endnote>
  <w:endnote w:type="continuationNotice" w:id="1">
    <w:p w14:paraId="23C3A201" w14:textId="77777777" w:rsidR="008E5AF5" w:rsidRDefault="008E5A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4D673" w14:textId="77777777" w:rsidR="0076684A" w:rsidRDefault="00766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F01A" w14:textId="77777777" w:rsidR="0076684A" w:rsidRDefault="00766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FF5AF" w14:textId="77777777" w:rsidR="0076684A" w:rsidRDefault="00766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73C44" w14:textId="77777777" w:rsidR="008E5AF5" w:rsidRDefault="008E5AF5" w:rsidP="0076684A">
      <w:pPr>
        <w:spacing w:after="0" w:line="240" w:lineRule="auto"/>
      </w:pPr>
      <w:r>
        <w:separator/>
      </w:r>
    </w:p>
  </w:footnote>
  <w:footnote w:type="continuationSeparator" w:id="0">
    <w:p w14:paraId="6024D503" w14:textId="77777777" w:rsidR="008E5AF5" w:rsidRDefault="008E5AF5" w:rsidP="0076684A">
      <w:pPr>
        <w:spacing w:after="0" w:line="240" w:lineRule="auto"/>
      </w:pPr>
      <w:r>
        <w:continuationSeparator/>
      </w:r>
    </w:p>
  </w:footnote>
  <w:footnote w:type="continuationNotice" w:id="1">
    <w:p w14:paraId="04E60DB1" w14:textId="77777777" w:rsidR="008E5AF5" w:rsidRDefault="008E5A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6D38C" w14:textId="42B92AB7" w:rsidR="0076684A" w:rsidRDefault="008E5AF5">
    <w:pPr>
      <w:pStyle w:val="Header"/>
    </w:pPr>
    <w:r>
      <w:rPr>
        <w:noProof/>
      </w:rPr>
      <w:pict w14:anchorId="5B14A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910251" o:spid="_x0000_s2051" type="#_x0000_t136" alt="" style="position:absolute;margin-left:0;margin-top:0;width:412.4pt;height:247.4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859F7" w14:textId="60DE8E6E" w:rsidR="0076684A" w:rsidRDefault="008E5AF5">
    <w:pPr>
      <w:pStyle w:val="Header"/>
    </w:pPr>
    <w:r>
      <w:rPr>
        <w:noProof/>
      </w:rPr>
      <w:pict w14:anchorId="5C310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910252" o:spid="_x0000_s2050" type="#_x0000_t136" alt="" style="position:absolute;margin-left:0;margin-top:0;width:412.4pt;height:247.45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BFBCA" w14:textId="326EBBBB" w:rsidR="0076684A" w:rsidRDefault="008E5AF5">
    <w:pPr>
      <w:pStyle w:val="Header"/>
    </w:pPr>
    <w:r>
      <w:rPr>
        <w:noProof/>
      </w:rPr>
      <w:pict w14:anchorId="16FAE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910250"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54C67"/>
    <w:multiLevelType w:val="hybridMultilevel"/>
    <w:tmpl w:val="95181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8B4A4A"/>
    <w:multiLevelType w:val="hybridMultilevel"/>
    <w:tmpl w:val="8AEC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D0BB7"/>
    <w:multiLevelType w:val="hybridMultilevel"/>
    <w:tmpl w:val="5576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04EED"/>
    <w:multiLevelType w:val="hybridMultilevel"/>
    <w:tmpl w:val="E000E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D5A84"/>
    <w:multiLevelType w:val="hybridMultilevel"/>
    <w:tmpl w:val="8B84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97B30"/>
    <w:multiLevelType w:val="hybridMultilevel"/>
    <w:tmpl w:val="5ED47F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764945"/>
    <w:multiLevelType w:val="hybridMultilevel"/>
    <w:tmpl w:val="BD8C413A"/>
    <w:lvl w:ilvl="0" w:tplc="C6401DF8">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E5E4E"/>
    <w:multiLevelType w:val="hybridMultilevel"/>
    <w:tmpl w:val="30908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160F3"/>
    <w:multiLevelType w:val="hybridMultilevel"/>
    <w:tmpl w:val="1CC4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F151E"/>
    <w:multiLevelType w:val="hybridMultilevel"/>
    <w:tmpl w:val="C040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9421D"/>
    <w:multiLevelType w:val="hybridMultilevel"/>
    <w:tmpl w:val="B2FC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33C1B"/>
    <w:multiLevelType w:val="hybridMultilevel"/>
    <w:tmpl w:val="0BF87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D3E99"/>
    <w:multiLevelType w:val="hybridMultilevel"/>
    <w:tmpl w:val="8E6A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31C4D"/>
    <w:multiLevelType w:val="hybridMultilevel"/>
    <w:tmpl w:val="F766CB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E6669F"/>
    <w:multiLevelType w:val="hybridMultilevel"/>
    <w:tmpl w:val="6BB2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4"/>
  </w:num>
  <w:num w:numId="4">
    <w:abstractNumId w:val="11"/>
  </w:num>
  <w:num w:numId="5">
    <w:abstractNumId w:val="2"/>
  </w:num>
  <w:num w:numId="6">
    <w:abstractNumId w:val="4"/>
  </w:num>
  <w:num w:numId="7">
    <w:abstractNumId w:val="0"/>
  </w:num>
  <w:num w:numId="8">
    <w:abstractNumId w:val="1"/>
  </w:num>
  <w:num w:numId="9">
    <w:abstractNumId w:val="6"/>
  </w:num>
  <w:num w:numId="10">
    <w:abstractNumId w:val="8"/>
  </w:num>
  <w:num w:numId="11">
    <w:abstractNumId w:val="9"/>
  </w:num>
  <w:num w:numId="12">
    <w:abstractNumId w:val="7"/>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C6"/>
    <w:rsid w:val="00004AD6"/>
    <w:rsid w:val="00015B50"/>
    <w:rsid w:val="00042C71"/>
    <w:rsid w:val="000813C0"/>
    <w:rsid w:val="000860F5"/>
    <w:rsid w:val="000A1F2A"/>
    <w:rsid w:val="000A3B7E"/>
    <w:rsid w:val="000A4D7A"/>
    <w:rsid w:val="000D37ED"/>
    <w:rsid w:val="000D4CA4"/>
    <w:rsid w:val="000E17AF"/>
    <w:rsid w:val="000E6B80"/>
    <w:rsid w:val="000F1186"/>
    <w:rsid w:val="00104154"/>
    <w:rsid w:val="00111CB9"/>
    <w:rsid w:val="00121178"/>
    <w:rsid w:val="001660B4"/>
    <w:rsid w:val="00185B3B"/>
    <w:rsid w:val="001C00C1"/>
    <w:rsid w:val="001C05BC"/>
    <w:rsid w:val="001D0AB8"/>
    <w:rsid w:val="001E3E40"/>
    <w:rsid w:val="001F1CA0"/>
    <w:rsid w:val="002068F6"/>
    <w:rsid w:val="002219B5"/>
    <w:rsid w:val="00236699"/>
    <w:rsid w:val="00237FF0"/>
    <w:rsid w:val="00242040"/>
    <w:rsid w:val="00254517"/>
    <w:rsid w:val="00255BC6"/>
    <w:rsid w:val="002656F1"/>
    <w:rsid w:val="00276EBC"/>
    <w:rsid w:val="002A63C5"/>
    <w:rsid w:val="002A709C"/>
    <w:rsid w:val="002C0806"/>
    <w:rsid w:val="002E7579"/>
    <w:rsid w:val="002F1647"/>
    <w:rsid w:val="002F3BE0"/>
    <w:rsid w:val="00303559"/>
    <w:rsid w:val="00304119"/>
    <w:rsid w:val="00312EDF"/>
    <w:rsid w:val="003224BA"/>
    <w:rsid w:val="00323E73"/>
    <w:rsid w:val="003403D9"/>
    <w:rsid w:val="00342351"/>
    <w:rsid w:val="003447FB"/>
    <w:rsid w:val="0036296B"/>
    <w:rsid w:val="00386DF5"/>
    <w:rsid w:val="00390784"/>
    <w:rsid w:val="003A0D7B"/>
    <w:rsid w:val="003D49B9"/>
    <w:rsid w:val="003D75C1"/>
    <w:rsid w:val="00411676"/>
    <w:rsid w:val="00467AD3"/>
    <w:rsid w:val="004728AA"/>
    <w:rsid w:val="00472A8E"/>
    <w:rsid w:val="00474E5F"/>
    <w:rsid w:val="0048459D"/>
    <w:rsid w:val="00491647"/>
    <w:rsid w:val="004A4CF4"/>
    <w:rsid w:val="004C1D43"/>
    <w:rsid w:val="004D6E61"/>
    <w:rsid w:val="004F4DEB"/>
    <w:rsid w:val="00507EA3"/>
    <w:rsid w:val="00542FC7"/>
    <w:rsid w:val="00571FEB"/>
    <w:rsid w:val="00591C95"/>
    <w:rsid w:val="0059763F"/>
    <w:rsid w:val="005A38C6"/>
    <w:rsid w:val="005A3AB6"/>
    <w:rsid w:val="005B0F6E"/>
    <w:rsid w:val="005C01D3"/>
    <w:rsid w:val="005D7BC2"/>
    <w:rsid w:val="005F20DC"/>
    <w:rsid w:val="00617FDB"/>
    <w:rsid w:val="00646442"/>
    <w:rsid w:val="00656FEB"/>
    <w:rsid w:val="00661EAC"/>
    <w:rsid w:val="006A6746"/>
    <w:rsid w:val="006C7BD8"/>
    <w:rsid w:val="006D5962"/>
    <w:rsid w:val="006E5E6C"/>
    <w:rsid w:val="006F49FD"/>
    <w:rsid w:val="00720061"/>
    <w:rsid w:val="007222F7"/>
    <w:rsid w:val="00730C4C"/>
    <w:rsid w:val="00757C1E"/>
    <w:rsid w:val="00761411"/>
    <w:rsid w:val="0076684A"/>
    <w:rsid w:val="00791D21"/>
    <w:rsid w:val="007B3619"/>
    <w:rsid w:val="007C4591"/>
    <w:rsid w:val="007C6428"/>
    <w:rsid w:val="007E655F"/>
    <w:rsid w:val="007F1FDF"/>
    <w:rsid w:val="00807606"/>
    <w:rsid w:val="008079BD"/>
    <w:rsid w:val="0081532D"/>
    <w:rsid w:val="00823F85"/>
    <w:rsid w:val="00857C5B"/>
    <w:rsid w:val="00863452"/>
    <w:rsid w:val="008A57F3"/>
    <w:rsid w:val="008B75F8"/>
    <w:rsid w:val="008D4136"/>
    <w:rsid w:val="008E2EFD"/>
    <w:rsid w:val="008E5AF5"/>
    <w:rsid w:val="008F647B"/>
    <w:rsid w:val="0091550F"/>
    <w:rsid w:val="00917526"/>
    <w:rsid w:val="00950C22"/>
    <w:rsid w:val="0095140C"/>
    <w:rsid w:val="00955677"/>
    <w:rsid w:val="009677BB"/>
    <w:rsid w:val="00984821"/>
    <w:rsid w:val="00985F2F"/>
    <w:rsid w:val="009A0D0F"/>
    <w:rsid w:val="009B5BC6"/>
    <w:rsid w:val="009C4675"/>
    <w:rsid w:val="009D694C"/>
    <w:rsid w:val="009D7E6C"/>
    <w:rsid w:val="009E6B8C"/>
    <w:rsid w:val="009F4587"/>
    <w:rsid w:val="00A06104"/>
    <w:rsid w:val="00A076AA"/>
    <w:rsid w:val="00A12DB1"/>
    <w:rsid w:val="00A13ECC"/>
    <w:rsid w:val="00A232F1"/>
    <w:rsid w:val="00A33947"/>
    <w:rsid w:val="00A471C0"/>
    <w:rsid w:val="00A5527C"/>
    <w:rsid w:val="00A62A88"/>
    <w:rsid w:val="00A62DD8"/>
    <w:rsid w:val="00A73EDD"/>
    <w:rsid w:val="00A874BE"/>
    <w:rsid w:val="00AA522A"/>
    <w:rsid w:val="00AB4C4A"/>
    <w:rsid w:val="00AB5107"/>
    <w:rsid w:val="00AC4488"/>
    <w:rsid w:val="00AF4FD1"/>
    <w:rsid w:val="00AF6D35"/>
    <w:rsid w:val="00B051DF"/>
    <w:rsid w:val="00B07387"/>
    <w:rsid w:val="00B108BD"/>
    <w:rsid w:val="00B10993"/>
    <w:rsid w:val="00B26822"/>
    <w:rsid w:val="00B36B64"/>
    <w:rsid w:val="00B51551"/>
    <w:rsid w:val="00B612E9"/>
    <w:rsid w:val="00B643B3"/>
    <w:rsid w:val="00B80E20"/>
    <w:rsid w:val="00B93979"/>
    <w:rsid w:val="00BA09FB"/>
    <w:rsid w:val="00BD2B2C"/>
    <w:rsid w:val="00BE1FAA"/>
    <w:rsid w:val="00BF5947"/>
    <w:rsid w:val="00BF698F"/>
    <w:rsid w:val="00C05178"/>
    <w:rsid w:val="00C13601"/>
    <w:rsid w:val="00C15CC4"/>
    <w:rsid w:val="00C23963"/>
    <w:rsid w:val="00C4477C"/>
    <w:rsid w:val="00C9216F"/>
    <w:rsid w:val="00C94E05"/>
    <w:rsid w:val="00CB6096"/>
    <w:rsid w:val="00CC4816"/>
    <w:rsid w:val="00CE16AD"/>
    <w:rsid w:val="00CE233F"/>
    <w:rsid w:val="00CF3B62"/>
    <w:rsid w:val="00CF4465"/>
    <w:rsid w:val="00D218E7"/>
    <w:rsid w:val="00D359D8"/>
    <w:rsid w:val="00D468B8"/>
    <w:rsid w:val="00D47779"/>
    <w:rsid w:val="00D639E7"/>
    <w:rsid w:val="00D954BF"/>
    <w:rsid w:val="00DA2C04"/>
    <w:rsid w:val="00DA318B"/>
    <w:rsid w:val="00DB14AA"/>
    <w:rsid w:val="00DC22D6"/>
    <w:rsid w:val="00DE1756"/>
    <w:rsid w:val="00DE7288"/>
    <w:rsid w:val="00E13F2C"/>
    <w:rsid w:val="00E2230F"/>
    <w:rsid w:val="00E25F97"/>
    <w:rsid w:val="00E316A4"/>
    <w:rsid w:val="00E36C17"/>
    <w:rsid w:val="00E370A2"/>
    <w:rsid w:val="00E4692E"/>
    <w:rsid w:val="00E46A9A"/>
    <w:rsid w:val="00E46C6F"/>
    <w:rsid w:val="00E5232A"/>
    <w:rsid w:val="00E5791C"/>
    <w:rsid w:val="00E609ED"/>
    <w:rsid w:val="00E702B6"/>
    <w:rsid w:val="00E96535"/>
    <w:rsid w:val="00EA128E"/>
    <w:rsid w:val="00EE2C94"/>
    <w:rsid w:val="00EE565E"/>
    <w:rsid w:val="00F13EC0"/>
    <w:rsid w:val="00F27058"/>
    <w:rsid w:val="00F40B77"/>
    <w:rsid w:val="00F50BD5"/>
    <w:rsid w:val="00F61B7B"/>
    <w:rsid w:val="00F71A56"/>
    <w:rsid w:val="00F93A73"/>
    <w:rsid w:val="00FB6D87"/>
    <w:rsid w:val="00FD401F"/>
    <w:rsid w:val="00FE739E"/>
    <w:rsid w:val="00FF3EE5"/>
    <w:rsid w:val="00FF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39AB31"/>
  <w15:chartTrackingRefBased/>
  <w15:docId w15:val="{C574FEA8-CD3C-4333-AA21-DEE18A06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55BC6"/>
  </w:style>
  <w:style w:type="paragraph" w:styleId="ListParagraph">
    <w:name w:val="List Paragraph"/>
    <w:basedOn w:val="Normal"/>
    <w:uiPriority w:val="34"/>
    <w:qFormat/>
    <w:rsid w:val="00255BC6"/>
    <w:pPr>
      <w:ind w:left="720"/>
      <w:contextualSpacing/>
    </w:pPr>
    <w:rPr>
      <w:rFonts w:ascii="Times New Roman" w:eastAsia="Times New Roman" w:hAnsi="Times New Roman" w:cs="Times New Roman"/>
    </w:rPr>
  </w:style>
  <w:style w:type="character" w:customStyle="1" w:styleId="eop">
    <w:name w:val="eop"/>
    <w:basedOn w:val="DefaultParagraphFont"/>
    <w:rsid w:val="00C4477C"/>
  </w:style>
  <w:style w:type="paragraph" w:customStyle="1" w:styleId="paragraph">
    <w:name w:val="paragraph"/>
    <w:basedOn w:val="Normal"/>
    <w:rsid w:val="00C4477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84A"/>
  </w:style>
  <w:style w:type="paragraph" w:styleId="Footer">
    <w:name w:val="footer"/>
    <w:basedOn w:val="Normal"/>
    <w:link w:val="FooterChar"/>
    <w:uiPriority w:val="99"/>
    <w:unhideWhenUsed/>
    <w:rsid w:val="0076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84A"/>
  </w:style>
  <w:style w:type="paragraph" w:styleId="NormalWeb">
    <w:name w:val="Normal (Web)"/>
    <w:basedOn w:val="Normal"/>
    <w:uiPriority w:val="99"/>
    <w:semiHidden/>
    <w:unhideWhenUsed/>
    <w:rsid w:val="005B0F6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10453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Hearn</dc:creator>
  <cp:keywords/>
  <dc:description/>
  <cp:lastModifiedBy>Alicia Cortez</cp:lastModifiedBy>
  <cp:revision>2</cp:revision>
  <dcterms:created xsi:type="dcterms:W3CDTF">2022-03-08T16:52:00Z</dcterms:created>
  <dcterms:modified xsi:type="dcterms:W3CDTF">2022-03-08T16:52:00Z</dcterms:modified>
</cp:coreProperties>
</file>