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38B0F622">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38B0F622">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0FA92DAB" w:rsidR="001338C4" w:rsidRPr="00433F91" w:rsidRDefault="6BC510F6" w:rsidP="6BC510F6">
            <w:pPr>
              <w:keepLines/>
              <w:spacing w:after="0" w:line="240" w:lineRule="auto"/>
              <w:jc w:val="both"/>
            </w:pPr>
            <w:r w:rsidRPr="6BC510F6">
              <w:t>First Year Experience/SSRS</w:t>
            </w:r>
          </w:p>
        </w:tc>
      </w:tr>
      <w:tr w:rsidR="001338C4" w:rsidRPr="00433F91" w14:paraId="65DAB2B4" w14:textId="69A7062C" w:rsidTr="38B0F622">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35EA781A" w:rsidR="001338C4" w:rsidRPr="00BB2E64" w:rsidRDefault="6BC510F6" w:rsidP="6BC510F6">
            <w:pPr>
              <w:keepLines/>
              <w:spacing w:after="0" w:line="240" w:lineRule="auto"/>
              <w:jc w:val="both"/>
              <w:rPr>
                <w:rFonts w:eastAsiaTheme="minorEastAsia"/>
                <w:color w:val="000000"/>
                <w:shd w:val="clear" w:color="auto" w:fill="FFFFFF"/>
              </w:rPr>
            </w:pPr>
            <w:r w:rsidRPr="6BC510F6">
              <w:rPr>
                <w:rFonts w:eastAsiaTheme="minorEastAsia"/>
                <w:color w:val="000000" w:themeColor="text1"/>
              </w:rPr>
              <w:t xml:space="preserve">To support the success and transfer of first-year, first-generation students from enrollment to transfer De Anza college created the First-Year Experience program. We are a student-centered program that cares for the whole student and works to support their academic, affective and basic needs through wrap-around services, academic support, and community building best practices at the program and classroom level. Program faculty represent various academic departments that work as a team to create an intentional, culturally responsive, integrated curriculum that reflects our students’ life experiences and backgrounds. Our gifted faculty utilize equity-based best practices and teach from the heart. Almost all our students FYE come from traditionally underrepresented racial/ethnic groups. Recruited students become a cohort that continues </w:t>
            </w:r>
            <w:r w:rsidRPr="6BC510F6">
              <w:rPr>
                <w:rFonts w:eastAsiaTheme="minorEastAsia"/>
                <w:color w:val="000000" w:themeColor="text1"/>
              </w:rPr>
              <w:lastRenderedPageBreak/>
              <w:t>throughout their entire first year of college. FYE offers two cohorts, totaling 55-60 students.</w:t>
            </w:r>
          </w:p>
        </w:tc>
      </w:tr>
      <w:tr w:rsidR="001338C4" w:rsidRPr="00433F91" w14:paraId="4EE28EAC" w14:textId="13A51B88" w:rsidTr="38B0F622">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3AF93E1" w:rsidR="001338C4" w:rsidRPr="00433F91"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 xml:space="preserve">Closing achievement and success gap of disproportionately impacted students. Including, but not limited to Latinx, African American, </w:t>
            </w:r>
            <w:proofErr w:type="spellStart"/>
            <w:r w:rsidRPr="6BC510F6">
              <w:rPr>
                <w:rFonts w:eastAsiaTheme="minorEastAsia"/>
                <w:color w:val="000000" w:themeColor="text1"/>
              </w:rPr>
              <w:t>Filipinx</w:t>
            </w:r>
            <w:proofErr w:type="spellEnd"/>
            <w:r w:rsidRPr="6BC510F6">
              <w:rPr>
                <w:rFonts w:eastAsiaTheme="minorEastAsia"/>
                <w:color w:val="000000" w:themeColor="text1"/>
              </w:rPr>
              <w:t>, and Pacific Islander students.</w:t>
            </w:r>
          </w:p>
        </w:tc>
      </w:tr>
      <w:tr w:rsidR="001338C4" w:rsidRPr="00433F91" w14:paraId="4C4F60DD" w14:textId="5703D807" w:rsidTr="38B0F622">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7D1229C2" w:rsidR="001338C4"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Transfer</w:t>
            </w:r>
          </w:p>
        </w:tc>
      </w:tr>
      <w:tr w:rsidR="001338C4" w:rsidRPr="00E261E4" w14:paraId="73B9B908" w14:textId="540CF621" w:rsidTr="38B0F622">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D45478B" w:rsidR="001338C4" w:rsidRPr="00E261E4"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 xml:space="preserve">None offered directly through FYE. </w:t>
            </w:r>
          </w:p>
        </w:tc>
      </w:tr>
      <w:tr w:rsidR="001338C4" w:rsidRPr="00433F91" w14:paraId="271F1A1A" w14:textId="2F87B091" w:rsidTr="38B0F622">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2D4A58"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49990F6E" w14:textId="0B11B347" w:rsidR="001338C4"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None offered directly through FYE.</w:t>
            </w:r>
          </w:p>
          <w:p w14:paraId="038D7AEE" w14:textId="49B6001B" w:rsidR="001338C4" w:rsidRDefault="001338C4" w:rsidP="6BC510F6">
            <w:pPr>
              <w:keepLines/>
              <w:spacing w:after="0" w:line="240" w:lineRule="auto"/>
              <w:rPr>
                <w:rFonts w:ascii="Times" w:eastAsia="Times" w:hAnsi="Times" w:cs="Times"/>
                <w:color w:val="000000" w:themeColor="text1"/>
              </w:rPr>
            </w:pPr>
          </w:p>
        </w:tc>
      </w:tr>
      <w:tr w:rsidR="001338C4" w:rsidRPr="00E261E4" w14:paraId="08A39F15" w14:textId="65B19E2D" w:rsidTr="38B0F622">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w:t>
              </w:r>
              <w:r w:rsidR="0068288F" w:rsidRPr="002313F5">
                <w:rPr>
                  <w:rStyle w:val="Hyperlink"/>
                </w:rPr>
                <w:lastRenderedPageBreak/>
                <w:t>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B3C5FC6" w14:textId="4E179041" w:rsidR="001338C4" w:rsidRPr="00E261E4"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lastRenderedPageBreak/>
              <w:t>None offered directly through FYE.</w:t>
            </w:r>
          </w:p>
          <w:p w14:paraId="2DF2AD42" w14:textId="261FA8FC" w:rsidR="001338C4" w:rsidRPr="00E261E4" w:rsidRDefault="001338C4" w:rsidP="6BC510F6">
            <w:pPr>
              <w:keepLines/>
              <w:spacing w:after="0" w:line="240" w:lineRule="auto"/>
              <w:rPr>
                <w:rFonts w:ascii="Times" w:eastAsia="Times" w:hAnsi="Times" w:cs="Times"/>
                <w:color w:val="000000" w:themeColor="text1"/>
              </w:rPr>
            </w:pPr>
          </w:p>
          <w:p w14:paraId="6A0E1A82" w14:textId="460B3DF0" w:rsidR="001338C4" w:rsidRPr="00E261E4" w:rsidRDefault="001338C4" w:rsidP="6BC510F6">
            <w:pPr>
              <w:keepLines/>
              <w:spacing w:after="0" w:line="240" w:lineRule="auto"/>
              <w:rPr>
                <w:rFonts w:eastAsia="Times New Roman"/>
              </w:rPr>
            </w:pPr>
          </w:p>
        </w:tc>
      </w:tr>
      <w:tr w:rsidR="001338C4" w:rsidRPr="00E261E4" w14:paraId="58AEF2BA" w14:textId="3A1BD83A" w:rsidTr="38B0F622">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1F464A97" w14:textId="77D994D9" w:rsidR="001338C4" w:rsidRPr="00E261E4"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None offered directly through FYE.</w:t>
            </w:r>
          </w:p>
          <w:p w14:paraId="5942EB3B" w14:textId="3D314C66" w:rsidR="001338C4" w:rsidRPr="00E261E4" w:rsidRDefault="001338C4" w:rsidP="6BC510F6">
            <w:pPr>
              <w:keepLines/>
              <w:spacing w:after="0" w:line="240" w:lineRule="auto"/>
              <w:rPr>
                <w:rFonts w:ascii="Times" w:eastAsia="Times" w:hAnsi="Times" w:cs="Times"/>
                <w:color w:val="000000" w:themeColor="text1"/>
              </w:rPr>
            </w:pPr>
          </w:p>
        </w:tc>
      </w:tr>
      <w:tr w:rsidR="001338C4" w:rsidRPr="00E261E4" w14:paraId="384290CC" w14:textId="77471F2E" w:rsidTr="38B0F622">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49F8C879" w:rsidR="001338C4" w:rsidRPr="00E261E4" w:rsidRDefault="6BC510F6" w:rsidP="6BC510F6">
            <w:pPr>
              <w:keepLines/>
              <w:spacing w:after="0" w:line="240" w:lineRule="auto"/>
              <w:rPr>
                <w:rFonts w:eastAsia="Times New Roman"/>
              </w:rPr>
            </w:pPr>
            <w:r w:rsidRPr="6BC510F6">
              <w:rPr>
                <w:rFonts w:eastAsia="Times New Roman"/>
              </w:rPr>
              <w:t>N/A</w:t>
            </w:r>
          </w:p>
        </w:tc>
      </w:tr>
      <w:tr w:rsidR="001338C4" w:rsidRPr="00E261E4" w14:paraId="62D2D08F" w14:textId="2E9A5227" w:rsidTr="38B0F622">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75FF7012" w:rsidR="001338C4" w:rsidRPr="00E261E4"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 xml:space="preserve">To ensure student completion of the awards process, we offer support around student transfer through workshops in SSRS. The workshops focus on transfer programming and support for students. Instructors have introduced information about their ADT programs where these exist and talked to students about career options within their field of study. Our program provides enhanced support with instruction and embedded tutoring to ensure that students are successful in their GE course completion. Our designated Program counselor follows up with students in their second year to assess student progress towards completion of transfer and/or major requirements. Occasionally we bring in academics in particular fields to talk to students about their work and research. Unfortunately, due to the health protocols resulting </w:t>
            </w:r>
            <w:r w:rsidRPr="6BC510F6">
              <w:rPr>
                <w:rFonts w:eastAsiaTheme="minorEastAsia"/>
                <w:color w:val="000000" w:themeColor="text1"/>
              </w:rPr>
              <w:lastRenderedPageBreak/>
              <w:t>from the Coronavirus pandemic, students did not get to explore the usual university campus visits as typically done (for example, UC Berkeley, UC Davis, and/or San Jose State University).</w:t>
            </w:r>
          </w:p>
        </w:tc>
      </w:tr>
      <w:tr w:rsidR="001338C4" w:rsidRPr="00433F91" w14:paraId="22238A1D" w14:textId="69F57609" w:rsidTr="38B0F622">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44207C8D" w:rsidR="001338C4" w:rsidRPr="00433F91" w:rsidRDefault="6BC510F6" w:rsidP="6BC510F6">
            <w:pPr>
              <w:keepLines/>
              <w:spacing w:after="0" w:line="240" w:lineRule="auto"/>
              <w:rPr>
                <w:color w:val="000000"/>
              </w:rPr>
            </w:pPr>
            <w:r w:rsidRPr="6BC510F6">
              <w:rPr>
                <w:color w:val="000000" w:themeColor="text1"/>
              </w:rPr>
              <w:t>N/A</w:t>
            </w:r>
          </w:p>
        </w:tc>
      </w:tr>
      <w:tr w:rsidR="001338C4" w:rsidRPr="00433F91" w14:paraId="1BC636D6" w14:textId="02690565" w:rsidTr="38B0F622">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5FDB871" w14:textId="44207C8D" w:rsidR="001338C4" w:rsidRPr="00433F91" w:rsidRDefault="6BC510F6" w:rsidP="6BC510F6">
            <w:pPr>
              <w:keepLines/>
              <w:spacing w:after="0" w:line="240" w:lineRule="auto"/>
              <w:rPr>
                <w:color w:val="000000" w:themeColor="text1"/>
              </w:rPr>
            </w:pPr>
            <w:r w:rsidRPr="6BC510F6">
              <w:rPr>
                <w:color w:val="000000" w:themeColor="text1"/>
              </w:rPr>
              <w:t>N/A</w:t>
            </w:r>
          </w:p>
          <w:p w14:paraId="1200A320" w14:textId="640C477D" w:rsidR="001338C4" w:rsidRPr="00433F91" w:rsidRDefault="001338C4" w:rsidP="6BC510F6">
            <w:pPr>
              <w:keepLines/>
              <w:spacing w:after="0" w:line="240" w:lineRule="auto"/>
              <w:rPr>
                <w:color w:val="000000"/>
              </w:rPr>
            </w:pPr>
          </w:p>
        </w:tc>
      </w:tr>
      <w:tr w:rsidR="001338C4" w:rsidRPr="00433F91" w14:paraId="142619DF" w14:textId="3D7EB548" w:rsidTr="38B0F622">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lastRenderedPageBreak/>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0851D8A6" w14:textId="44207C8D" w:rsidR="001338C4" w:rsidRPr="00433F91" w:rsidRDefault="6BC510F6" w:rsidP="6BC510F6">
            <w:pPr>
              <w:keepLines/>
              <w:spacing w:after="0" w:line="240" w:lineRule="auto"/>
              <w:rPr>
                <w:color w:val="000000" w:themeColor="text1"/>
              </w:rPr>
            </w:pPr>
            <w:r w:rsidRPr="6BC510F6">
              <w:rPr>
                <w:color w:val="000000" w:themeColor="text1"/>
              </w:rPr>
              <w:t>N/A</w:t>
            </w:r>
          </w:p>
          <w:p w14:paraId="40FD4D8B" w14:textId="44AD6BAA" w:rsidR="001338C4" w:rsidRPr="00433F91" w:rsidRDefault="001338C4" w:rsidP="6BC510F6">
            <w:pPr>
              <w:keepLines/>
              <w:spacing w:after="0" w:line="240" w:lineRule="auto"/>
              <w:rPr>
                <w:rFonts w:eastAsia="Times New Roman"/>
              </w:rPr>
            </w:pPr>
          </w:p>
        </w:tc>
      </w:tr>
      <w:tr w:rsidR="001338C4" w:rsidRPr="00433F91" w14:paraId="546FD4F8" w14:textId="5094A4C9" w:rsidTr="38B0F622">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21CC7093" w14:textId="44207C8D" w:rsidR="001338C4" w:rsidRPr="00433F91" w:rsidRDefault="6BC510F6" w:rsidP="6BC510F6">
            <w:pPr>
              <w:keepLines/>
              <w:spacing w:after="0" w:line="240" w:lineRule="auto"/>
              <w:rPr>
                <w:color w:val="000000" w:themeColor="text1"/>
              </w:rPr>
            </w:pPr>
            <w:r w:rsidRPr="6BC510F6">
              <w:rPr>
                <w:color w:val="000000" w:themeColor="text1"/>
              </w:rPr>
              <w:t>N/A</w:t>
            </w:r>
          </w:p>
          <w:p w14:paraId="7182A44F" w14:textId="503F3913" w:rsidR="001338C4" w:rsidRPr="00433F91" w:rsidRDefault="001338C4" w:rsidP="6BC510F6">
            <w:pPr>
              <w:keepLines/>
              <w:spacing w:after="0" w:line="240" w:lineRule="auto"/>
              <w:rPr>
                <w:rFonts w:eastAsia="Times New Roman"/>
              </w:rPr>
            </w:pPr>
          </w:p>
        </w:tc>
      </w:tr>
      <w:tr w:rsidR="001338C4" w:rsidRPr="00433F91" w14:paraId="4EC33B08" w14:textId="3BE65D1E" w:rsidTr="38B0F622">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750D6EA4" w14:textId="44207C8D" w:rsidR="001338C4" w:rsidRPr="00433F91" w:rsidRDefault="6BC510F6" w:rsidP="6BC510F6">
            <w:pPr>
              <w:keepLines/>
              <w:spacing w:after="0" w:line="240" w:lineRule="auto"/>
              <w:rPr>
                <w:color w:val="000000" w:themeColor="text1"/>
              </w:rPr>
            </w:pPr>
            <w:r w:rsidRPr="6BC510F6">
              <w:rPr>
                <w:color w:val="000000" w:themeColor="text1"/>
              </w:rPr>
              <w:t>N/A</w:t>
            </w:r>
          </w:p>
          <w:p w14:paraId="0F8F0977" w14:textId="2A930452" w:rsidR="001338C4" w:rsidRPr="00433F91" w:rsidRDefault="001338C4" w:rsidP="6BC510F6">
            <w:pPr>
              <w:keepLines/>
              <w:spacing w:after="0" w:line="240" w:lineRule="auto"/>
              <w:rPr>
                <w:rFonts w:eastAsia="Times New Roman"/>
              </w:rPr>
            </w:pPr>
          </w:p>
        </w:tc>
      </w:tr>
      <w:tr w:rsidR="001338C4" w:rsidRPr="00433F91" w14:paraId="64C7FD29" w14:textId="7D6ACB3B" w:rsidTr="38B0F622">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lastRenderedPageBreak/>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2D4A58"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9585CE4" w:rsidR="001338C4" w:rsidRPr="00433F91" w:rsidRDefault="6BC510F6" w:rsidP="6BC510F6">
            <w:pPr>
              <w:keepLines/>
              <w:spacing w:after="0" w:line="240" w:lineRule="auto"/>
              <w:rPr>
                <w:rFonts w:eastAsia="Times New Roman"/>
              </w:rPr>
            </w:pPr>
            <w:r w:rsidRPr="6BC510F6">
              <w:rPr>
                <w:rFonts w:eastAsia="Times New Roman"/>
              </w:rPr>
              <w:t>7 Full-time faculty</w:t>
            </w:r>
          </w:p>
        </w:tc>
      </w:tr>
      <w:tr w:rsidR="001338C4" w:rsidRPr="00433F91" w14:paraId="68793C1A" w14:textId="74860AAB" w:rsidTr="38B0F622">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70AB4CBA" w:rsidR="001338C4" w:rsidRPr="00433F91" w:rsidRDefault="6BC510F6" w:rsidP="6BC510F6">
            <w:pPr>
              <w:keepLines/>
              <w:spacing w:after="0" w:line="240" w:lineRule="auto"/>
              <w:rPr>
                <w:rFonts w:eastAsia="Times New Roman"/>
              </w:rPr>
            </w:pPr>
            <w:r w:rsidRPr="6BC510F6">
              <w:rPr>
                <w:rFonts w:eastAsia="Times New Roman"/>
              </w:rPr>
              <w:t>1 Student employee</w:t>
            </w:r>
          </w:p>
        </w:tc>
      </w:tr>
      <w:tr w:rsidR="001338C4" w:rsidRPr="00433F91" w14:paraId="043A01C3" w14:textId="19F4B92F" w:rsidTr="38B0F622">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6FD51E0A" w:rsidR="001338C4" w:rsidRPr="00E261E4" w:rsidRDefault="6BC510F6" w:rsidP="6BC510F6">
            <w:pPr>
              <w:keepLines/>
              <w:spacing w:after="0" w:line="240" w:lineRule="auto"/>
              <w:rPr>
                <w:rFonts w:eastAsia="Times New Roman"/>
              </w:rPr>
            </w:pPr>
            <w:r w:rsidRPr="6BC510F6">
              <w:rPr>
                <w:rFonts w:eastAsia="Times New Roman"/>
              </w:rPr>
              <w:t>100%</w:t>
            </w:r>
          </w:p>
        </w:tc>
      </w:tr>
      <w:tr w:rsidR="001338C4" w:rsidRPr="00433F91" w14:paraId="243C7239" w14:textId="76614131" w:rsidTr="38B0F622">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59ADA0A9" w:rsidR="001338C4" w:rsidRPr="00E261E4" w:rsidRDefault="6BC510F6" w:rsidP="6BC510F6">
            <w:pPr>
              <w:keepLines/>
              <w:spacing w:after="0" w:line="240" w:lineRule="auto"/>
              <w:rPr>
                <w:rFonts w:eastAsia="Times New Roman"/>
              </w:rPr>
            </w:pPr>
            <w:r w:rsidRPr="6BC510F6">
              <w:rPr>
                <w:rFonts w:eastAsia="Times New Roman"/>
              </w:rPr>
              <w:t>0</w:t>
            </w:r>
          </w:p>
        </w:tc>
      </w:tr>
      <w:tr w:rsidR="001338C4" w:rsidRPr="00433F91" w14:paraId="6BCCE9E6" w14:textId="31CEFC15" w:rsidTr="38B0F622">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 xml:space="preserve">What strategies does your program have in place to ensure students </w:t>
            </w:r>
            <w:r w:rsidRPr="00372D88">
              <w:rPr>
                <w:rFonts w:eastAsia="Times New Roman" w:cstheme="minorHAnsi"/>
                <w:bCs/>
              </w:rPr>
              <w:lastRenderedPageBreak/>
              <w:t>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12700758" w14:textId="35F1E6C4" w:rsidR="001338C4" w:rsidRPr="00372D88"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lastRenderedPageBreak/>
              <w:t xml:space="preserve">Our program is still missing a director of SSRS position, which became vacant upon the promotion of the acting Director to a dean position. The Director of SSRS has a critical administrative role in the program. The Director supported the program faculty, which strengthened the student reach and success. Tasks completed by the </w:t>
            </w:r>
            <w:r w:rsidRPr="6BC510F6">
              <w:rPr>
                <w:rFonts w:eastAsiaTheme="minorEastAsia"/>
                <w:color w:val="000000" w:themeColor="text1"/>
              </w:rPr>
              <w:lastRenderedPageBreak/>
              <w:t xml:space="preserve">former Director include, but are not limited to, recruiting students and faculty for programs, entering appropriate designations for courses, scheduling, coordinating, collecting program data, training student peers, onboarding new faculty, and conducting professional development. The faculty coordinator and program Counselor coordinator absorbed the additional work without compensation or re-assigned time. Tasks such as those listed above are often neglected in the time allocation for program management but are pertinent to the success of student support programs. </w:t>
            </w:r>
          </w:p>
          <w:p w14:paraId="62230786" w14:textId="1B4059A3" w:rsidR="001338C4" w:rsidRPr="00372D88"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 xml:space="preserve"> </w:t>
            </w:r>
          </w:p>
          <w:p w14:paraId="6CA98F49" w14:textId="161DEA93" w:rsidR="001338C4" w:rsidRPr="00372D88" w:rsidRDefault="6BC510F6" w:rsidP="6BC510F6">
            <w:pPr>
              <w:keepLines/>
              <w:spacing w:after="0" w:line="240" w:lineRule="auto"/>
              <w:rPr>
                <w:rFonts w:eastAsiaTheme="minorEastAsia"/>
                <w:color w:val="000000" w:themeColor="text1"/>
              </w:rPr>
            </w:pPr>
            <w:r w:rsidRPr="6BC510F6">
              <w:rPr>
                <w:rFonts w:eastAsiaTheme="minorEastAsia"/>
                <w:color w:val="000000" w:themeColor="text1"/>
              </w:rPr>
              <w:t>In addition, the reduction of sections as an administrative enrollment strategy has led to fewer part-time faculty at De Anza. Because of this, we had an overall decrease in faculty available to teach in the program. In addition to this, the English department’s restructuring of course offerings and teacher assignments due to AB 705 has also created a challenge for finding available faculty who are appropriate for teaching in our program.</w:t>
            </w:r>
          </w:p>
        </w:tc>
      </w:tr>
      <w:tr w:rsidR="001338C4" w:rsidRPr="00433F91" w14:paraId="32DE8044" w14:textId="3FEAE5AC" w:rsidTr="38B0F622">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38B0F622">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enrollment trends. What strategies does your department have in place to increase or </w:t>
            </w:r>
            <w:r w:rsidRPr="00372D88">
              <w:rPr>
                <w:rFonts w:eastAsia="Times New Roman" w:cstheme="minorHAnsi"/>
                <w:bCs/>
              </w:rPr>
              <w:lastRenderedPageBreak/>
              <w:t>maintain current enrollment trends?</w:t>
            </w:r>
            <w:r w:rsidRPr="00433F91">
              <w:rPr>
                <w:rFonts w:eastAsia="Times New Roman" w:cstheme="minorHAnsi"/>
              </w:rPr>
              <w:t xml:space="preserve"> </w:t>
            </w:r>
          </w:p>
        </w:tc>
        <w:tc>
          <w:tcPr>
            <w:tcW w:w="5197" w:type="dxa"/>
          </w:tcPr>
          <w:p w14:paraId="392DC560" w14:textId="0C1A8744" w:rsidR="001338C4" w:rsidRPr="00433F91" w:rsidRDefault="6BC510F6" w:rsidP="6BC510F6">
            <w:pPr>
              <w:keepLines/>
              <w:spacing w:after="0" w:line="240" w:lineRule="auto"/>
              <w:rPr>
                <w:rFonts w:eastAsiaTheme="minorEastAsia"/>
              </w:rPr>
            </w:pPr>
            <w:r w:rsidRPr="6BC510F6">
              <w:rPr>
                <w:rFonts w:eastAsiaTheme="minorEastAsia"/>
                <w:sz w:val="23"/>
                <w:szCs w:val="23"/>
              </w:rPr>
              <w:lastRenderedPageBreak/>
              <w:t xml:space="preserve">Before the coronavirus pandemic, enrollment for this program was growing annually. The pandemic caused the program to decrease services offered, thus negatively impacting the needs of our target students, lowering overall enrollment and success further. The program aims to return services to pre-pandemic levels as soon as feasible.  </w:t>
            </w:r>
          </w:p>
        </w:tc>
      </w:tr>
      <w:tr w:rsidR="00407B45" w:rsidRPr="00433F91" w14:paraId="78097375" w14:textId="77777777" w:rsidTr="38B0F622">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8"/>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6B99759B" w:rsidR="00407B45" w:rsidRDefault="00407B45" w:rsidP="6BC510F6">
            <w:pPr>
              <w:pStyle w:val="ListParagraph"/>
              <w:keepLines/>
              <w:numPr>
                <w:ilvl w:val="0"/>
                <w:numId w:val="8"/>
              </w:numPr>
              <w:spacing w:line="256" w:lineRule="auto"/>
              <w:rPr>
                <w:rFonts w:asciiTheme="minorHAnsi" w:hAnsiTheme="minorHAnsi" w:cstheme="minorBidi"/>
                <w:sz w:val="22"/>
                <w:szCs w:val="22"/>
              </w:rPr>
            </w:pPr>
            <w:r w:rsidRPr="6BC510F6">
              <w:rPr>
                <w:rFonts w:asciiTheme="minorHAnsi" w:hAnsiTheme="minorHAnsi" w:cstheme="minorBidi"/>
                <w:sz w:val="22"/>
                <w:szCs w:val="22"/>
              </w:rPr>
              <w:t xml:space="preserve">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43A5707B" w14:textId="1BAEC783" w:rsidR="00407B45" w:rsidRPr="00433F91" w:rsidRDefault="6BC510F6" w:rsidP="6BC510F6">
            <w:pPr>
              <w:pStyle w:val="ListParagraph"/>
              <w:keepLines/>
              <w:numPr>
                <w:ilvl w:val="0"/>
                <w:numId w:val="4"/>
              </w:numPr>
              <w:rPr>
                <w:rFonts w:asciiTheme="minorHAnsi" w:eastAsiaTheme="minorEastAsia" w:hAnsiTheme="minorHAnsi" w:cstheme="minorBidi"/>
                <w:sz w:val="22"/>
                <w:szCs w:val="22"/>
              </w:rPr>
            </w:pPr>
            <w:r w:rsidRPr="6BC510F6">
              <w:rPr>
                <w:rFonts w:cstheme="minorBidi"/>
              </w:rPr>
              <w:t>The pandemic and the passing of AB 705 impacted our students.</w:t>
            </w:r>
          </w:p>
          <w:p w14:paraId="2CACB0DA" w14:textId="2987EE27" w:rsidR="00407B45" w:rsidRPr="00433F91" w:rsidRDefault="6BC510F6" w:rsidP="6BC510F6">
            <w:pPr>
              <w:pStyle w:val="ListParagraph"/>
              <w:keepLines/>
              <w:numPr>
                <w:ilvl w:val="0"/>
                <w:numId w:val="4"/>
              </w:numPr>
              <w:rPr>
                <w:sz w:val="22"/>
                <w:szCs w:val="22"/>
              </w:rPr>
            </w:pPr>
            <w:r w:rsidRPr="6BC510F6">
              <w:rPr>
                <w:rFonts w:cstheme="minorBidi"/>
              </w:rPr>
              <w:t xml:space="preserve">We are planning for the student population by preparing for face-to-face and synchronous meetings. Evidence supports that students in our target populations are more successful in educational environments that are face-to-face and synchronous classes. </w:t>
            </w:r>
          </w:p>
        </w:tc>
      </w:tr>
      <w:tr w:rsidR="001338C4" w:rsidRPr="00C16004" w14:paraId="477D6ACA" w14:textId="2BF9D788" w:rsidTr="38B0F622">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5"/>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w:t>
            </w:r>
            <w:r w:rsidR="000F3598" w:rsidRPr="00E261E4">
              <w:rPr>
                <w:rFonts w:asciiTheme="minorHAnsi" w:hAnsiTheme="minorHAnsi" w:cstheme="minorHAnsi"/>
                <w:bCs/>
              </w:rPr>
              <w:lastRenderedPageBreak/>
              <w:t xml:space="preserve">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5"/>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342116BB" w14:textId="769CAD00" w:rsidR="001338C4" w:rsidRPr="00C16004" w:rsidRDefault="6BC510F6" w:rsidP="38B0F622">
            <w:pPr>
              <w:keepLines/>
              <w:spacing w:after="0" w:line="240" w:lineRule="auto"/>
              <w:rPr>
                <w:color w:val="0E101A"/>
                <w:sz w:val="24"/>
                <w:szCs w:val="24"/>
              </w:rPr>
            </w:pPr>
            <w:r w:rsidRPr="38B0F622">
              <w:rPr>
                <w:color w:val="0E101A"/>
                <w:sz w:val="24"/>
                <w:szCs w:val="24"/>
              </w:rPr>
              <w:lastRenderedPageBreak/>
              <w:t xml:space="preserve">2018-19: 84% </w:t>
            </w:r>
          </w:p>
          <w:p w14:paraId="04C374D5" w14:textId="7F6C395C" w:rsidR="001338C4" w:rsidRPr="00C16004" w:rsidRDefault="6BC510F6" w:rsidP="38B0F622">
            <w:pPr>
              <w:keepLines/>
              <w:spacing w:after="0" w:line="240" w:lineRule="auto"/>
              <w:rPr>
                <w:color w:val="0E101A"/>
                <w:sz w:val="24"/>
                <w:szCs w:val="24"/>
              </w:rPr>
            </w:pPr>
            <w:r w:rsidRPr="38B0F622">
              <w:rPr>
                <w:color w:val="0E101A"/>
                <w:sz w:val="24"/>
                <w:szCs w:val="24"/>
              </w:rPr>
              <w:t xml:space="preserve">2019-2020: 80% </w:t>
            </w:r>
          </w:p>
          <w:p w14:paraId="65B1590D" w14:textId="39AEC2D2" w:rsidR="001338C4" w:rsidRPr="00C16004" w:rsidRDefault="6BC510F6" w:rsidP="38B0F622">
            <w:pPr>
              <w:keepLines/>
              <w:spacing w:after="0" w:line="240" w:lineRule="auto"/>
              <w:rPr>
                <w:color w:val="0E101A"/>
                <w:sz w:val="24"/>
                <w:szCs w:val="24"/>
              </w:rPr>
            </w:pPr>
            <w:r w:rsidRPr="38B0F622">
              <w:rPr>
                <w:color w:val="0E101A"/>
                <w:sz w:val="24"/>
                <w:szCs w:val="24"/>
              </w:rPr>
              <w:t xml:space="preserve">2020-21: 77% </w:t>
            </w:r>
          </w:p>
          <w:p w14:paraId="0C2A7009" w14:textId="684E4FD0" w:rsidR="001338C4" w:rsidRPr="00C16004" w:rsidRDefault="6BC510F6" w:rsidP="00512AFD">
            <w:pPr>
              <w:keepLines/>
              <w:spacing w:after="0" w:line="240" w:lineRule="auto"/>
            </w:pPr>
            <w:r w:rsidRPr="6BC510F6">
              <w:rPr>
                <w:color w:val="0E101A"/>
              </w:rPr>
              <w:t xml:space="preserve"> </w:t>
            </w:r>
          </w:p>
          <w:p w14:paraId="49C5A05B" w14:textId="0041A04F" w:rsidR="001338C4" w:rsidRPr="00C16004" w:rsidRDefault="6BC510F6" w:rsidP="6BC510F6">
            <w:pPr>
              <w:pStyle w:val="ListParagraph"/>
              <w:keepLines/>
              <w:numPr>
                <w:ilvl w:val="0"/>
                <w:numId w:val="1"/>
              </w:numPr>
              <w:rPr>
                <w:rFonts w:asciiTheme="minorHAnsi" w:eastAsiaTheme="minorEastAsia" w:hAnsiTheme="minorHAnsi" w:cstheme="minorBidi"/>
                <w:color w:val="0E101A"/>
                <w:sz w:val="22"/>
                <w:szCs w:val="22"/>
              </w:rPr>
            </w:pPr>
            <w:r w:rsidRPr="6BC510F6">
              <w:rPr>
                <w:color w:val="0E101A"/>
              </w:rPr>
              <w:t xml:space="preserve">Although faculty and program support did their best to accommodate the students served, the pandemic impacted the FYE </w:t>
            </w:r>
            <w:r w:rsidRPr="6BC510F6">
              <w:rPr>
                <w:color w:val="0E101A"/>
              </w:rPr>
              <w:lastRenderedPageBreak/>
              <w:t xml:space="preserve">program. The decline in student success is due to the health restrictions forcing all classes and gathering to be online. FYE program strategies intentionally incorporate face-to-face learning and community building, which is very difficult to do in an online environment.  </w:t>
            </w:r>
          </w:p>
          <w:p w14:paraId="4B9B7698" w14:textId="48F3BAC5" w:rsidR="001338C4" w:rsidRPr="00C16004" w:rsidRDefault="6BC510F6" w:rsidP="6BC510F6">
            <w:pPr>
              <w:pStyle w:val="ListParagraph"/>
              <w:keepLines/>
              <w:numPr>
                <w:ilvl w:val="0"/>
                <w:numId w:val="1"/>
              </w:numPr>
              <w:rPr>
                <w:rFonts w:asciiTheme="minorHAnsi" w:eastAsiaTheme="minorEastAsia" w:hAnsiTheme="minorHAnsi" w:cstheme="minorBidi"/>
                <w:color w:val="0E101A"/>
              </w:rPr>
            </w:pPr>
            <w:r w:rsidRPr="6BC510F6">
              <w:rPr>
                <w:color w:val="0E101A"/>
              </w:rPr>
              <w:t xml:space="preserve">To provide optimal student support during the pandemic program leaders and faculty were flexible and resilient in their planning. Meetings allowed for informed decisions as the campus opened back up to students and face-to-face classes. We continue to monitor and collaborate around the coronavirus standards and work to minimize the impacts on our students.  </w:t>
            </w:r>
          </w:p>
          <w:p w14:paraId="2ACE4636" w14:textId="3CC47738" w:rsidR="001338C4" w:rsidRPr="00C16004" w:rsidRDefault="001338C4" w:rsidP="6BC510F6">
            <w:pPr>
              <w:pStyle w:val="ListParagraph"/>
              <w:keepLines/>
              <w:ind w:left="0"/>
            </w:pPr>
          </w:p>
        </w:tc>
      </w:tr>
      <w:tr w:rsidR="00407B45" w:rsidRPr="00507CEB" w14:paraId="4BDEC6A7" w14:textId="77777777" w:rsidTr="38B0F622">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007AEF15" w:rsidR="00407B45" w:rsidRPr="005C2B3B" w:rsidRDefault="00407B45" w:rsidP="6BC510F6">
            <w:pPr>
              <w:keepLines/>
              <w:spacing w:after="0" w:line="240" w:lineRule="auto"/>
            </w:pPr>
            <w:commentRangeStart w:id="1"/>
            <w:r w:rsidRPr="38B0F622">
              <w:t>Using the </w:t>
            </w:r>
            <w:hyperlink r:id="rId17">
              <w:r w:rsidRPr="38B0F622">
                <w:rPr>
                  <w:rStyle w:val="Hyperlink"/>
                </w:rPr>
                <w:t>Disproportionate Impact Tool</w:t>
              </w:r>
            </w:hyperlink>
            <w:r w:rsidRPr="38B0F622">
              <w:t> within the </w:t>
            </w:r>
            <w:hyperlink r:id="rId18">
              <w:r w:rsidRPr="38B0F622">
                <w:rPr>
                  <w:rStyle w:val="Hyperlink"/>
                </w:rPr>
                <w:t>Program Review Tool</w:t>
              </w:r>
            </w:hyperlink>
            <w:r w:rsidRPr="38B0F622">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6"/>
              </w:numPr>
              <w:rPr>
                <w:rFonts w:asciiTheme="minorHAnsi" w:hAnsiTheme="minorHAnsi" w:cstheme="minorHAnsi"/>
                <w:bCs/>
              </w:rPr>
            </w:pPr>
            <w:r w:rsidRPr="005C2B3B">
              <w:rPr>
                <w:rFonts w:asciiTheme="minorHAnsi" w:hAnsiTheme="minorHAnsi" w:cstheme="minorHAnsi"/>
                <w:bCs/>
              </w:rPr>
              <w:t xml:space="preserve">What differences do you see in successful </w:t>
            </w:r>
            <w:r w:rsidRPr="005C2B3B">
              <w:rPr>
                <w:rFonts w:asciiTheme="minorHAnsi" w:hAnsiTheme="minorHAnsi" w:cstheme="minorHAnsi"/>
                <w:bCs/>
              </w:rPr>
              <w:lastRenderedPageBreak/>
              <w:t>course completion rates?</w:t>
            </w:r>
          </w:p>
          <w:p w14:paraId="55E3AC66" w14:textId="77777777" w:rsidR="00407B45" w:rsidRPr="005C2B3B" w:rsidRDefault="00407B45" w:rsidP="00407B45">
            <w:pPr>
              <w:pStyle w:val="ListParagraph"/>
              <w:keepLines/>
              <w:numPr>
                <w:ilvl w:val="0"/>
                <w:numId w:val="6"/>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6BC510F6">
            <w:pPr>
              <w:keepLines/>
              <w:spacing w:after="0" w:line="240" w:lineRule="auto"/>
            </w:pPr>
            <w:r w:rsidRPr="6BC510F6">
              <w:t>What strategies might be helpful in closing gaps in successful course completion?</w:t>
            </w:r>
            <w:commentRangeEnd w:id="1"/>
            <w:r>
              <w:commentReference w:id="1"/>
            </w:r>
          </w:p>
        </w:tc>
        <w:tc>
          <w:tcPr>
            <w:tcW w:w="5197" w:type="dxa"/>
          </w:tcPr>
          <w:p w14:paraId="76D2458E" w14:textId="0442B0F3" w:rsidR="00407B45" w:rsidRPr="00433F91" w:rsidRDefault="6BC510F6" w:rsidP="38B0F622">
            <w:pPr>
              <w:pStyle w:val="ListParagraph"/>
              <w:keepLines/>
              <w:numPr>
                <w:ilvl w:val="0"/>
                <w:numId w:val="2"/>
              </w:numPr>
              <w:rPr>
                <w:rFonts w:asciiTheme="minorHAnsi" w:eastAsiaTheme="minorEastAsia" w:hAnsiTheme="minorHAnsi" w:cstheme="minorBidi"/>
              </w:rPr>
            </w:pPr>
            <w:r w:rsidRPr="38B0F622">
              <w:rPr>
                <w:rFonts w:asciiTheme="minorHAnsi" w:eastAsiaTheme="minorEastAsia" w:hAnsiTheme="minorHAnsi" w:cstheme="minorBidi"/>
              </w:rPr>
              <w:lastRenderedPageBreak/>
              <w:t xml:space="preserve">The only disproportionate impact observed in the report is that of males. The report showed a 9-point gap with a need for 11 additional successes. </w:t>
            </w:r>
          </w:p>
          <w:p w14:paraId="489D27AE" w14:textId="771E61EF" w:rsidR="00407B45" w:rsidRPr="00433F91" w:rsidRDefault="6BC510F6" w:rsidP="38B0F622">
            <w:pPr>
              <w:pStyle w:val="ListParagraph"/>
              <w:keepLines/>
              <w:numPr>
                <w:ilvl w:val="0"/>
                <w:numId w:val="2"/>
              </w:numPr>
              <w:rPr>
                <w:rFonts w:asciiTheme="minorHAnsi" w:eastAsiaTheme="minorEastAsia" w:hAnsiTheme="minorHAnsi" w:cstheme="minorBidi"/>
              </w:rPr>
            </w:pPr>
            <w:r w:rsidRPr="38B0F622">
              <w:rPr>
                <w:rFonts w:asciiTheme="minorHAnsi" w:eastAsiaTheme="minorEastAsia" w:hAnsiTheme="minorHAnsi" w:cstheme="minorBidi"/>
              </w:rPr>
              <w:t xml:space="preserve">Historically men of color have low success and retention rates in higher education. This difference could be due to the existence of that historical trend. </w:t>
            </w:r>
          </w:p>
          <w:p w14:paraId="619FD5ED" w14:textId="69095A2C" w:rsidR="00407B45" w:rsidRPr="00433F91" w:rsidRDefault="6BC510F6" w:rsidP="38B0F622">
            <w:pPr>
              <w:pStyle w:val="ListParagraph"/>
              <w:keepLines/>
              <w:numPr>
                <w:ilvl w:val="0"/>
                <w:numId w:val="2"/>
              </w:numPr>
              <w:rPr>
                <w:rFonts w:asciiTheme="minorHAnsi" w:eastAsiaTheme="minorEastAsia" w:hAnsiTheme="minorHAnsi" w:cstheme="minorBidi"/>
              </w:rPr>
            </w:pPr>
            <w:r w:rsidRPr="38B0F622">
              <w:rPr>
                <w:rFonts w:asciiTheme="minorHAnsi" w:eastAsiaTheme="minorEastAsia" w:hAnsiTheme="minorHAnsi" w:cstheme="minorBidi"/>
              </w:rPr>
              <w:t xml:space="preserve">Some strategies we have discussed include workshops that specifically address male academic success and retention. Another idea is creating campus-wide men of color motivational conference. Also, we can continue hybrid classes because our male </w:t>
            </w:r>
            <w:r w:rsidRPr="38B0F622">
              <w:rPr>
                <w:rFonts w:asciiTheme="minorHAnsi" w:eastAsiaTheme="minorEastAsia" w:hAnsiTheme="minorHAnsi" w:cstheme="minorBidi"/>
              </w:rPr>
              <w:lastRenderedPageBreak/>
              <w:t>students prefer on-campus classes versus online. Our male students also engage in person much more than online.</w:t>
            </w:r>
          </w:p>
        </w:tc>
      </w:tr>
      <w:tr w:rsidR="00407B45" w:rsidRPr="00507CEB" w14:paraId="6B3C0135" w14:textId="46685C3C" w:rsidTr="38B0F622">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04D15E49" w14:textId="333C085D" w:rsidR="00407B45" w:rsidRPr="00433F91" w:rsidRDefault="6BC510F6" w:rsidP="6BC510F6">
            <w:pPr>
              <w:keepLines/>
              <w:spacing w:after="0" w:line="240" w:lineRule="auto"/>
            </w:pPr>
            <w:r w:rsidRPr="6BC510F6">
              <w:t xml:space="preserve">During the 2020-21 academic year, the passing of AB705 led to the creation of alternative strategies to support student success. The faculty created three options for students to complete the EWRT 1A course. These provide additional support to students where needed. The "stretch" extended EWRT 1A over two quarters, the "bundle" option paired EWRT 1A with 250 LART to incorporate support within the quarter, and the last option was the standard EWRT 1A course. Student placement was determined based on the high school course GPA. </w:t>
            </w:r>
          </w:p>
          <w:p w14:paraId="39B3EB77" w14:textId="0C70552B" w:rsidR="00407B45" w:rsidRPr="00433F91" w:rsidRDefault="6BC510F6" w:rsidP="6BC510F6">
            <w:pPr>
              <w:keepLines/>
              <w:spacing w:after="0" w:line="240" w:lineRule="auto"/>
            </w:pPr>
            <w:r w:rsidRPr="6BC510F6">
              <w:t xml:space="preserve"> </w:t>
            </w:r>
          </w:p>
          <w:p w14:paraId="2CA742BD" w14:textId="35155F15" w:rsidR="00407B45" w:rsidRPr="00433F91" w:rsidRDefault="6BC510F6" w:rsidP="6BC510F6">
            <w:pPr>
              <w:keepLines/>
              <w:spacing w:after="0" w:line="240" w:lineRule="auto"/>
            </w:pPr>
            <w:r w:rsidRPr="6BC510F6">
              <w:t>As with all academic programs, the pandemic severely impacted the FYE program. As previously mentioned face-to-face learning and community building are necessary to program success. The limitations of Santa Clara County Health regulations inhibited the ability to do so.</w:t>
            </w:r>
          </w:p>
        </w:tc>
      </w:tr>
      <w:tr w:rsidR="00407B45" w:rsidRPr="00433F91" w14:paraId="56157915" w14:textId="27B81771" w:rsidTr="38B0F622">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22"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3"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4"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38B0F622">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lastRenderedPageBreak/>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65B2612E" w:rsidR="0006098D" w:rsidRPr="00E261E4" w:rsidRDefault="6BC510F6" w:rsidP="6BC510F6">
            <w:pPr>
              <w:keepLines/>
              <w:spacing w:after="0" w:line="240" w:lineRule="auto"/>
              <w:rPr>
                <w:color w:val="000000"/>
              </w:rPr>
            </w:pPr>
            <w:r w:rsidRPr="6BC510F6">
              <w:rPr>
                <w:color w:val="000000" w:themeColor="text1"/>
              </w:rPr>
              <w:t xml:space="preserve">This program focuses on support services for undocumented students, immigrants, students with learning differences, low income, and under-resourced students to encourage student success overall.  </w:t>
            </w:r>
          </w:p>
        </w:tc>
      </w:tr>
      <w:tr w:rsidR="00407B45" w:rsidRPr="00E261E4" w14:paraId="102D7910" w14:textId="1E0E235A" w:rsidTr="38B0F622">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0505ACDF" w:rsidR="00407B45" w:rsidRPr="00E261E4" w:rsidRDefault="6BC510F6" w:rsidP="6BC510F6">
            <w:pPr>
              <w:keepLines/>
              <w:spacing w:after="0" w:line="240" w:lineRule="auto"/>
              <w:rPr>
                <w:color w:val="000000"/>
              </w:rPr>
            </w:pPr>
            <w:r w:rsidRPr="6BC510F6">
              <w:rPr>
                <w:color w:val="000000" w:themeColor="text1"/>
              </w:rPr>
              <w:t>Despite the challenges during the pandemic, we still had an interactive online Summer Bridge Event for the 2020-2021 cohort. Summer Bridge is a collective gathering to introduce the students to the learning communities and each other.</w:t>
            </w:r>
          </w:p>
        </w:tc>
      </w:tr>
      <w:tr w:rsidR="004700D0" w:rsidRPr="00E261E4" w14:paraId="4E9BA61C" w14:textId="77777777" w:rsidTr="38B0F622">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577EDE4B" w14:textId="235E1BA0" w:rsidR="004700D0" w:rsidRPr="00E261E4" w:rsidRDefault="6BC510F6" w:rsidP="6BC510F6">
            <w:pPr>
              <w:keepLines/>
              <w:spacing w:after="0" w:line="240" w:lineRule="auto"/>
              <w:rPr>
                <w:rFonts w:ascii="Calibri" w:eastAsia="Calibri" w:hAnsi="Calibri" w:cs="Calibri"/>
                <w:color w:val="000000" w:themeColor="text1"/>
              </w:rPr>
            </w:pPr>
            <w:r w:rsidRPr="6BC510F6">
              <w:rPr>
                <w:rFonts w:ascii="Calibri" w:eastAsia="Calibri" w:hAnsi="Calibri" w:cs="Calibri"/>
                <w:color w:val="000000" w:themeColor="text1"/>
              </w:rPr>
              <w:t>Yes, equity work itself is very demanding and requires many resources. Often faculty and staff who take on equity work internalize costs. The vacant SRSS director position has placed this burden upon participating faculty. The program lost the SSRS director upon her promotion to Dean of Equity. This position remains vacant and needs to be filled. The SSRS Director plays a critical administrative role in the program. This position is responsible for budget management, student and faculty recruitment, course designations, scheduling, oversight of program data, training student peers and new faculty through on-boarding, conducting professional development, and more.</w:t>
            </w:r>
          </w:p>
          <w:p w14:paraId="5693BD4B" w14:textId="3B8DBBDE" w:rsidR="004700D0" w:rsidRPr="00E261E4" w:rsidRDefault="004700D0" w:rsidP="6BC510F6">
            <w:pPr>
              <w:keepLines/>
              <w:spacing w:after="0" w:line="240" w:lineRule="auto"/>
              <w:rPr>
                <w:color w:val="000000" w:themeColor="text1"/>
              </w:rPr>
            </w:pPr>
          </w:p>
          <w:p w14:paraId="6F490DEB" w14:textId="7DF70A47" w:rsidR="004700D0" w:rsidRPr="00E261E4" w:rsidRDefault="004700D0" w:rsidP="6BC510F6">
            <w:pPr>
              <w:keepLines/>
              <w:spacing w:after="0" w:line="240" w:lineRule="auto"/>
              <w:rPr>
                <w:color w:val="000000" w:themeColor="text1"/>
              </w:rPr>
            </w:pPr>
          </w:p>
          <w:p w14:paraId="0DF6C2CB" w14:textId="7291152F" w:rsidR="004700D0" w:rsidRPr="00E261E4" w:rsidRDefault="004700D0" w:rsidP="6BC510F6">
            <w:pPr>
              <w:keepLines/>
              <w:spacing w:after="0" w:line="240" w:lineRule="auto"/>
              <w:rPr>
                <w:color w:val="000000"/>
              </w:rPr>
            </w:pPr>
          </w:p>
        </w:tc>
      </w:tr>
      <w:tr w:rsidR="004700D0" w:rsidRPr="00E261E4" w14:paraId="25125F86" w14:textId="77777777" w:rsidTr="38B0F622">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9"/>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4700D0" w:rsidRPr="00433F91" w:rsidRDefault="004700D0" w:rsidP="004700D0">
            <w:pPr>
              <w:pStyle w:val="ListParagraph"/>
              <w:keepLines/>
              <w:numPr>
                <w:ilvl w:val="0"/>
                <w:numId w:val="9"/>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9"/>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9"/>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9"/>
              </w:numPr>
              <w:ind w:hanging="350"/>
              <w:rPr>
                <w:rFonts w:cstheme="minorHAnsi"/>
                <w:bCs/>
                <w:color w:val="000000"/>
              </w:rPr>
            </w:pPr>
            <w:r w:rsidRPr="004700D0">
              <w:rPr>
                <w:rFonts w:cstheme="minorHAnsi"/>
              </w:rPr>
              <w:t>Coaching/Consultation</w:t>
            </w:r>
          </w:p>
        </w:tc>
        <w:tc>
          <w:tcPr>
            <w:tcW w:w="5197" w:type="dxa"/>
          </w:tcPr>
          <w:p w14:paraId="6ED2B90F" w14:textId="7245595D" w:rsidR="004700D0" w:rsidRPr="00E261E4" w:rsidRDefault="6BC510F6" w:rsidP="6BC510F6">
            <w:pPr>
              <w:keepLines/>
              <w:spacing w:after="0" w:line="240" w:lineRule="auto"/>
              <w:rPr>
                <w:color w:val="000000"/>
              </w:rPr>
            </w:pPr>
            <w:r w:rsidRPr="6BC510F6">
              <w:rPr>
                <w:color w:val="000000" w:themeColor="text1"/>
              </w:rPr>
              <w:lastRenderedPageBreak/>
              <w:t xml:space="preserve">Our faculty could benefit from professional development and best practices around basic skills and equitable pedagogies and praxis. Enhanced support for students is pertinent to the success of our program currently post </w:t>
            </w:r>
            <w:proofErr w:type="spellStart"/>
            <w:r w:rsidRPr="6BC510F6">
              <w:rPr>
                <w:color w:val="000000" w:themeColor="text1"/>
              </w:rPr>
              <w:t>covid</w:t>
            </w:r>
            <w:proofErr w:type="spellEnd"/>
            <w:r w:rsidRPr="6BC510F6">
              <w:rPr>
                <w:color w:val="000000" w:themeColor="text1"/>
              </w:rPr>
              <w:t xml:space="preserve">. </w:t>
            </w:r>
          </w:p>
        </w:tc>
      </w:tr>
      <w:tr w:rsidR="004700D0" w:rsidRPr="00E261E4" w14:paraId="4290BF80" w14:textId="77777777" w:rsidTr="38B0F622">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020AF329" w:rsidR="004700D0" w:rsidRPr="00E261E4" w:rsidRDefault="004700D0" w:rsidP="6BC510F6">
            <w:pPr>
              <w:keepLines/>
              <w:spacing w:after="0" w:line="240" w:lineRule="auto"/>
              <w:rPr>
                <w:color w:val="000000"/>
              </w:rPr>
            </w:pPr>
          </w:p>
        </w:tc>
      </w:tr>
      <w:tr w:rsidR="00407B45" w:rsidRPr="00433F91" w14:paraId="4DCC9C03" w14:textId="0C9FC9B6" w:rsidTr="38B0F622">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5"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38B0F622">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04B3DD7" w14:textId="62FB92C6" w:rsidR="00407B45" w:rsidRDefault="6BC510F6" w:rsidP="38B0F622">
            <w:pPr>
              <w:keepLines/>
              <w:spacing w:after="200" w:line="276" w:lineRule="auto"/>
              <w:jc w:val="both"/>
              <w:rPr>
                <w:rFonts w:ascii="Calibri" w:eastAsia="Calibri" w:hAnsi="Calibri" w:cs="Calibri"/>
                <w:color w:val="000000" w:themeColor="text1"/>
              </w:rPr>
            </w:pPr>
            <w:r w:rsidRPr="38B0F622">
              <w:rPr>
                <w:rFonts w:ascii="Calibri" w:eastAsia="Calibri" w:hAnsi="Calibri" w:cs="Calibri"/>
                <w:color w:val="000000" w:themeColor="text1"/>
              </w:rPr>
              <w:t>First Year Experience (FYE) students will complete a transfer portfolio that will guide them in their research for major and university exploration.  After completing their transfer portfolio, they will have learning about 3 different majors, 3 different universities and learn how to use assist in helping them find major requirements.</w:t>
            </w:r>
          </w:p>
          <w:p w14:paraId="02E2B948" w14:textId="20883465" w:rsidR="00407B45" w:rsidRDefault="00407B45" w:rsidP="6BC510F6">
            <w:pPr>
              <w:keepLines/>
              <w:jc w:val="both"/>
            </w:pPr>
          </w:p>
        </w:tc>
      </w:tr>
      <w:tr w:rsidR="00407B45" w:rsidRPr="00433F91" w14:paraId="00BB7E30" w14:textId="4EEA9DF4" w:rsidTr="38B0F622">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lastRenderedPageBreak/>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2F4A0063" w14:textId="428611AA" w:rsidR="00407B45" w:rsidRPr="005C2B3B" w:rsidRDefault="6BC510F6" w:rsidP="6BC510F6">
            <w:pPr>
              <w:keepLines/>
              <w:spacing w:after="200" w:line="240" w:lineRule="auto"/>
              <w:rPr>
                <w:rFonts w:ascii="Calibri" w:eastAsia="Calibri" w:hAnsi="Calibri" w:cs="Calibri"/>
                <w:color w:val="000000" w:themeColor="text1"/>
              </w:rPr>
            </w:pPr>
            <w:r w:rsidRPr="6BC510F6">
              <w:rPr>
                <w:rFonts w:ascii="Calibri" w:eastAsia="Calibri" w:hAnsi="Calibri" w:cs="Calibri"/>
                <w:color w:val="000000" w:themeColor="text1"/>
              </w:rPr>
              <w:lastRenderedPageBreak/>
              <w:t xml:space="preserve">FYE cohorts took CLP 5 as part of the program. One of their assignments in this course was to complete the </w:t>
            </w:r>
            <w:r w:rsidRPr="6BC510F6">
              <w:rPr>
                <w:rFonts w:ascii="Calibri" w:eastAsia="Calibri" w:hAnsi="Calibri" w:cs="Calibri"/>
                <w:color w:val="000000" w:themeColor="text1"/>
              </w:rPr>
              <w:lastRenderedPageBreak/>
              <w:t>transfer portfolio. Over 80% of the FYE students completed the portfolio.</w:t>
            </w:r>
          </w:p>
          <w:p w14:paraId="19BA6639" w14:textId="5294A58B" w:rsidR="00407B45" w:rsidRPr="005C2B3B" w:rsidRDefault="00407B45" w:rsidP="6BC510F6">
            <w:pPr>
              <w:keepLines/>
              <w:spacing w:after="0" w:line="240" w:lineRule="auto"/>
            </w:pPr>
          </w:p>
        </w:tc>
      </w:tr>
      <w:tr w:rsidR="00407B45" w:rsidRPr="00433F91" w14:paraId="4423F5CE" w14:textId="1EF05540" w:rsidTr="38B0F622">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6BC510F6">
            <w:pPr>
              <w:keepLines/>
              <w:spacing w:after="0" w:line="240" w:lineRule="auto"/>
              <w:rPr>
                <w:rStyle w:val="afoutputlabel"/>
                <w:b/>
                <w:bCs/>
              </w:rPr>
            </w:pPr>
            <w:r w:rsidRPr="38B0F622">
              <w:rPr>
                <w:rStyle w:val="afoutputlabel"/>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38B0F622">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6EC78D63" w14:textId="2030CFC3" w:rsidR="00407B45" w:rsidRPr="00433F91" w:rsidRDefault="6BC510F6" w:rsidP="6BC510F6">
            <w:pPr>
              <w:keepLines/>
              <w:spacing w:after="200" w:line="240" w:lineRule="auto"/>
              <w:rPr>
                <w:rFonts w:ascii="Calibri" w:eastAsia="Calibri" w:hAnsi="Calibri" w:cs="Calibri"/>
                <w:color w:val="000000" w:themeColor="text1"/>
              </w:rPr>
            </w:pPr>
            <w:r w:rsidRPr="6BC510F6">
              <w:rPr>
                <w:rFonts w:ascii="Calibri" w:eastAsia="Calibri" w:hAnsi="Calibri" w:cs="Calibri"/>
                <w:color w:val="000000" w:themeColor="text1"/>
              </w:rPr>
              <w:t>FYE B budget request is pending and has in the past been maintained through basic skills funding, student equity, DASB, and SSRS B budget. The program relies on additional pay to fund planning and coordination efforts by faculty that go above and beyond the scope of their contracts. Without this additional pay, it would be difficult, if not impossible, to recruit and retain faculty for our program as it requires a considerable investment in time and effort beyond what is normal for teaching a general population course. Additional responsibilities of FYE faculty include increased preparation time for the purpose of collaborating on our integrated curriculum, mandatory professional development and orientation specific to our program’s needs, and participation in cultural or community events and/or university field trips. Due to the added responsibilities of participating in the program, it is difficult to recruit faculty. The program coordinators have consistently requested reassigned time for faculty participating in the program as a means to recruit, support and retain program faculty, but this request has not been granted. We will continue to ask for reassigned time in our program review and other spaces where we advocate for our program. Our budget also funds supplemental instruction in the form of student tutors, as well as community outings and university campus visits, parent orientation, summer bridge programming and other programming from which our students benefit.</w:t>
            </w:r>
          </w:p>
          <w:p w14:paraId="3A32590E" w14:textId="7E0A0E16" w:rsidR="00407B45" w:rsidRPr="00433F91" w:rsidRDefault="00407B45" w:rsidP="6BC510F6">
            <w:pPr>
              <w:keepLines/>
              <w:spacing w:after="0" w:line="240" w:lineRule="auto"/>
            </w:pPr>
          </w:p>
        </w:tc>
      </w:tr>
      <w:tr w:rsidR="00407B45" w:rsidRPr="00433F91" w14:paraId="2A0CCC47" w14:textId="388F35B8" w:rsidTr="38B0F622">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7BDCC724" w14:textId="2D29C9DE" w:rsidR="00407B45" w:rsidRPr="00433F91" w:rsidRDefault="6BC510F6" w:rsidP="38B0F622">
            <w:pPr>
              <w:keepLines/>
              <w:spacing w:after="200" w:line="240" w:lineRule="auto"/>
              <w:rPr>
                <w:rFonts w:eastAsiaTheme="minorEastAsia"/>
                <w:color w:val="000000" w:themeColor="text1"/>
                <w:sz w:val="24"/>
                <w:szCs w:val="24"/>
              </w:rPr>
            </w:pPr>
            <w:r w:rsidRPr="38B0F622">
              <w:rPr>
                <w:rFonts w:eastAsiaTheme="minorEastAsia"/>
                <w:color w:val="000000" w:themeColor="text1"/>
                <w:sz w:val="24"/>
                <w:szCs w:val="24"/>
              </w:rPr>
              <w:t>The program relies on student equity funds, DASB, and SSRS B budget. Currently, there is a lack of permanent funding for our program. Faculty in our program have also not been given reassigned time (as mentioned above) to support faculty work and efforts in the program. The lack of permanent funding and reassignment of resources makes it difficult to grow the program and threatens its longevity and future success.</w:t>
            </w:r>
          </w:p>
          <w:p w14:paraId="690CA032" w14:textId="58D96196" w:rsidR="00407B45" w:rsidRPr="00433F91" w:rsidRDefault="00407B45" w:rsidP="6BC510F6">
            <w:pPr>
              <w:keepLines/>
              <w:spacing w:after="0" w:line="240" w:lineRule="auto"/>
            </w:pPr>
          </w:p>
        </w:tc>
      </w:tr>
      <w:tr w:rsidR="00407B45" w:rsidRPr="00433F91" w14:paraId="41CB7ABB" w14:textId="246A7B87" w:rsidTr="38B0F622">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5750BD25" w14:textId="1E84C445" w:rsidR="00407B45" w:rsidRPr="00433F91" w:rsidRDefault="6BC510F6" w:rsidP="38B0F622">
            <w:pPr>
              <w:keepLines/>
              <w:spacing w:after="200" w:line="240" w:lineRule="auto"/>
              <w:rPr>
                <w:rFonts w:ascii="Calibri" w:eastAsia="Calibri" w:hAnsi="Calibri" w:cs="Calibri"/>
                <w:color w:val="000000" w:themeColor="text1"/>
                <w:sz w:val="24"/>
                <w:szCs w:val="24"/>
              </w:rPr>
            </w:pPr>
            <w:r w:rsidRPr="38B0F622">
              <w:rPr>
                <w:rFonts w:ascii="Calibri" w:eastAsia="Calibri" w:hAnsi="Calibri" w:cs="Calibri"/>
                <w:color w:val="000000" w:themeColor="text1"/>
                <w:sz w:val="24"/>
                <w:szCs w:val="24"/>
              </w:rPr>
              <w:t>Replace due to vacancy—full time dedicated English instructor; Full time SSRS director</w:t>
            </w:r>
          </w:p>
          <w:p w14:paraId="2411A9F5" w14:textId="47464A0E" w:rsidR="00407B45" w:rsidRPr="00433F91" w:rsidRDefault="00407B45" w:rsidP="6BC510F6">
            <w:pPr>
              <w:keepLines/>
              <w:spacing w:after="0" w:line="240" w:lineRule="auto"/>
            </w:pPr>
          </w:p>
        </w:tc>
      </w:tr>
      <w:tr w:rsidR="00407B45" w:rsidRPr="00433F91" w14:paraId="1EAA083B" w14:textId="54B1F385" w:rsidTr="38B0F622">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12689F41" w14:textId="467CF190" w:rsidR="00407B45" w:rsidRPr="00433F91" w:rsidRDefault="6BC510F6" w:rsidP="38B0F622">
            <w:pPr>
              <w:keepLines/>
              <w:spacing w:after="200" w:line="240" w:lineRule="auto"/>
              <w:rPr>
                <w:rFonts w:ascii="Calibri" w:eastAsia="Calibri" w:hAnsi="Calibri" w:cs="Calibri"/>
                <w:color w:val="000000" w:themeColor="text1"/>
                <w:sz w:val="24"/>
                <w:szCs w:val="24"/>
              </w:rPr>
            </w:pPr>
            <w:r w:rsidRPr="38B0F622">
              <w:rPr>
                <w:rFonts w:ascii="Calibri" w:eastAsia="Calibri" w:hAnsi="Calibri" w:cs="Calibri"/>
                <w:color w:val="000000" w:themeColor="text1"/>
                <w:sz w:val="24"/>
                <w:szCs w:val="24"/>
              </w:rPr>
              <w:t>The program lost our SSRS director when she was promoted to Dean of Equity. This position remains vacant and needs to be filled. The SSRS Director plays a critical administrative role for the program which includes managing our budget, recruiting students and faculty for programs, entering appropriate designations for courses, scheduling, coordinating the collection of program data, training student peers, onboarding new faculty, conducting professional development, and much more.</w:t>
            </w:r>
          </w:p>
          <w:p w14:paraId="49D81526" w14:textId="626433BE" w:rsidR="00407B45" w:rsidRPr="00433F91" w:rsidRDefault="00407B45" w:rsidP="6BC510F6">
            <w:pPr>
              <w:keepLines/>
              <w:spacing w:after="0" w:line="240" w:lineRule="auto"/>
            </w:pPr>
          </w:p>
        </w:tc>
      </w:tr>
      <w:tr w:rsidR="00407B45" w:rsidRPr="00433F91" w14:paraId="6AB9CB29" w14:textId="01B038DC" w:rsidTr="38B0F622">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lastRenderedPageBreak/>
              <w:t>Only make request for staff if relevant to your department only.  Division staff requests should be in the Dean’s summary.</w:t>
            </w:r>
          </w:p>
        </w:tc>
        <w:tc>
          <w:tcPr>
            <w:tcW w:w="5197" w:type="dxa"/>
          </w:tcPr>
          <w:p w14:paraId="60821288" w14:textId="0C345BC4" w:rsidR="00407B45" w:rsidRPr="00433F91" w:rsidRDefault="6BC510F6" w:rsidP="6BC510F6">
            <w:pPr>
              <w:keepLines/>
              <w:spacing w:after="0" w:line="240" w:lineRule="auto"/>
            </w:pPr>
            <w:r w:rsidRPr="6BC510F6">
              <w:lastRenderedPageBreak/>
              <w:t>None</w:t>
            </w:r>
          </w:p>
        </w:tc>
      </w:tr>
      <w:tr w:rsidR="00407B45" w:rsidRPr="00433F91" w14:paraId="78F4C2DA" w14:textId="790DD79A" w:rsidTr="38B0F622">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7F545335" w:rsidR="00407B45" w:rsidRPr="00433F91" w:rsidRDefault="6BC510F6" w:rsidP="6BC510F6">
            <w:pPr>
              <w:keepLines/>
              <w:spacing w:after="0" w:line="240" w:lineRule="auto"/>
            </w:pPr>
            <w:r w:rsidRPr="6BC510F6">
              <w:t>N/A</w:t>
            </w:r>
          </w:p>
        </w:tc>
      </w:tr>
      <w:tr w:rsidR="00407B45" w:rsidRPr="00433F91" w14:paraId="0C0DAA54" w14:textId="7E1ABDFF" w:rsidTr="38B0F622">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36087AE5" w:rsidR="00407B45" w:rsidRPr="005C2B3B" w:rsidRDefault="6BC510F6" w:rsidP="6BC510F6">
            <w:pPr>
              <w:keepLines/>
              <w:spacing w:after="0" w:line="240" w:lineRule="auto"/>
              <w:rPr>
                <w:color w:val="000000"/>
              </w:rPr>
            </w:pPr>
            <w:r w:rsidRPr="6BC510F6">
              <w:rPr>
                <w:color w:val="000000" w:themeColor="text1"/>
              </w:rPr>
              <w:t>See Excel Spreadsheet</w:t>
            </w:r>
          </w:p>
        </w:tc>
      </w:tr>
      <w:tr w:rsidR="00407B45" w:rsidRPr="00433F91" w14:paraId="4516D889" w14:textId="574DCFB7" w:rsidTr="38B0F622">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7C7DF7E3" w14:textId="36087AE5" w:rsidR="00407B45" w:rsidRPr="005C2B3B" w:rsidRDefault="6BC510F6" w:rsidP="6BC510F6">
            <w:pPr>
              <w:keepLines/>
              <w:spacing w:after="0" w:line="240" w:lineRule="auto"/>
              <w:rPr>
                <w:color w:val="000000" w:themeColor="text1"/>
              </w:rPr>
            </w:pPr>
            <w:r w:rsidRPr="6BC510F6">
              <w:rPr>
                <w:color w:val="000000" w:themeColor="text1"/>
              </w:rPr>
              <w:t>See Excel Spreadsheet</w:t>
            </w:r>
          </w:p>
          <w:p w14:paraId="5F2682D5" w14:textId="15ED0ECB" w:rsidR="00407B45" w:rsidRPr="005C2B3B" w:rsidRDefault="00407B45" w:rsidP="6BC510F6">
            <w:pPr>
              <w:keepLines/>
              <w:spacing w:after="0" w:line="240" w:lineRule="auto"/>
              <w:rPr>
                <w:color w:val="000000"/>
              </w:rPr>
            </w:pPr>
          </w:p>
        </w:tc>
      </w:tr>
      <w:tr w:rsidR="00407B45" w:rsidRPr="00433F91" w14:paraId="686FA49B" w14:textId="63762009" w:rsidTr="38B0F622">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75996677" w14:textId="36087AE5" w:rsidR="00407B45" w:rsidRPr="005C2B3B" w:rsidRDefault="6BC510F6" w:rsidP="6BC510F6">
            <w:pPr>
              <w:keepLines/>
              <w:spacing w:after="0" w:line="240" w:lineRule="auto"/>
              <w:rPr>
                <w:color w:val="000000" w:themeColor="text1"/>
              </w:rPr>
            </w:pPr>
            <w:r w:rsidRPr="6BC510F6">
              <w:rPr>
                <w:color w:val="000000" w:themeColor="text1"/>
              </w:rPr>
              <w:t>See Excel Spreadsheet</w:t>
            </w:r>
          </w:p>
          <w:p w14:paraId="45B7E05F" w14:textId="6AB0CC68" w:rsidR="00407B45" w:rsidRPr="005C2B3B" w:rsidRDefault="00407B45" w:rsidP="6BC510F6">
            <w:pPr>
              <w:keepLines/>
              <w:spacing w:after="0" w:line="240" w:lineRule="auto"/>
              <w:rPr>
                <w:color w:val="000000"/>
              </w:rPr>
            </w:pPr>
          </w:p>
        </w:tc>
      </w:tr>
      <w:tr w:rsidR="00407B45" w:rsidRPr="00433F91" w14:paraId="36C89DAC" w14:textId="3A2773F4" w:rsidTr="38B0F622">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010C02AE" w14:textId="065B4E5E" w:rsidR="00407B45" w:rsidRDefault="6BC510F6" w:rsidP="38B0F622">
            <w:pPr>
              <w:keepLines/>
              <w:spacing w:after="200" w:line="240" w:lineRule="auto"/>
              <w:rPr>
                <w:rFonts w:ascii="Calibri" w:eastAsia="Calibri" w:hAnsi="Calibri" w:cs="Calibri"/>
                <w:color w:val="000000" w:themeColor="text1"/>
                <w:sz w:val="24"/>
                <w:szCs w:val="24"/>
              </w:rPr>
            </w:pPr>
            <w:r w:rsidRPr="38B0F622">
              <w:rPr>
                <w:rFonts w:ascii="Calibri" w:eastAsia="Calibri" w:hAnsi="Calibri" w:cs="Calibri"/>
                <w:color w:val="000000" w:themeColor="text1"/>
                <w:sz w:val="24"/>
                <w:szCs w:val="24"/>
              </w:rPr>
              <w:t xml:space="preserve">Several conferences are significant professional development opportunities for our faculty. The annual RP Group Strengthening Student Success conference is a vital opportunity for learning about the latest research and tools for Basic skills educational practices. The National Conference on Race and Equity (NCORE) and Facing Race Conferences are also helpful in keeping our faculty </w:t>
            </w:r>
            <w:r w:rsidRPr="38B0F622">
              <w:rPr>
                <w:rFonts w:ascii="Calibri" w:eastAsia="Calibri" w:hAnsi="Calibri" w:cs="Calibri"/>
                <w:color w:val="000000" w:themeColor="text1"/>
                <w:sz w:val="24"/>
                <w:szCs w:val="24"/>
              </w:rPr>
              <w:lastRenderedPageBreak/>
              <w:t>current on topics such as critical race and ethnic studies. These encourage the continued development of culturally relevant curricula and pedagogy. We hope to participate in the National First Year Experience Conferences in the upcoming academic year to learn about strategies used by other colleges in their First Year Experience programs. In addition to this, we are requesting funds to support our yearly FYE orientation and our annual retreat.</w:t>
            </w:r>
          </w:p>
          <w:p w14:paraId="16983082" w14:textId="71D75561" w:rsidR="00407B45" w:rsidRDefault="38B0F622" w:rsidP="38B0F622">
            <w:pPr>
              <w:keepLines/>
              <w:spacing w:after="200" w:line="240" w:lineRule="auto"/>
              <w:rPr>
                <w:rFonts w:ascii="Calibri" w:eastAsia="Calibri" w:hAnsi="Calibri" w:cs="Calibri"/>
                <w:color w:val="000000"/>
                <w:sz w:val="24"/>
                <w:szCs w:val="24"/>
                <w:shd w:val="clear" w:color="auto" w:fill="FFFFFF"/>
              </w:rPr>
            </w:pPr>
            <w:r w:rsidRPr="38B0F622">
              <w:rPr>
                <w:rFonts w:ascii="Calibri" w:eastAsia="Calibri" w:hAnsi="Calibri" w:cs="Calibri"/>
                <w:color w:val="000000" w:themeColor="text1"/>
                <w:sz w:val="24"/>
                <w:szCs w:val="24"/>
              </w:rPr>
              <w:t>During the reporting year all conferences were online and discounted in price. An underestimation could occur if the variation of this year discounted. The program leadership plans to return to pre-</w:t>
            </w:r>
            <w:proofErr w:type="spellStart"/>
            <w:r w:rsidRPr="38B0F622">
              <w:rPr>
                <w:rFonts w:ascii="Calibri" w:eastAsia="Calibri" w:hAnsi="Calibri" w:cs="Calibri"/>
                <w:color w:val="000000" w:themeColor="text1"/>
                <w:sz w:val="24"/>
                <w:szCs w:val="24"/>
              </w:rPr>
              <w:t>covid</w:t>
            </w:r>
            <w:proofErr w:type="spellEnd"/>
            <w:r w:rsidRPr="38B0F622">
              <w:rPr>
                <w:rFonts w:ascii="Calibri" w:eastAsia="Calibri" w:hAnsi="Calibri" w:cs="Calibri"/>
                <w:color w:val="000000" w:themeColor="text1"/>
                <w:sz w:val="24"/>
                <w:szCs w:val="24"/>
              </w:rPr>
              <w:t xml:space="preserve"> participation levels.</w:t>
            </w:r>
          </w:p>
        </w:tc>
      </w:tr>
      <w:tr w:rsidR="00407B45" w:rsidRPr="00433F91" w14:paraId="4084C510" w14:textId="6789AF09" w:rsidTr="38B0F622">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lastRenderedPageBreak/>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456B4DA7" w:rsidR="00407B45" w:rsidRPr="00434997" w:rsidRDefault="6BC510F6" w:rsidP="38B0F622">
            <w:pPr>
              <w:keepLines/>
              <w:spacing w:after="0" w:line="240" w:lineRule="auto"/>
              <w:rPr>
                <w:sz w:val="24"/>
                <w:szCs w:val="24"/>
              </w:rPr>
            </w:pPr>
            <w:r w:rsidRPr="38B0F622">
              <w:rPr>
                <w:sz w:val="24"/>
                <w:szCs w:val="24"/>
              </w:rPr>
              <w:t xml:space="preserve">FYE program faculty are dependent upon conference funding from the Professional Development office. During a given year, there are usually several opportunities both in and out of state which could help add to our professional growth both as individual faculty and collaboratively as a program. Conference attendance can be a hardship for faculty because they have to front the costs and request reimbursement after the event. Professional Development Funds are limited to the cap set by the college unless there are additional funds, as in the case of NCORE. Allocation of further funds to support faculty would benefit disproportionately </w:t>
            </w:r>
            <w:r w:rsidRPr="38B0F622">
              <w:rPr>
                <w:sz w:val="24"/>
                <w:szCs w:val="24"/>
              </w:rPr>
              <w:lastRenderedPageBreak/>
              <w:t>impacted students due to the specific nature of the FYE program.</w:t>
            </w:r>
          </w:p>
        </w:tc>
      </w:tr>
      <w:tr w:rsidR="00407B45" w:rsidRPr="00433F91" w14:paraId="3BDA86CF" w14:textId="0F4F385F" w:rsidTr="38B0F622">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lastRenderedPageBreak/>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584DAC94" w14:textId="4BD13A01" w:rsidR="6BC510F6" w:rsidRDefault="6BC510F6" w:rsidP="38B0F622">
            <w:pPr>
              <w:spacing w:after="200" w:line="240" w:lineRule="auto"/>
              <w:rPr>
                <w:rFonts w:ascii="Calibri" w:eastAsia="Calibri" w:hAnsi="Calibri" w:cs="Calibri"/>
                <w:color w:val="000000" w:themeColor="text1"/>
                <w:sz w:val="24"/>
                <w:szCs w:val="24"/>
              </w:rPr>
            </w:pPr>
            <w:r w:rsidRPr="38B0F622">
              <w:rPr>
                <w:rFonts w:ascii="Calibri" w:eastAsia="Calibri" w:hAnsi="Calibri" w:cs="Calibri"/>
                <w:color w:val="000000" w:themeColor="text1"/>
              </w:rPr>
              <w:t>1</w:t>
            </w:r>
            <w:r w:rsidRPr="38B0F622">
              <w:rPr>
                <w:rFonts w:ascii="Calibri" w:eastAsia="Calibri" w:hAnsi="Calibri" w:cs="Calibri"/>
                <w:color w:val="000000" w:themeColor="text1"/>
                <w:sz w:val="24"/>
                <w:szCs w:val="24"/>
              </w:rPr>
              <w:t>. We will gather data on the number of students who complete their educational plan before the end of the first year through counseling and advising</w:t>
            </w:r>
          </w:p>
          <w:p w14:paraId="6445E7FE" w14:textId="59AE3351" w:rsidR="6BC510F6" w:rsidRDefault="6BC510F6" w:rsidP="38B0F622">
            <w:pPr>
              <w:spacing w:after="200" w:line="240" w:lineRule="auto"/>
              <w:rPr>
                <w:rFonts w:ascii="Calibri" w:eastAsia="Calibri" w:hAnsi="Calibri" w:cs="Calibri"/>
                <w:color w:val="000000" w:themeColor="text1"/>
                <w:sz w:val="24"/>
                <w:szCs w:val="24"/>
              </w:rPr>
            </w:pPr>
            <w:r w:rsidRPr="38B0F622">
              <w:rPr>
                <w:rFonts w:ascii="Calibri" w:eastAsia="Calibri" w:hAnsi="Calibri" w:cs="Calibri"/>
                <w:color w:val="000000" w:themeColor="text1"/>
                <w:sz w:val="24"/>
                <w:szCs w:val="24"/>
              </w:rPr>
              <w:t xml:space="preserve">2. We will gather data on which </w:t>
            </w:r>
            <w:proofErr w:type="gramStart"/>
            <w:r w:rsidRPr="38B0F622">
              <w:rPr>
                <w:rFonts w:ascii="Calibri" w:eastAsia="Calibri" w:hAnsi="Calibri" w:cs="Calibri"/>
                <w:color w:val="000000" w:themeColor="text1"/>
                <w:sz w:val="24"/>
                <w:szCs w:val="24"/>
              </w:rPr>
              <w:t>schools</w:t>
            </w:r>
            <w:proofErr w:type="gramEnd"/>
            <w:r w:rsidRPr="38B0F622">
              <w:rPr>
                <w:rFonts w:ascii="Calibri" w:eastAsia="Calibri" w:hAnsi="Calibri" w:cs="Calibri"/>
                <w:color w:val="000000" w:themeColor="text1"/>
                <w:sz w:val="24"/>
                <w:szCs w:val="24"/>
              </w:rPr>
              <w:t xml:space="preserve"> students are applying to or plan to transfer to through one-on-one counseling and advising and/or through assignments in the Career Life Planning course.</w:t>
            </w:r>
          </w:p>
          <w:p w14:paraId="0B7AF5D9" w14:textId="09AB9694" w:rsidR="6BC510F6" w:rsidRDefault="6BC510F6" w:rsidP="38B0F622">
            <w:pPr>
              <w:spacing w:after="200" w:line="240" w:lineRule="auto"/>
              <w:rPr>
                <w:rFonts w:ascii="Calibri" w:eastAsia="Calibri" w:hAnsi="Calibri" w:cs="Calibri"/>
                <w:color w:val="000000" w:themeColor="text1"/>
                <w:sz w:val="24"/>
                <w:szCs w:val="24"/>
              </w:rPr>
            </w:pPr>
            <w:r w:rsidRPr="38B0F622">
              <w:rPr>
                <w:rFonts w:ascii="Calibri" w:eastAsia="Calibri" w:hAnsi="Calibri" w:cs="Calibri"/>
                <w:color w:val="000000" w:themeColor="text1"/>
                <w:sz w:val="24"/>
                <w:szCs w:val="24"/>
              </w:rPr>
              <w:t>3. We will gather data on major or career exploration or goal identification through one-on-one counseling and advising and/or through assignments in the Career Life Planning course.</w:t>
            </w:r>
          </w:p>
          <w:p w14:paraId="7A72F24A" w14:textId="45D996B1" w:rsidR="6BC510F6" w:rsidRDefault="6BC510F6" w:rsidP="38B0F622">
            <w:pPr>
              <w:spacing w:after="200" w:line="240" w:lineRule="auto"/>
              <w:rPr>
                <w:rFonts w:ascii="Calibri" w:eastAsia="Calibri" w:hAnsi="Calibri" w:cs="Calibri"/>
                <w:color w:val="000000" w:themeColor="text1"/>
                <w:sz w:val="24"/>
                <w:szCs w:val="24"/>
              </w:rPr>
            </w:pPr>
            <w:r w:rsidRPr="38B0F622">
              <w:rPr>
                <w:rFonts w:ascii="Calibri" w:eastAsia="Calibri" w:hAnsi="Calibri" w:cs="Calibri"/>
                <w:color w:val="000000" w:themeColor="text1"/>
                <w:sz w:val="24"/>
                <w:szCs w:val="24"/>
              </w:rPr>
              <w:t xml:space="preserve">4. Faculty will analyze data and use the synthesis to inform best practices in our regularly scheduled meetings. </w:t>
            </w:r>
          </w:p>
          <w:p w14:paraId="6D324151" w14:textId="6BF06FE6" w:rsidR="00407B45" w:rsidRPr="00433F91" w:rsidRDefault="00407B45" w:rsidP="6BC510F6">
            <w:pPr>
              <w:keepLines/>
              <w:spacing w:after="0" w:line="240" w:lineRule="auto"/>
            </w:pPr>
          </w:p>
        </w:tc>
      </w:tr>
      <w:tr w:rsidR="00407B45" w:rsidRPr="00433F91" w14:paraId="2931275E" w14:textId="3C00B218" w:rsidTr="38B0F622">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7F8C29D3" w:rsidR="00407B45" w:rsidRPr="00433F91" w:rsidRDefault="38B0F622" w:rsidP="38B0F622">
            <w:pPr>
              <w:keepLines/>
              <w:spacing w:after="0" w:line="240" w:lineRule="auto"/>
            </w:pPr>
            <w:r w:rsidRPr="38B0F622">
              <w:t>Jorge Morales and Alicia De Toro</w:t>
            </w:r>
          </w:p>
        </w:tc>
      </w:tr>
      <w:tr w:rsidR="00407B45" w:rsidRPr="00433F91" w14:paraId="41939166" w14:textId="4C68495E" w:rsidTr="38B0F622">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78BD46B9" w:rsidR="00407B45" w:rsidRPr="00433F91" w:rsidRDefault="38B0F622" w:rsidP="38B0F622">
            <w:pPr>
              <w:keepLines/>
              <w:spacing w:after="0" w:line="240" w:lineRule="auto"/>
            </w:pPr>
            <w:r w:rsidRPr="38B0F622">
              <w:t>5/22/22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icia De Toro" w:date="2022-05-12T11:25:00Z" w:initials="AT">
    <w:p w14:paraId="7C85C1E9" w14:textId="673CA0EE" w:rsidR="6BC510F6" w:rsidRDefault="6BC510F6">
      <w:r>
        <w:rPr>
          <w:color w:val="2B579A"/>
          <w:shd w:val="clear" w:color="auto" w:fill="E6E6E6"/>
        </w:rPr>
        <w:fldChar w:fldCharType="begin"/>
      </w:r>
      <w:r>
        <w:instrText xml:space="preserve"> HYPERLINK "mailto:11250761@fhda.edu"</w:instrText>
      </w:r>
      <w:bookmarkStart w:id="2" w:name="_@_EC12B5AAFECD412EA323FD7C45A645D8Z"/>
      <w:r>
        <w:rPr>
          <w:color w:val="2B579A"/>
          <w:shd w:val="clear" w:color="auto" w:fill="E6E6E6"/>
        </w:rPr>
        <w:fldChar w:fldCharType="separate"/>
      </w:r>
      <w:bookmarkEnd w:id="2"/>
      <w:r w:rsidRPr="6BC510F6">
        <w:rPr>
          <w:rStyle w:val="Mention"/>
          <w:noProof/>
        </w:rPr>
        <w:t>@Jorge Morales</w:t>
      </w:r>
      <w:r>
        <w:rPr>
          <w:color w:val="2B579A"/>
          <w:shd w:val="clear" w:color="auto" w:fill="E6E6E6"/>
        </w:rPr>
        <w:fldChar w:fldCharType="end"/>
      </w:r>
      <w:r>
        <w:t xml:space="preserve"> Can you please check your portal to see if you have this tool? Mine links to the ES/ESCI dept.....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85C1E9"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E0B815" w16cex:dateUtc="2022-05-12T18:25:26.22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5C1E9" w16cid:durableId="6CE0B8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intelligence.xml><?xml version="1.0" encoding="utf-8"?>
<int:Intelligence xmlns:int="http://schemas.microsoft.com/office/intelligence/2019/intelligence">
  <int:IntelligenceSettings/>
  <int:Manifest>
    <int:ParagraphRange paragraphId="1682302974" textId="348024857" start="32" length="7" invalidationStart="32" invalidationLength="7" id="GEDHebss"/>
  </int:Manifest>
  <int:Observations>
    <int:Content id="GEDHebs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233"/>
    <w:multiLevelType w:val="hybridMultilevel"/>
    <w:tmpl w:val="B9A21D96"/>
    <w:lvl w:ilvl="0" w:tplc="4F46A6CA">
      <w:start w:val="1"/>
      <w:numFmt w:val="decimal"/>
      <w:lvlText w:val="%1."/>
      <w:lvlJc w:val="left"/>
      <w:pPr>
        <w:ind w:left="720" w:hanging="360"/>
      </w:pPr>
    </w:lvl>
    <w:lvl w:ilvl="1" w:tplc="0EF0559E">
      <w:start w:val="1"/>
      <w:numFmt w:val="lowerLetter"/>
      <w:lvlText w:val="%2."/>
      <w:lvlJc w:val="left"/>
      <w:pPr>
        <w:ind w:left="1440" w:hanging="360"/>
      </w:pPr>
    </w:lvl>
    <w:lvl w:ilvl="2" w:tplc="22A44EA4">
      <w:start w:val="1"/>
      <w:numFmt w:val="lowerRoman"/>
      <w:lvlText w:val="%3."/>
      <w:lvlJc w:val="right"/>
      <w:pPr>
        <w:ind w:left="2160" w:hanging="180"/>
      </w:pPr>
    </w:lvl>
    <w:lvl w:ilvl="3" w:tplc="81B46570">
      <w:start w:val="1"/>
      <w:numFmt w:val="decimal"/>
      <w:lvlText w:val="%4."/>
      <w:lvlJc w:val="left"/>
      <w:pPr>
        <w:ind w:left="2880" w:hanging="360"/>
      </w:pPr>
    </w:lvl>
    <w:lvl w:ilvl="4" w:tplc="09D483AC">
      <w:start w:val="1"/>
      <w:numFmt w:val="lowerLetter"/>
      <w:lvlText w:val="%5."/>
      <w:lvlJc w:val="left"/>
      <w:pPr>
        <w:ind w:left="3600" w:hanging="360"/>
      </w:pPr>
    </w:lvl>
    <w:lvl w:ilvl="5" w:tplc="FCD87228">
      <w:start w:val="1"/>
      <w:numFmt w:val="lowerRoman"/>
      <w:lvlText w:val="%6."/>
      <w:lvlJc w:val="right"/>
      <w:pPr>
        <w:ind w:left="4320" w:hanging="180"/>
      </w:pPr>
    </w:lvl>
    <w:lvl w:ilvl="6" w:tplc="CA2C94EE">
      <w:start w:val="1"/>
      <w:numFmt w:val="decimal"/>
      <w:lvlText w:val="%7."/>
      <w:lvlJc w:val="left"/>
      <w:pPr>
        <w:ind w:left="5040" w:hanging="360"/>
      </w:pPr>
    </w:lvl>
    <w:lvl w:ilvl="7" w:tplc="FAA8C728">
      <w:start w:val="1"/>
      <w:numFmt w:val="lowerLetter"/>
      <w:lvlText w:val="%8."/>
      <w:lvlJc w:val="left"/>
      <w:pPr>
        <w:ind w:left="5760" w:hanging="360"/>
      </w:pPr>
    </w:lvl>
    <w:lvl w:ilvl="8" w:tplc="E7EC09FE">
      <w:start w:val="1"/>
      <w:numFmt w:val="lowerRoman"/>
      <w:lvlText w:val="%9."/>
      <w:lvlJc w:val="right"/>
      <w:pPr>
        <w:ind w:left="6480" w:hanging="180"/>
      </w:pPr>
    </w:lvl>
  </w:abstractNum>
  <w:abstractNum w:abstractNumId="1"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94824"/>
    <w:multiLevelType w:val="hybridMultilevel"/>
    <w:tmpl w:val="9BEACBBA"/>
    <w:lvl w:ilvl="0" w:tplc="20DAB2A4">
      <w:start w:val="1"/>
      <w:numFmt w:val="decimal"/>
      <w:lvlText w:val="%1."/>
      <w:lvlJc w:val="left"/>
      <w:pPr>
        <w:ind w:left="720" w:hanging="360"/>
      </w:pPr>
    </w:lvl>
    <w:lvl w:ilvl="1" w:tplc="CF8A7038">
      <w:start w:val="1"/>
      <w:numFmt w:val="lowerLetter"/>
      <w:lvlText w:val="%2."/>
      <w:lvlJc w:val="left"/>
      <w:pPr>
        <w:ind w:left="1440" w:hanging="360"/>
      </w:pPr>
    </w:lvl>
    <w:lvl w:ilvl="2" w:tplc="95DCC834">
      <w:start w:val="1"/>
      <w:numFmt w:val="lowerRoman"/>
      <w:lvlText w:val="%3."/>
      <w:lvlJc w:val="right"/>
      <w:pPr>
        <w:ind w:left="2160" w:hanging="180"/>
      </w:pPr>
    </w:lvl>
    <w:lvl w:ilvl="3" w:tplc="07489144">
      <w:start w:val="1"/>
      <w:numFmt w:val="decimal"/>
      <w:lvlText w:val="%4."/>
      <w:lvlJc w:val="left"/>
      <w:pPr>
        <w:ind w:left="2880" w:hanging="360"/>
      </w:pPr>
    </w:lvl>
    <w:lvl w:ilvl="4" w:tplc="8BE08952">
      <w:start w:val="1"/>
      <w:numFmt w:val="lowerLetter"/>
      <w:lvlText w:val="%5."/>
      <w:lvlJc w:val="left"/>
      <w:pPr>
        <w:ind w:left="3600" w:hanging="360"/>
      </w:pPr>
    </w:lvl>
    <w:lvl w:ilvl="5" w:tplc="9E0A67CA">
      <w:start w:val="1"/>
      <w:numFmt w:val="lowerRoman"/>
      <w:lvlText w:val="%6."/>
      <w:lvlJc w:val="right"/>
      <w:pPr>
        <w:ind w:left="4320" w:hanging="180"/>
      </w:pPr>
    </w:lvl>
    <w:lvl w:ilvl="6" w:tplc="421C9AD4">
      <w:start w:val="1"/>
      <w:numFmt w:val="decimal"/>
      <w:lvlText w:val="%7."/>
      <w:lvlJc w:val="left"/>
      <w:pPr>
        <w:ind w:left="5040" w:hanging="360"/>
      </w:pPr>
    </w:lvl>
    <w:lvl w:ilvl="7" w:tplc="4C70C042">
      <w:start w:val="1"/>
      <w:numFmt w:val="lowerLetter"/>
      <w:lvlText w:val="%8."/>
      <w:lvlJc w:val="left"/>
      <w:pPr>
        <w:ind w:left="5760" w:hanging="360"/>
      </w:pPr>
    </w:lvl>
    <w:lvl w:ilvl="8" w:tplc="28CC60F8">
      <w:start w:val="1"/>
      <w:numFmt w:val="lowerRoman"/>
      <w:lvlText w:val="%9."/>
      <w:lvlJc w:val="right"/>
      <w:pPr>
        <w:ind w:left="6480" w:hanging="180"/>
      </w:pPr>
    </w:lvl>
  </w:abstractNum>
  <w:abstractNum w:abstractNumId="3"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42480"/>
    <w:multiLevelType w:val="hybridMultilevel"/>
    <w:tmpl w:val="D458EB80"/>
    <w:lvl w:ilvl="0" w:tplc="2DE0794A">
      <w:start w:val="1"/>
      <w:numFmt w:val="decimal"/>
      <w:lvlText w:val="%1."/>
      <w:lvlJc w:val="left"/>
      <w:pPr>
        <w:ind w:left="360" w:hanging="360"/>
      </w:pPr>
    </w:lvl>
    <w:lvl w:ilvl="1" w:tplc="90B60400">
      <w:start w:val="1"/>
      <w:numFmt w:val="lowerLetter"/>
      <w:lvlText w:val="%2."/>
      <w:lvlJc w:val="left"/>
      <w:pPr>
        <w:ind w:left="1080" w:hanging="360"/>
      </w:pPr>
    </w:lvl>
    <w:lvl w:ilvl="2" w:tplc="B3EE5D54">
      <w:start w:val="1"/>
      <w:numFmt w:val="lowerRoman"/>
      <w:lvlText w:val="%3."/>
      <w:lvlJc w:val="right"/>
      <w:pPr>
        <w:ind w:left="1800" w:hanging="180"/>
      </w:pPr>
    </w:lvl>
    <w:lvl w:ilvl="3" w:tplc="E520B9CC">
      <w:start w:val="1"/>
      <w:numFmt w:val="decimal"/>
      <w:lvlText w:val="%4."/>
      <w:lvlJc w:val="left"/>
      <w:pPr>
        <w:ind w:left="2520" w:hanging="360"/>
      </w:pPr>
    </w:lvl>
    <w:lvl w:ilvl="4" w:tplc="3FF4E388">
      <w:start w:val="1"/>
      <w:numFmt w:val="lowerLetter"/>
      <w:lvlText w:val="%5."/>
      <w:lvlJc w:val="left"/>
      <w:pPr>
        <w:ind w:left="3240" w:hanging="360"/>
      </w:pPr>
    </w:lvl>
    <w:lvl w:ilvl="5" w:tplc="8BEC4AC6">
      <w:start w:val="1"/>
      <w:numFmt w:val="lowerRoman"/>
      <w:lvlText w:val="%6."/>
      <w:lvlJc w:val="right"/>
      <w:pPr>
        <w:ind w:left="3960" w:hanging="180"/>
      </w:pPr>
    </w:lvl>
    <w:lvl w:ilvl="6" w:tplc="203E2D0E">
      <w:start w:val="1"/>
      <w:numFmt w:val="decimal"/>
      <w:lvlText w:val="%7."/>
      <w:lvlJc w:val="left"/>
      <w:pPr>
        <w:ind w:left="4680" w:hanging="360"/>
      </w:pPr>
    </w:lvl>
    <w:lvl w:ilvl="7" w:tplc="E470551E">
      <w:start w:val="1"/>
      <w:numFmt w:val="lowerLetter"/>
      <w:lvlText w:val="%8."/>
      <w:lvlJc w:val="left"/>
      <w:pPr>
        <w:ind w:left="5400" w:hanging="360"/>
      </w:pPr>
    </w:lvl>
    <w:lvl w:ilvl="8" w:tplc="DD5A582C">
      <w:start w:val="1"/>
      <w:numFmt w:val="lowerRoman"/>
      <w:lvlText w:val="%9."/>
      <w:lvlJc w:val="right"/>
      <w:pPr>
        <w:ind w:left="6120" w:hanging="180"/>
      </w:pPr>
    </w:lvl>
  </w:abstractNum>
  <w:abstractNum w:abstractNumId="5"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127CA9"/>
    <w:multiLevelType w:val="hybridMultilevel"/>
    <w:tmpl w:val="75DA9FE2"/>
    <w:lvl w:ilvl="0" w:tplc="21DAEAC2">
      <w:start w:val="1"/>
      <w:numFmt w:val="decimal"/>
      <w:lvlText w:val="%1."/>
      <w:lvlJc w:val="left"/>
      <w:pPr>
        <w:ind w:left="720" w:hanging="360"/>
      </w:pPr>
    </w:lvl>
    <w:lvl w:ilvl="1" w:tplc="B002DBD0">
      <w:start w:val="1"/>
      <w:numFmt w:val="lowerLetter"/>
      <w:lvlText w:val="%2."/>
      <w:lvlJc w:val="left"/>
      <w:pPr>
        <w:ind w:left="1440" w:hanging="360"/>
      </w:pPr>
    </w:lvl>
    <w:lvl w:ilvl="2" w:tplc="52D2C38A">
      <w:start w:val="1"/>
      <w:numFmt w:val="lowerRoman"/>
      <w:lvlText w:val="%3."/>
      <w:lvlJc w:val="right"/>
      <w:pPr>
        <w:ind w:left="2160" w:hanging="180"/>
      </w:pPr>
    </w:lvl>
    <w:lvl w:ilvl="3" w:tplc="3942EFFA">
      <w:start w:val="1"/>
      <w:numFmt w:val="decimal"/>
      <w:lvlText w:val="%4."/>
      <w:lvlJc w:val="left"/>
      <w:pPr>
        <w:ind w:left="2880" w:hanging="360"/>
      </w:pPr>
    </w:lvl>
    <w:lvl w:ilvl="4" w:tplc="F07A2E1E">
      <w:start w:val="1"/>
      <w:numFmt w:val="lowerLetter"/>
      <w:lvlText w:val="%5."/>
      <w:lvlJc w:val="left"/>
      <w:pPr>
        <w:ind w:left="3600" w:hanging="360"/>
      </w:pPr>
    </w:lvl>
    <w:lvl w:ilvl="5" w:tplc="A0C08FBA">
      <w:start w:val="1"/>
      <w:numFmt w:val="lowerRoman"/>
      <w:lvlText w:val="%6."/>
      <w:lvlJc w:val="right"/>
      <w:pPr>
        <w:ind w:left="4320" w:hanging="180"/>
      </w:pPr>
    </w:lvl>
    <w:lvl w:ilvl="6" w:tplc="6188366C">
      <w:start w:val="1"/>
      <w:numFmt w:val="decimal"/>
      <w:lvlText w:val="%7."/>
      <w:lvlJc w:val="left"/>
      <w:pPr>
        <w:ind w:left="5040" w:hanging="360"/>
      </w:pPr>
    </w:lvl>
    <w:lvl w:ilvl="7" w:tplc="383A841E">
      <w:start w:val="1"/>
      <w:numFmt w:val="lowerLetter"/>
      <w:lvlText w:val="%8."/>
      <w:lvlJc w:val="left"/>
      <w:pPr>
        <w:ind w:left="5760" w:hanging="360"/>
      </w:pPr>
    </w:lvl>
    <w:lvl w:ilvl="8" w:tplc="D500D77C">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5"/>
  </w:num>
  <w:num w:numId="6">
    <w:abstractNumId w:val="3"/>
  </w:num>
  <w:num w:numId="7">
    <w:abstractNumId w:val="1"/>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ia De Toro">
    <w15:presenceInfo w15:providerId="AD" w15:userId="S::10699199@fhda.edu::18892998-c0d2-4d35-8d12-143e0c1e4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2D4A58"/>
    <w:rsid w:val="0037626D"/>
    <w:rsid w:val="003C5B64"/>
    <w:rsid w:val="003D3726"/>
    <w:rsid w:val="003E783E"/>
    <w:rsid w:val="0040534A"/>
    <w:rsid w:val="00407B45"/>
    <w:rsid w:val="00467785"/>
    <w:rsid w:val="004700D0"/>
    <w:rsid w:val="0048719E"/>
    <w:rsid w:val="00512AFD"/>
    <w:rsid w:val="0056023D"/>
    <w:rsid w:val="00590C53"/>
    <w:rsid w:val="005D48A8"/>
    <w:rsid w:val="00615419"/>
    <w:rsid w:val="00670F80"/>
    <w:rsid w:val="0068288F"/>
    <w:rsid w:val="00743904"/>
    <w:rsid w:val="00784669"/>
    <w:rsid w:val="007A2EB7"/>
    <w:rsid w:val="008221B5"/>
    <w:rsid w:val="00842404"/>
    <w:rsid w:val="00971601"/>
    <w:rsid w:val="009950C8"/>
    <w:rsid w:val="009E4448"/>
    <w:rsid w:val="009E7400"/>
    <w:rsid w:val="00AA3EAB"/>
    <w:rsid w:val="00B06B93"/>
    <w:rsid w:val="00B11562"/>
    <w:rsid w:val="00BB2E64"/>
    <w:rsid w:val="00BE0EA1"/>
    <w:rsid w:val="00CF4F14"/>
    <w:rsid w:val="00D70E88"/>
    <w:rsid w:val="00DA366C"/>
    <w:rsid w:val="00DB36A5"/>
    <w:rsid w:val="00DF4272"/>
    <w:rsid w:val="00E30E5B"/>
    <w:rsid w:val="00EE5E41"/>
    <w:rsid w:val="00F03A0C"/>
    <w:rsid w:val="00F06482"/>
    <w:rsid w:val="00F2459D"/>
    <w:rsid w:val="00FD4B9D"/>
    <w:rsid w:val="013EECB6"/>
    <w:rsid w:val="03E6AE71"/>
    <w:rsid w:val="03EFA2AE"/>
    <w:rsid w:val="03FBC8B1"/>
    <w:rsid w:val="04F399C1"/>
    <w:rsid w:val="0545AD37"/>
    <w:rsid w:val="059A3352"/>
    <w:rsid w:val="05F484CE"/>
    <w:rsid w:val="0647D066"/>
    <w:rsid w:val="07D46763"/>
    <w:rsid w:val="07F3DC6B"/>
    <w:rsid w:val="0821D920"/>
    <w:rsid w:val="083F36E6"/>
    <w:rsid w:val="09085A37"/>
    <w:rsid w:val="0930057C"/>
    <w:rsid w:val="09B1FBC2"/>
    <w:rsid w:val="09B99F43"/>
    <w:rsid w:val="0AA42A98"/>
    <w:rsid w:val="0B2609AA"/>
    <w:rsid w:val="0C78499D"/>
    <w:rsid w:val="0CD4EA82"/>
    <w:rsid w:val="0DF3DFEF"/>
    <w:rsid w:val="0E00BA10"/>
    <w:rsid w:val="0E73E809"/>
    <w:rsid w:val="0E8D1066"/>
    <w:rsid w:val="0EAB3F20"/>
    <w:rsid w:val="0F779BBB"/>
    <w:rsid w:val="1028E0C7"/>
    <w:rsid w:val="10DCE5F9"/>
    <w:rsid w:val="10DEB8CB"/>
    <w:rsid w:val="1162214C"/>
    <w:rsid w:val="1354C4CD"/>
    <w:rsid w:val="1446DD7B"/>
    <w:rsid w:val="15031520"/>
    <w:rsid w:val="15DEEFB9"/>
    <w:rsid w:val="15E6DD3F"/>
    <w:rsid w:val="16A17FCF"/>
    <w:rsid w:val="16ED3BCF"/>
    <w:rsid w:val="17990AF7"/>
    <w:rsid w:val="181ACA4F"/>
    <w:rsid w:val="1A38C7E1"/>
    <w:rsid w:val="1B8DB3AD"/>
    <w:rsid w:val="1BEC5446"/>
    <w:rsid w:val="1C04DCAC"/>
    <w:rsid w:val="1D24DC0D"/>
    <w:rsid w:val="1D28CBD3"/>
    <w:rsid w:val="1D924DCC"/>
    <w:rsid w:val="1DAE948F"/>
    <w:rsid w:val="1EC63051"/>
    <w:rsid w:val="20285C10"/>
    <w:rsid w:val="2037B41E"/>
    <w:rsid w:val="20685A1B"/>
    <w:rsid w:val="21F4833C"/>
    <w:rsid w:val="21FC3CF6"/>
    <w:rsid w:val="236974BA"/>
    <w:rsid w:val="23B2967A"/>
    <w:rsid w:val="246F6EA3"/>
    <w:rsid w:val="24FBCD33"/>
    <w:rsid w:val="2557FB53"/>
    <w:rsid w:val="256ACABC"/>
    <w:rsid w:val="2631BE26"/>
    <w:rsid w:val="2838DB9F"/>
    <w:rsid w:val="2A6FF6B1"/>
    <w:rsid w:val="2B74869F"/>
    <w:rsid w:val="2B93AFB3"/>
    <w:rsid w:val="2C5ED1AA"/>
    <w:rsid w:val="2C96A4C6"/>
    <w:rsid w:val="2C9ECFB5"/>
    <w:rsid w:val="2F8ABAF2"/>
    <w:rsid w:val="303E4E04"/>
    <w:rsid w:val="318E70ED"/>
    <w:rsid w:val="31A20B79"/>
    <w:rsid w:val="31E23DC1"/>
    <w:rsid w:val="334A94B5"/>
    <w:rsid w:val="3384EBCA"/>
    <w:rsid w:val="3450BB32"/>
    <w:rsid w:val="3520BC2B"/>
    <w:rsid w:val="3551EF08"/>
    <w:rsid w:val="378C9F4E"/>
    <w:rsid w:val="38517F45"/>
    <w:rsid w:val="3865C9E6"/>
    <w:rsid w:val="38B0F622"/>
    <w:rsid w:val="392DA43D"/>
    <w:rsid w:val="396EE4EF"/>
    <w:rsid w:val="3A477446"/>
    <w:rsid w:val="3AC7DDF3"/>
    <w:rsid w:val="3AC9749E"/>
    <w:rsid w:val="3BF19A19"/>
    <w:rsid w:val="3D456CAD"/>
    <w:rsid w:val="3DD88113"/>
    <w:rsid w:val="4046FE84"/>
    <w:rsid w:val="4066B0D1"/>
    <w:rsid w:val="407D0D6F"/>
    <w:rsid w:val="41ECB2D4"/>
    <w:rsid w:val="4203AC45"/>
    <w:rsid w:val="42307210"/>
    <w:rsid w:val="43F78B16"/>
    <w:rsid w:val="446C4CA6"/>
    <w:rsid w:val="44A6DD07"/>
    <w:rsid w:val="47448CC7"/>
    <w:rsid w:val="47A6640F"/>
    <w:rsid w:val="47AD4AEC"/>
    <w:rsid w:val="47BFDBF1"/>
    <w:rsid w:val="48610E15"/>
    <w:rsid w:val="4921BDAA"/>
    <w:rsid w:val="49491B4D"/>
    <w:rsid w:val="4A48579B"/>
    <w:rsid w:val="4B41D76A"/>
    <w:rsid w:val="4DB054DB"/>
    <w:rsid w:val="4E077230"/>
    <w:rsid w:val="4E66E7AA"/>
    <w:rsid w:val="4E79782C"/>
    <w:rsid w:val="5185600F"/>
    <w:rsid w:val="527EECED"/>
    <w:rsid w:val="52F297D3"/>
    <w:rsid w:val="53801C1E"/>
    <w:rsid w:val="53B99724"/>
    <w:rsid w:val="53F891BC"/>
    <w:rsid w:val="56F8DB67"/>
    <w:rsid w:val="5730327E"/>
    <w:rsid w:val="5803E42C"/>
    <w:rsid w:val="586141F2"/>
    <w:rsid w:val="5A28D8A8"/>
    <w:rsid w:val="5A805F93"/>
    <w:rsid w:val="5BDC3D49"/>
    <w:rsid w:val="5C06DCEB"/>
    <w:rsid w:val="5D1EB56C"/>
    <w:rsid w:val="5D83C524"/>
    <w:rsid w:val="5DACCAC7"/>
    <w:rsid w:val="5E03679C"/>
    <w:rsid w:val="5E1A8B72"/>
    <w:rsid w:val="5F3E7DAD"/>
    <w:rsid w:val="5F4011CA"/>
    <w:rsid w:val="627E0BF5"/>
    <w:rsid w:val="6327AD80"/>
    <w:rsid w:val="64B02DA0"/>
    <w:rsid w:val="6625A06B"/>
    <w:rsid w:val="68B192C8"/>
    <w:rsid w:val="68C19A0F"/>
    <w:rsid w:val="69E34061"/>
    <w:rsid w:val="6B0292AB"/>
    <w:rsid w:val="6B781AFB"/>
    <w:rsid w:val="6BC510F6"/>
    <w:rsid w:val="6C0A4E6A"/>
    <w:rsid w:val="6C24EE3B"/>
    <w:rsid w:val="6C2F9137"/>
    <w:rsid w:val="6C8FA2C9"/>
    <w:rsid w:val="6D130F7A"/>
    <w:rsid w:val="6DAE382F"/>
    <w:rsid w:val="6EB6B184"/>
    <w:rsid w:val="6F9C0852"/>
    <w:rsid w:val="6F9F3E37"/>
    <w:rsid w:val="6FED082B"/>
    <w:rsid w:val="708EC5DD"/>
    <w:rsid w:val="70F071D8"/>
    <w:rsid w:val="7137D8B3"/>
    <w:rsid w:val="7370FA4A"/>
    <w:rsid w:val="74C7D799"/>
    <w:rsid w:val="7663A7FA"/>
    <w:rsid w:val="7666AFB7"/>
    <w:rsid w:val="7767A0E2"/>
    <w:rsid w:val="78AFB885"/>
    <w:rsid w:val="78B3C2C3"/>
    <w:rsid w:val="78EA48E6"/>
    <w:rsid w:val="7926CC62"/>
    <w:rsid w:val="797B527D"/>
    <w:rsid w:val="797EB8E6"/>
    <w:rsid w:val="7A9F41A4"/>
    <w:rsid w:val="7AC29CC3"/>
    <w:rsid w:val="7C615AAF"/>
    <w:rsid w:val="7C99C7CE"/>
    <w:rsid w:val="7E66D9C1"/>
    <w:rsid w:val="7E7EEFD4"/>
    <w:rsid w:val="7E80D6FF"/>
    <w:rsid w:val="7FBA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4A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A58"/>
    <w:rPr>
      <w:rFonts w:ascii="Times New Roman" w:hAnsi="Times New Roman" w:cs="Times New Roman"/>
      <w:sz w:val="18"/>
      <w:szCs w:val="18"/>
    </w:rPr>
  </w:style>
</w:styles>
</file>

<file path=word/tasks.xml><?xml version="1.0" encoding="utf-8"?>
<t:Tasks xmlns:t="http://schemas.microsoft.com/office/tasks/2019/documenttasks" xmlns:oel="http://schemas.microsoft.com/office/2019/extlst">
  <t:Task id="{BFA4A933-E750-4247-B4D5-9822DBF162C1}">
    <t:Anchor>
      <t:Comment id="1826666517"/>
    </t:Anchor>
    <t:History>
      <t:Event id="{AB870565-C316-4E87-BED3-7EC30217017F}" time="2022-05-12T18:25:26.287Z">
        <t:Attribution userId="S::10699199@fhda.edu::18892998-c0d2-4d35-8d12-143e0c1e420e" userProvider="AD" userName="Alicia De Toro"/>
        <t:Anchor>
          <t:Comment id="1826666517"/>
        </t:Anchor>
        <t:Create/>
      </t:Event>
      <t:Event id="{73803338-503E-4AD6-9F10-334CE5210902}" time="2022-05-12T18:25:26.287Z">
        <t:Attribution userId="S::10699199@fhda.edu::18892998-c0d2-4d35-8d12-143e0c1e420e" userProvider="AD" userName="Alicia De Toro"/>
        <t:Anchor>
          <t:Comment id="1826666517"/>
        </t:Anchor>
        <t:Assign userId="S::11250761@fhda.edu::520d8ad5-853b-4e6c-95a6-4bf217213d88" userProvider="AD" userName="Jorge Morales"/>
      </t:Event>
      <t:Event id="{1259EB77-EC0B-4E43-B86C-8CC1FBAD73BB}" time="2022-05-12T18:25:26.287Z">
        <t:Attribution userId="S::10699199@fhda.edu::18892998-c0d2-4d35-8d12-143e0c1e420e" userProvider="AD" userName="Alicia De Toro"/>
        <t:Anchor>
          <t:Comment id="1826666517"/>
        </t:Anchor>
        <t:SetTitle title="@Jorge Morales Can you please check your portal to see if you have this tool? Mine links to the ES/ESCI dept....."/>
      </t:Event>
      <t:Event id="{B35CA631-9300-4632-BF51-B91B5708F565}" time="2022-05-19T20:29:57.72Z">
        <t:Attribution userId="S::11250761@fhda.edu::520d8ad5-853b-4e6c-95a6-4bf217213d88" userProvider="AD" userName="Jorge Morale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26" Type="http://schemas.openxmlformats.org/officeDocument/2006/relationships/fontTable" Target="fontTable.xml"/><Relationship Id="R5281d40cb6924d1b" Type="http://schemas.microsoft.com/office/2019/09/relationships/intelligence" Target="intelligenc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5" Type="http://schemas.openxmlformats.org/officeDocument/2006/relationships/hyperlink" Target="https://www.deanza.edu/slo/" TargetMode="External"/><Relationship Id="Rf15a464b24704a9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hyperlink" Target="http://deanza.edu/ir/state-of-the-college-related-information/documents/EMP2015-2020_3-11-16.pdf" TargetMode="Externa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deanza.edu/ir/planning/planning_files/InstitutionalMetrics_2019_4.29.19.pdf" TargetMode="External"/><Relationship Id="rId28" Type="http://schemas.openxmlformats.org/officeDocument/2006/relationships/theme" Target="theme/theme1.xml"/><Relationship Id="rId10" Type="http://schemas.openxmlformats.org/officeDocument/2006/relationships/hyperlink" Target="https://www.deanza.edu/ir/AwardsbyDivision.html" TargetMode="External"/><Relationship Id="rId19" Type="http://schemas.openxmlformats.org/officeDocument/2006/relationships/comments" Target="comments.xml"/><Relationship Id="R5cc0317b9367439b" Type="http://schemas.microsoft.com/office/2019/05/relationships/documenttasks" Target="tasks.xm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ssp-se-bsi/documents/DAC_Student_Equity_Plan_2019-22_Final.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3EA2-580D-F242-ABDA-81988619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4271</Words>
  <Characters>24346</Characters>
  <Application>Microsoft Office Word</Application>
  <DocSecurity>0</DocSecurity>
  <Lines>202</Lines>
  <Paragraphs>57</Paragraphs>
  <ScaleCrop>false</ScaleCrop>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2022-05-27T18:11:00Z</dcterms:created>
  <dcterms:modified xsi:type="dcterms:W3CDTF">2022-05-27T18:11:00Z</dcterms:modified>
</cp:coreProperties>
</file>