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FB8DC" w14:textId="37423298" w:rsidR="0003772F" w:rsidRDefault="006F1E56" w:rsidP="006F1E56">
      <w:pPr>
        <w:jc w:val="center"/>
        <w:rPr>
          <w:rFonts w:ascii="Times New Roman" w:hAnsi="Times New Roman" w:cs="Times New Roman"/>
          <w:sz w:val="28"/>
          <w:szCs w:val="28"/>
        </w:rPr>
      </w:pPr>
      <w:bookmarkStart w:id="0" w:name="_GoBack"/>
      <w:bookmarkEnd w:id="0"/>
      <w:r w:rsidRPr="006F1E56">
        <w:rPr>
          <w:rFonts w:ascii="Times New Roman" w:hAnsi="Times New Roman" w:cs="Times New Roman"/>
          <w:sz w:val="28"/>
          <w:szCs w:val="28"/>
        </w:rPr>
        <w:t>Annual Governance Reflection Survey</w:t>
      </w:r>
    </w:p>
    <w:p w14:paraId="024B11C9" w14:textId="77777777" w:rsidR="006F1E56" w:rsidRDefault="006F1E56" w:rsidP="006F1E56">
      <w:pPr>
        <w:rPr>
          <w:rFonts w:ascii="Arial" w:eastAsia="Times New Roman" w:hAnsi="Arial" w:cs="Arial"/>
          <w:b/>
          <w:bCs/>
          <w:color w:val="2F3699"/>
          <w:szCs w:val="24"/>
          <w:shd w:val="clear" w:color="auto" w:fill="FFFFFF"/>
        </w:rPr>
      </w:pPr>
      <w:r>
        <w:rPr>
          <w:rFonts w:ascii="Arial" w:eastAsia="Times New Roman" w:hAnsi="Arial" w:cs="Arial"/>
          <w:b/>
          <w:bCs/>
          <w:color w:val="2F3699"/>
          <w:szCs w:val="24"/>
          <w:shd w:val="clear" w:color="auto" w:fill="FFFFFF"/>
        </w:rPr>
        <w:t>1. Reflecting on the work of your governance group over the past year, how did this work help fulfill our vision, mission, values, strategic initiatives, Institutional Core Competencies, and commitment to equity?</w:t>
      </w:r>
    </w:p>
    <w:p w14:paraId="685B1C1B" w14:textId="09C0DBE0" w:rsidR="0091657B" w:rsidRDefault="0091657B" w:rsidP="006F1E56">
      <w:pPr>
        <w:rPr>
          <w:rFonts w:ascii="Times New Roman" w:hAnsi="Times New Roman" w:cs="Times New Roman"/>
          <w:sz w:val="28"/>
          <w:szCs w:val="28"/>
        </w:rPr>
      </w:pPr>
      <w:r>
        <w:rPr>
          <w:rFonts w:ascii="Times New Roman" w:hAnsi="Times New Roman" w:cs="Times New Roman"/>
          <w:sz w:val="28"/>
          <w:szCs w:val="28"/>
        </w:rPr>
        <w:t>Focus this past year has been equity and our values as they relate to equity.</w:t>
      </w:r>
    </w:p>
    <w:p w14:paraId="019BC19F" w14:textId="141237DE" w:rsidR="006F1E56" w:rsidRDefault="002D1FCD" w:rsidP="006F1E56">
      <w:pPr>
        <w:rPr>
          <w:rFonts w:ascii="Times New Roman" w:hAnsi="Times New Roman" w:cs="Times New Roman"/>
          <w:sz w:val="28"/>
          <w:szCs w:val="28"/>
        </w:rPr>
      </w:pPr>
      <w:r w:rsidRPr="0091657B">
        <w:rPr>
          <w:rFonts w:ascii="Times New Roman" w:hAnsi="Times New Roman" w:cs="Times New Roman"/>
          <w:sz w:val="28"/>
          <w:szCs w:val="28"/>
        </w:rPr>
        <w:t>The activity facilitated by Edmundo called Social Justice Creation Stories (November 10, 2020)</w:t>
      </w:r>
      <w:r>
        <w:rPr>
          <w:rFonts w:ascii="Times New Roman" w:hAnsi="Times New Roman" w:cs="Times New Roman"/>
          <w:sz w:val="28"/>
          <w:szCs w:val="28"/>
        </w:rPr>
        <w:t xml:space="preserve"> fostered </w:t>
      </w:r>
      <w:r w:rsidR="0091657B">
        <w:rPr>
          <w:rFonts w:ascii="Times New Roman" w:hAnsi="Times New Roman" w:cs="Times New Roman"/>
          <w:sz w:val="28"/>
          <w:szCs w:val="28"/>
        </w:rPr>
        <w:t xml:space="preserve">respect and appreciation for the views of others. </w:t>
      </w:r>
    </w:p>
    <w:p w14:paraId="1E06990B" w14:textId="1EE6E9B5" w:rsidR="0091657B" w:rsidRDefault="0091657B" w:rsidP="006F1E56">
      <w:pPr>
        <w:rPr>
          <w:rFonts w:ascii="Times New Roman" w:hAnsi="Times New Roman" w:cs="Times New Roman"/>
          <w:sz w:val="28"/>
          <w:szCs w:val="28"/>
        </w:rPr>
      </w:pPr>
      <w:r>
        <w:rPr>
          <w:rFonts w:ascii="Times New Roman" w:hAnsi="Times New Roman" w:cs="Times New Roman"/>
          <w:sz w:val="28"/>
          <w:szCs w:val="28"/>
        </w:rPr>
        <w:t xml:space="preserve">Deep discussion </w:t>
      </w:r>
      <w:r w:rsidR="002D1FCD">
        <w:rPr>
          <w:rFonts w:ascii="Times New Roman" w:hAnsi="Times New Roman" w:cs="Times New Roman"/>
          <w:sz w:val="28"/>
          <w:szCs w:val="28"/>
        </w:rPr>
        <w:t>surrounding</w:t>
      </w:r>
      <w:r>
        <w:rPr>
          <w:rFonts w:ascii="Times New Roman" w:hAnsi="Times New Roman" w:cs="Times New Roman"/>
          <w:sz w:val="28"/>
          <w:szCs w:val="28"/>
        </w:rPr>
        <w:t xml:space="preserve"> definitions of equity-focused words</w:t>
      </w:r>
      <w:r w:rsidR="004E5BBB">
        <w:rPr>
          <w:rFonts w:ascii="Times New Roman" w:hAnsi="Times New Roman" w:cs="Times New Roman"/>
          <w:sz w:val="28"/>
          <w:szCs w:val="28"/>
        </w:rPr>
        <w:t>: “B</w:t>
      </w:r>
      <w:r>
        <w:rPr>
          <w:rFonts w:ascii="Times New Roman" w:hAnsi="Times New Roman" w:cs="Times New Roman"/>
          <w:sz w:val="28"/>
          <w:szCs w:val="28"/>
        </w:rPr>
        <w:t xml:space="preserve">uilding a </w:t>
      </w:r>
      <w:r w:rsidR="004E5BBB">
        <w:rPr>
          <w:rFonts w:ascii="Times New Roman" w:hAnsi="Times New Roman" w:cs="Times New Roman"/>
          <w:sz w:val="28"/>
          <w:szCs w:val="28"/>
        </w:rPr>
        <w:t>C</w:t>
      </w:r>
      <w:r>
        <w:rPr>
          <w:rFonts w:ascii="Times New Roman" w:hAnsi="Times New Roman" w:cs="Times New Roman"/>
          <w:sz w:val="28"/>
          <w:szCs w:val="28"/>
        </w:rPr>
        <w:t xml:space="preserve">ommon </w:t>
      </w:r>
      <w:r w:rsidR="004E5BBB">
        <w:rPr>
          <w:rFonts w:ascii="Times New Roman" w:hAnsi="Times New Roman" w:cs="Times New Roman"/>
          <w:sz w:val="28"/>
          <w:szCs w:val="28"/>
        </w:rPr>
        <w:t>L</w:t>
      </w:r>
      <w:r>
        <w:rPr>
          <w:rFonts w:ascii="Times New Roman" w:hAnsi="Times New Roman" w:cs="Times New Roman"/>
          <w:sz w:val="28"/>
          <w:szCs w:val="28"/>
        </w:rPr>
        <w:t>anguage</w:t>
      </w:r>
      <w:r w:rsidR="004E5BBB">
        <w:rPr>
          <w:rFonts w:ascii="Times New Roman" w:hAnsi="Times New Roman" w:cs="Times New Roman"/>
          <w:sz w:val="28"/>
          <w:szCs w:val="28"/>
        </w:rPr>
        <w:t>”</w:t>
      </w:r>
      <w:r>
        <w:rPr>
          <w:rFonts w:ascii="Times New Roman" w:hAnsi="Times New Roman" w:cs="Times New Roman"/>
          <w:sz w:val="28"/>
          <w:szCs w:val="28"/>
        </w:rPr>
        <w:t>.</w:t>
      </w:r>
    </w:p>
    <w:p w14:paraId="587D1F10" w14:textId="1FB4DDEA" w:rsidR="0091657B" w:rsidRDefault="0091657B" w:rsidP="006F1E56">
      <w:pPr>
        <w:rPr>
          <w:rFonts w:ascii="Times New Roman" w:hAnsi="Times New Roman" w:cs="Times New Roman"/>
          <w:sz w:val="28"/>
          <w:szCs w:val="28"/>
        </w:rPr>
      </w:pPr>
      <w:r>
        <w:rPr>
          <w:rFonts w:ascii="Times New Roman" w:hAnsi="Times New Roman" w:cs="Times New Roman"/>
          <w:sz w:val="28"/>
          <w:szCs w:val="28"/>
        </w:rPr>
        <w:t>Embraced choosing to fund 9 equity-focused positions.</w:t>
      </w:r>
    </w:p>
    <w:p w14:paraId="78B218DF" w14:textId="2062DB6C" w:rsidR="0091657B" w:rsidRDefault="0091657B" w:rsidP="006F1E56">
      <w:pPr>
        <w:rPr>
          <w:rFonts w:ascii="Times New Roman" w:hAnsi="Times New Roman" w:cs="Times New Roman"/>
          <w:sz w:val="28"/>
          <w:szCs w:val="28"/>
        </w:rPr>
      </w:pPr>
      <w:r>
        <w:rPr>
          <w:rFonts w:ascii="Times New Roman" w:hAnsi="Times New Roman" w:cs="Times New Roman"/>
          <w:sz w:val="28"/>
          <w:szCs w:val="28"/>
        </w:rPr>
        <w:t>Committee’s decision to add six members from affinity groups.</w:t>
      </w:r>
    </w:p>
    <w:p w14:paraId="798DDD6E" w14:textId="65B14502" w:rsidR="0091657B" w:rsidRDefault="0091657B" w:rsidP="006F1E56">
      <w:pPr>
        <w:rPr>
          <w:rFonts w:ascii="Times New Roman" w:hAnsi="Times New Roman" w:cs="Times New Roman"/>
          <w:sz w:val="28"/>
          <w:szCs w:val="28"/>
        </w:rPr>
      </w:pPr>
      <w:r>
        <w:rPr>
          <w:rFonts w:ascii="Times New Roman" w:hAnsi="Times New Roman" w:cs="Times New Roman"/>
          <w:sz w:val="28"/>
          <w:szCs w:val="28"/>
        </w:rPr>
        <w:t>Committee’s decision to add Tri-Chair.</w:t>
      </w:r>
    </w:p>
    <w:p w14:paraId="5CB13C5C" w14:textId="10BD0DD9" w:rsidR="0091657B" w:rsidRDefault="0091657B" w:rsidP="006F1E56">
      <w:pPr>
        <w:rPr>
          <w:rFonts w:ascii="Times New Roman" w:hAnsi="Times New Roman" w:cs="Times New Roman"/>
          <w:sz w:val="28"/>
          <w:szCs w:val="28"/>
        </w:rPr>
      </w:pPr>
      <w:r>
        <w:rPr>
          <w:rFonts w:ascii="Times New Roman" w:hAnsi="Times New Roman" w:cs="Times New Roman"/>
          <w:sz w:val="28"/>
          <w:szCs w:val="28"/>
        </w:rPr>
        <w:t xml:space="preserve">Decision to </w:t>
      </w:r>
      <w:r w:rsidR="004E5BBB">
        <w:rPr>
          <w:rFonts w:ascii="Times New Roman" w:hAnsi="Times New Roman" w:cs="Times New Roman"/>
          <w:sz w:val="28"/>
          <w:szCs w:val="28"/>
        </w:rPr>
        <w:t>include</w:t>
      </w:r>
      <w:r>
        <w:rPr>
          <w:rFonts w:ascii="Times New Roman" w:hAnsi="Times New Roman" w:cs="Times New Roman"/>
          <w:sz w:val="28"/>
          <w:szCs w:val="28"/>
        </w:rPr>
        <w:t xml:space="preserve"> a total of four</w:t>
      </w:r>
      <w:r w:rsidR="004E5BBB">
        <w:rPr>
          <w:rFonts w:ascii="Times New Roman" w:hAnsi="Times New Roman" w:cs="Times New Roman"/>
          <w:sz w:val="28"/>
          <w:szCs w:val="28"/>
        </w:rPr>
        <w:t xml:space="preserve"> students.</w:t>
      </w:r>
      <w:r>
        <w:rPr>
          <w:rFonts w:ascii="Times New Roman" w:hAnsi="Times New Roman" w:cs="Times New Roman"/>
          <w:sz w:val="28"/>
          <w:szCs w:val="28"/>
        </w:rPr>
        <w:t xml:space="preserve"> </w:t>
      </w:r>
      <w:r w:rsidR="004E5BBB">
        <w:rPr>
          <w:rFonts w:ascii="Times New Roman" w:hAnsi="Times New Roman" w:cs="Times New Roman"/>
          <w:sz w:val="28"/>
          <w:szCs w:val="28"/>
        </w:rPr>
        <w:t>T</w:t>
      </w:r>
      <w:r>
        <w:rPr>
          <w:rFonts w:ascii="Times New Roman" w:hAnsi="Times New Roman" w:cs="Times New Roman"/>
          <w:sz w:val="28"/>
          <w:szCs w:val="28"/>
        </w:rPr>
        <w:t xml:space="preserve">wo </w:t>
      </w:r>
      <w:r w:rsidR="004E5BBB">
        <w:rPr>
          <w:rFonts w:ascii="Times New Roman" w:hAnsi="Times New Roman" w:cs="Times New Roman"/>
          <w:sz w:val="28"/>
          <w:szCs w:val="28"/>
        </w:rPr>
        <w:t xml:space="preserve">of the students </w:t>
      </w:r>
      <w:r>
        <w:rPr>
          <w:rFonts w:ascii="Times New Roman" w:hAnsi="Times New Roman" w:cs="Times New Roman"/>
          <w:sz w:val="28"/>
          <w:szCs w:val="28"/>
        </w:rPr>
        <w:t>are</w:t>
      </w:r>
      <w:r w:rsidR="004E5BBB">
        <w:rPr>
          <w:rFonts w:ascii="Times New Roman" w:hAnsi="Times New Roman" w:cs="Times New Roman"/>
          <w:sz w:val="28"/>
          <w:szCs w:val="28"/>
        </w:rPr>
        <w:t xml:space="preserve"> </w:t>
      </w:r>
      <w:r w:rsidR="004E5BBB" w:rsidRPr="0091657B">
        <w:rPr>
          <w:rFonts w:ascii="Times New Roman" w:hAnsi="Times New Roman" w:cs="Times New Roman"/>
          <w:sz w:val="28"/>
          <w:szCs w:val="28"/>
        </w:rPr>
        <w:t>non-DASG</w:t>
      </w:r>
      <w:r>
        <w:rPr>
          <w:rFonts w:ascii="Times New Roman" w:hAnsi="Times New Roman" w:cs="Times New Roman"/>
          <w:sz w:val="28"/>
          <w:szCs w:val="28"/>
        </w:rPr>
        <w:t xml:space="preserve"> </w:t>
      </w:r>
      <w:r w:rsidR="004E5BBB">
        <w:rPr>
          <w:rFonts w:ascii="Times New Roman" w:hAnsi="Times New Roman" w:cs="Times New Roman"/>
          <w:sz w:val="28"/>
          <w:szCs w:val="28"/>
        </w:rPr>
        <w:t>students</w:t>
      </w:r>
      <w:r>
        <w:rPr>
          <w:rFonts w:ascii="Times New Roman" w:hAnsi="Times New Roman" w:cs="Times New Roman"/>
          <w:sz w:val="28"/>
          <w:szCs w:val="28"/>
        </w:rPr>
        <w:t xml:space="preserve"> chosen from equity groups. </w:t>
      </w:r>
    </w:p>
    <w:p w14:paraId="5884A9F6" w14:textId="77777777" w:rsidR="0091657B" w:rsidRDefault="0091657B" w:rsidP="006F1E56">
      <w:pPr>
        <w:rPr>
          <w:rFonts w:ascii="Times New Roman" w:hAnsi="Times New Roman" w:cs="Times New Roman"/>
          <w:sz w:val="28"/>
          <w:szCs w:val="28"/>
        </w:rPr>
      </w:pPr>
    </w:p>
    <w:p w14:paraId="16E61A22" w14:textId="77777777" w:rsidR="0091657B" w:rsidRDefault="0091657B" w:rsidP="006F1E56">
      <w:pPr>
        <w:rPr>
          <w:rFonts w:ascii="Times New Roman" w:hAnsi="Times New Roman" w:cs="Times New Roman"/>
          <w:sz w:val="28"/>
          <w:szCs w:val="28"/>
        </w:rPr>
      </w:pPr>
    </w:p>
    <w:p w14:paraId="3CDE96BC" w14:textId="42497274" w:rsidR="006F1E56" w:rsidRDefault="006F1E56" w:rsidP="006F1E56">
      <w:pPr>
        <w:rPr>
          <w:rFonts w:ascii="Times New Roman" w:hAnsi="Times New Roman" w:cs="Times New Roman"/>
          <w:sz w:val="28"/>
          <w:szCs w:val="28"/>
        </w:rPr>
      </w:pPr>
    </w:p>
    <w:p w14:paraId="16B8A2E9" w14:textId="444E8528" w:rsidR="006F1E56" w:rsidRDefault="006F1E56" w:rsidP="006F1E56">
      <w:pPr>
        <w:rPr>
          <w:rFonts w:ascii="Times New Roman" w:hAnsi="Times New Roman" w:cs="Times New Roman"/>
          <w:sz w:val="28"/>
          <w:szCs w:val="28"/>
        </w:rPr>
      </w:pPr>
    </w:p>
    <w:p w14:paraId="1A7A10BA" w14:textId="77777777" w:rsidR="00380C89" w:rsidRDefault="00380C89">
      <w:pPr>
        <w:rPr>
          <w:rFonts w:ascii="Arial" w:hAnsi="Arial" w:cs="Arial"/>
          <w:b/>
          <w:bCs/>
          <w:color w:val="2F3699"/>
        </w:rPr>
      </w:pPr>
      <w:r>
        <w:rPr>
          <w:rFonts w:ascii="Arial" w:hAnsi="Arial" w:cs="Arial"/>
          <w:b/>
          <w:bCs/>
          <w:color w:val="2F3699"/>
        </w:rPr>
        <w:br w:type="page"/>
      </w:r>
    </w:p>
    <w:p w14:paraId="369921A5" w14:textId="296172B3" w:rsidR="006F1E56" w:rsidRDefault="006F1E56" w:rsidP="006F1E56">
      <w:pPr>
        <w:rPr>
          <w:rFonts w:ascii="Arial" w:eastAsia="Times New Roman" w:hAnsi="Arial" w:cs="Arial"/>
          <w:color w:val="000000"/>
        </w:rPr>
      </w:pPr>
      <w:r>
        <w:rPr>
          <w:rFonts w:ascii="Arial" w:hAnsi="Arial" w:cs="Arial"/>
          <w:b/>
          <w:bCs/>
          <w:color w:val="2F3699"/>
        </w:rPr>
        <w:lastRenderedPageBreak/>
        <w:t>2. Reflecting on your governance group’s processes and practices over the past year, please identify what has been working and what changes you plan to implement over the next academic year to ensure continuous improvement.</w:t>
      </w:r>
    </w:p>
    <w:p w14:paraId="1357386F" w14:textId="738E3182" w:rsidR="006F1E56" w:rsidRDefault="004E5BBB" w:rsidP="006F1E56">
      <w:pPr>
        <w:rPr>
          <w:rFonts w:ascii="Times New Roman" w:hAnsi="Times New Roman" w:cs="Times New Roman"/>
          <w:sz w:val="28"/>
          <w:szCs w:val="28"/>
        </w:rPr>
      </w:pPr>
      <w:r>
        <w:rPr>
          <w:rFonts w:ascii="Times New Roman" w:hAnsi="Times New Roman" w:cs="Times New Roman"/>
          <w:sz w:val="28"/>
          <w:szCs w:val="28"/>
        </w:rPr>
        <w:t>The College has made a commitment to restructure shared governance. Thus, what IPBT will be</w:t>
      </w:r>
      <w:r w:rsidR="0091657B">
        <w:rPr>
          <w:rFonts w:ascii="Times New Roman" w:hAnsi="Times New Roman" w:cs="Times New Roman"/>
          <w:sz w:val="28"/>
          <w:szCs w:val="28"/>
        </w:rPr>
        <w:t xml:space="preserve"> next year will depend on the findings from the Shared Governance Task Force. </w:t>
      </w:r>
    </w:p>
    <w:p w14:paraId="3C299E24" w14:textId="647286D2" w:rsidR="00380C89" w:rsidRDefault="00380C89" w:rsidP="006F1E56">
      <w:pPr>
        <w:rPr>
          <w:rFonts w:ascii="Times New Roman" w:hAnsi="Times New Roman" w:cs="Times New Roman"/>
          <w:sz w:val="28"/>
          <w:szCs w:val="28"/>
        </w:rPr>
      </w:pPr>
      <w:r w:rsidRPr="00380C89">
        <w:rPr>
          <w:rFonts w:ascii="Times New Roman" w:hAnsi="Times New Roman" w:cs="Times New Roman"/>
          <w:sz w:val="28"/>
          <w:szCs w:val="28"/>
        </w:rPr>
        <w:t>We have begun a process for reflecting on the structure of our planning and budgeting teams and plan to continue exploring new forms of shared governance.</w:t>
      </w:r>
    </w:p>
    <w:p w14:paraId="25361151" w14:textId="57E05EED" w:rsidR="00380C89" w:rsidRDefault="00380C89" w:rsidP="006F1E56">
      <w:pPr>
        <w:rPr>
          <w:rFonts w:ascii="Times New Roman" w:hAnsi="Times New Roman" w:cs="Times New Roman"/>
          <w:sz w:val="28"/>
          <w:szCs w:val="28"/>
        </w:rPr>
      </w:pPr>
      <w:r>
        <w:rPr>
          <w:rFonts w:ascii="Times New Roman" w:hAnsi="Times New Roman" w:cs="Times New Roman"/>
          <w:sz w:val="28"/>
          <w:szCs w:val="28"/>
        </w:rPr>
        <w:t>We attempted on-boarding with a presentation to assist the task of position prioritization. We had partial success. Need more work in on-boarding.</w:t>
      </w:r>
    </w:p>
    <w:p w14:paraId="55A67C25" w14:textId="5BFF96BE" w:rsidR="00380C89" w:rsidRDefault="007F54E4" w:rsidP="006F1E56">
      <w:pPr>
        <w:rPr>
          <w:rFonts w:ascii="Times New Roman" w:hAnsi="Times New Roman" w:cs="Times New Roman"/>
          <w:sz w:val="28"/>
          <w:szCs w:val="28"/>
        </w:rPr>
      </w:pPr>
      <w:r>
        <w:rPr>
          <w:rFonts w:ascii="Times New Roman" w:hAnsi="Times New Roman" w:cs="Times New Roman"/>
          <w:sz w:val="28"/>
          <w:szCs w:val="28"/>
        </w:rPr>
        <w:t xml:space="preserve">Update </w:t>
      </w:r>
      <w:r w:rsidR="00380C89">
        <w:rPr>
          <w:rFonts w:ascii="Times New Roman" w:hAnsi="Times New Roman" w:cs="Times New Roman"/>
          <w:sz w:val="28"/>
          <w:szCs w:val="28"/>
        </w:rPr>
        <w:t>our discussion process</w:t>
      </w:r>
      <w:r>
        <w:rPr>
          <w:rFonts w:ascii="Times New Roman" w:hAnsi="Times New Roman" w:cs="Times New Roman"/>
          <w:sz w:val="28"/>
          <w:szCs w:val="28"/>
        </w:rPr>
        <w:t>es</w:t>
      </w:r>
      <w:r w:rsidR="00380C89">
        <w:rPr>
          <w:rFonts w:ascii="Times New Roman" w:hAnsi="Times New Roman" w:cs="Times New Roman"/>
          <w:sz w:val="28"/>
          <w:szCs w:val="28"/>
        </w:rPr>
        <w:t xml:space="preserve"> to be inclusive of all groups.</w:t>
      </w:r>
    </w:p>
    <w:p w14:paraId="5B49B7D7" w14:textId="61433CAC" w:rsidR="00380C89" w:rsidRDefault="00380C89" w:rsidP="006F1E56">
      <w:pPr>
        <w:rPr>
          <w:rFonts w:ascii="Times New Roman" w:hAnsi="Times New Roman" w:cs="Times New Roman"/>
          <w:sz w:val="28"/>
          <w:szCs w:val="28"/>
        </w:rPr>
      </w:pPr>
      <w:r w:rsidRPr="00380C89">
        <w:rPr>
          <w:rFonts w:ascii="Times New Roman" w:hAnsi="Times New Roman" w:cs="Times New Roman"/>
          <w:sz w:val="28"/>
          <w:szCs w:val="28"/>
        </w:rPr>
        <w:t>The process for developing 2020-21 Year of Reflection Guiding Questions worked well.</w:t>
      </w:r>
    </w:p>
    <w:p w14:paraId="3B03BFE1" w14:textId="19E4EDFC" w:rsidR="00380C89" w:rsidRDefault="00380C89" w:rsidP="006F1E56">
      <w:pPr>
        <w:rPr>
          <w:rFonts w:ascii="Times New Roman" w:hAnsi="Times New Roman" w:cs="Times New Roman"/>
          <w:sz w:val="28"/>
          <w:szCs w:val="28"/>
        </w:rPr>
      </w:pPr>
    </w:p>
    <w:p w14:paraId="7E8AAED1" w14:textId="77777777" w:rsidR="00380C89" w:rsidRDefault="00380C89" w:rsidP="006F1E56">
      <w:pPr>
        <w:rPr>
          <w:rFonts w:ascii="Times New Roman" w:hAnsi="Times New Roman" w:cs="Times New Roman"/>
          <w:sz w:val="28"/>
          <w:szCs w:val="28"/>
        </w:rPr>
      </w:pPr>
    </w:p>
    <w:p w14:paraId="097176E3" w14:textId="77777777" w:rsidR="00380C89" w:rsidRDefault="00380C89" w:rsidP="006F1E56">
      <w:pPr>
        <w:rPr>
          <w:rFonts w:ascii="Times New Roman" w:hAnsi="Times New Roman" w:cs="Times New Roman"/>
          <w:sz w:val="28"/>
          <w:szCs w:val="28"/>
        </w:rPr>
      </w:pPr>
    </w:p>
    <w:p w14:paraId="1501C86D" w14:textId="0072CBD4" w:rsidR="006F1E56" w:rsidRDefault="006F1E56" w:rsidP="006F1E56">
      <w:pPr>
        <w:rPr>
          <w:rFonts w:ascii="Times New Roman" w:hAnsi="Times New Roman" w:cs="Times New Roman"/>
          <w:sz w:val="28"/>
          <w:szCs w:val="28"/>
        </w:rPr>
      </w:pPr>
    </w:p>
    <w:p w14:paraId="4F022967" w14:textId="20FB46C3" w:rsidR="006F1E56" w:rsidRDefault="006F1E56" w:rsidP="006F1E56">
      <w:pPr>
        <w:rPr>
          <w:rFonts w:ascii="Times New Roman" w:hAnsi="Times New Roman" w:cs="Times New Roman"/>
          <w:sz w:val="28"/>
          <w:szCs w:val="28"/>
        </w:rPr>
      </w:pPr>
    </w:p>
    <w:p w14:paraId="353E1062" w14:textId="77777777" w:rsidR="006F1E56" w:rsidRDefault="006F1E56" w:rsidP="006F1E56">
      <w:pPr>
        <w:rPr>
          <w:rFonts w:ascii="Arial" w:eastAsia="Times New Roman" w:hAnsi="Arial" w:cs="Arial"/>
          <w:color w:val="000000"/>
        </w:rPr>
      </w:pPr>
      <w:r>
        <w:rPr>
          <w:rFonts w:ascii="Arial" w:hAnsi="Arial" w:cs="Arial"/>
          <w:b/>
          <w:bCs/>
          <w:color w:val="2F3699"/>
        </w:rPr>
        <w:t>3. Reflecting on your groups’ ability to disseminate information to its stakeholders, what are some strengths and weaknesses in regards to ensuring that all stakeholders are informed of the committee’s activities, processes, policies and decisions? How can you improve your process for information dissemination next year?</w:t>
      </w:r>
    </w:p>
    <w:p w14:paraId="62D66CD2" w14:textId="4BD96B83" w:rsidR="006F1E56" w:rsidRDefault="00F519DD" w:rsidP="006F1E56">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Publish the meeting Zoom</w:t>
      </w:r>
      <w:r w:rsidR="00380C89" w:rsidRPr="00380C89">
        <w:rPr>
          <w:rFonts w:ascii="Times New Roman" w:hAnsi="Times New Roman" w:cs="Times New Roman"/>
          <w:sz w:val="28"/>
          <w:szCs w:val="28"/>
        </w:rPr>
        <w:t xml:space="preserve"> on the IPBT website</w:t>
      </w:r>
    </w:p>
    <w:p w14:paraId="046B2A7E" w14:textId="27FA4814" w:rsidR="00380C89" w:rsidRDefault="00380C89" w:rsidP="006F1E56">
      <w:pPr>
        <w:pStyle w:val="ListParagraph"/>
        <w:numPr>
          <w:ilvl w:val="0"/>
          <w:numId w:val="4"/>
        </w:numPr>
        <w:rPr>
          <w:rFonts w:ascii="Times New Roman" w:hAnsi="Times New Roman" w:cs="Times New Roman"/>
          <w:sz w:val="28"/>
          <w:szCs w:val="28"/>
        </w:rPr>
      </w:pPr>
      <w:r w:rsidRPr="00380C89">
        <w:rPr>
          <w:rFonts w:ascii="Times New Roman" w:hAnsi="Times New Roman" w:cs="Times New Roman"/>
          <w:sz w:val="28"/>
          <w:szCs w:val="28"/>
        </w:rPr>
        <w:t>Ensure that agendas and minutes are posted days before the meeting itself</w:t>
      </w:r>
    </w:p>
    <w:p w14:paraId="47ABF26B" w14:textId="2E7E4408" w:rsidR="00380C89" w:rsidRPr="006F1E56" w:rsidRDefault="00380C89" w:rsidP="006F1E56">
      <w:pPr>
        <w:pStyle w:val="ListParagraph"/>
        <w:numPr>
          <w:ilvl w:val="0"/>
          <w:numId w:val="4"/>
        </w:numPr>
        <w:rPr>
          <w:rFonts w:ascii="Times New Roman" w:hAnsi="Times New Roman" w:cs="Times New Roman"/>
          <w:sz w:val="28"/>
          <w:szCs w:val="28"/>
        </w:rPr>
      </w:pPr>
      <w:r w:rsidRPr="00380C89">
        <w:rPr>
          <w:rFonts w:ascii="Times New Roman" w:hAnsi="Times New Roman" w:cs="Times New Roman"/>
          <w:sz w:val="28"/>
          <w:szCs w:val="28"/>
        </w:rPr>
        <w:t>We already identified earlier this year that some groups were not given the time they requested to disseminate information to their constituencies. We implemented a rule to not vote on anything the day it was presented in order to facilitate easier communication.</w:t>
      </w:r>
    </w:p>
    <w:sectPr w:rsidR="00380C89" w:rsidRPr="006F1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37FF2"/>
    <w:multiLevelType w:val="hybridMultilevel"/>
    <w:tmpl w:val="9B50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11510"/>
    <w:multiLevelType w:val="hybridMultilevel"/>
    <w:tmpl w:val="9B12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B338E"/>
    <w:multiLevelType w:val="hybridMultilevel"/>
    <w:tmpl w:val="090A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37BB4"/>
    <w:multiLevelType w:val="hybridMultilevel"/>
    <w:tmpl w:val="F10C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2472C"/>
    <w:multiLevelType w:val="hybridMultilevel"/>
    <w:tmpl w:val="400C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56"/>
    <w:rsid w:val="0003772F"/>
    <w:rsid w:val="002D1FCD"/>
    <w:rsid w:val="00380C89"/>
    <w:rsid w:val="003A5115"/>
    <w:rsid w:val="004B6C3A"/>
    <w:rsid w:val="004E5BBB"/>
    <w:rsid w:val="006A7A93"/>
    <w:rsid w:val="006F1E56"/>
    <w:rsid w:val="007F54E4"/>
    <w:rsid w:val="0091657B"/>
    <w:rsid w:val="00F5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FC80"/>
  <w15:chartTrackingRefBased/>
  <w15:docId w15:val="{D1BD7C21-8334-488A-95E8-B400986A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0950">
      <w:bodyDiv w:val="1"/>
      <w:marLeft w:val="0"/>
      <w:marRight w:val="0"/>
      <w:marTop w:val="0"/>
      <w:marBottom w:val="0"/>
      <w:divBdr>
        <w:top w:val="none" w:sz="0" w:space="0" w:color="auto"/>
        <w:left w:val="none" w:sz="0" w:space="0" w:color="auto"/>
        <w:bottom w:val="none" w:sz="0" w:space="0" w:color="auto"/>
        <w:right w:val="none" w:sz="0" w:space="0" w:color="auto"/>
      </w:divBdr>
    </w:div>
    <w:div w:id="642809722">
      <w:bodyDiv w:val="1"/>
      <w:marLeft w:val="0"/>
      <w:marRight w:val="0"/>
      <w:marTop w:val="0"/>
      <w:marBottom w:val="0"/>
      <w:divBdr>
        <w:top w:val="none" w:sz="0" w:space="0" w:color="auto"/>
        <w:left w:val="none" w:sz="0" w:space="0" w:color="auto"/>
        <w:bottom w:val="none" w:sz="0" w:space="0" w:color="auto"/>
        <w:right w:val="none" w:sz="0" w:space="0" w:color="auto"/>
      </w:divBdr>
    </w:div>
    <w:div w:id="19363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2022-06-02T18:20:00Z</dcterms:created>
  <dcterms:modified xsi:type="dcterms:W3CDTF">2022-06-02T18:20:00Z</dcterms:modified>
</cp:coreProperties>
</file>