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3926465A" w:rsidR="00F06482" w:rsidRDefault="00615419">
      <w:pPr>
        <w:rPr>
          <w:rFonts w:ascii="Times New Roman" w:hAnsi="Times New Roman"/>
          <w:sz w:val="24"/>
          <w:szCs w:val="24"/>
        </w:rPr>
      </w:pPr>
      <w:r>
        <w:rPr>
          <w:rFonts w:ascii="Times New Roman" w:hAnsi="Times New Roman"/>
          <w:sz w:val="24"/>
          <w:szCs w:val="24"/>
        </w:rPr>
        <w:t xml:space="preserve">Due: Friday May </w:t>
      </w:r>
      <w:r w:rsidR="00AF7471">
        <w:rPr>
          <w:rFonts w:ascii="Times New Roman" w:hAnsi="Times New Roman"/>
          <w:sz w:val="24"/>
          <w:szCs w:val="24"/>
        </w:rPr>
        <w:t>20</w:t>
      </w:r>
      <w:r>
        <w:rPr>
          <w:rFonts w:ascii="Times New Roman" w:hAnsi="Times New Roman"/>
          <w:sz w:val="24"/>
          <w:szCs w:val="24"/>
        </w:rPr>
        <w:t>,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7DA51B13" w:rsidR="001338C4" w:rsidRPr="00433F91" w:rsidRDefault="001338C4" w:rsidP="00512AFD">
            <w:pPr>
              <w:keepLines/>
              <w:spacing w:after="0" w:line="240" w:lineRule="auto"/>
              <w:jc w:val="both"/>
              <w:rPr>
                <w:rFonts w:cstheme="minorHAnsi"/>
              </w:rPr>
            </w:pPr>
          </w:p>
        </w:tc>
        <w:tc>
          <w:tcPr>
            <w:tcW w:w="5197" w:type="dxa"/>
          </w:tcPr>
          <w:p w14:paraId="16878FDE" w14:textId="420CB1B2" w:rsidR="001338C4" w:rsidRPr="00CA1581" w:rsidRDefault="00324C90" w:rsidP="00512AFD">
            <w:pPr>
              <w:keepLines/>
              <w:spacing w:after="0" w:line="240" w:lineRule="auto"/>
              <w:jc w:val="both"/>
              <w:rPr>
                <w:rFonts w:cstheme="minorHAnsi"/>
              </w:rPr>
            </w:pPr>
            <w:r w:rsidRPr="00CA1581">
              <w:rPr>
                <w:rFonts w:cstheme="minorHAnsi"/>
              </w:rPr>
              <w:t>Dance and Theater</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4CFFBAD" w14:textId="2658D245" w:rsidR="0071477A" w:rsidRPr="00CA1581" w:rsidRDefault="0071477A" w:rsidP="00B37C58">
            <w:pPr>
              <w:pStyle w:val="NormalWeb"/>
              <w:shd w:val="clear" w:color="auto" w:fill="FFFFFF"/>
              <w:spacing w:before="120" w:beforeAutospacing="0" w:after="0" w:afterAutospacing="0"/>
              <w:rPr>
                <w:rFonts w:asciiTheme="minorHAnsi" w:eastAsia="Cambria" w:hAnsiTheme="minorHAnsi" w:cstheme="minorHAnsi"/>
              </w:rPr>
            </w:pPr>
            <w:r w:rsidRPr="00CA1581">
              <w:rPr>
                <w:rFonts w:asciiTheme="minorHAnsi" w:eastAsiaTheme="minorHAnsi" w:hAnsiTheme="minorHAnsi" w:cstheme="minorBidi"/>
              </w:rPr>
              <w:t>Our classes promote physical health, and mental wellness</w:t>
            </w:r>
            <w:r w:rsidRPr="00CA1581">
              <w:rPr>
                <w:rFonts w:asciiTheme="minorHAnsi" w:eastAsia="Cambria" w:hAnsiTheme="minorHAnsi" w:cstheme="minorHAnsi"/>
              </w:rPr>
              <w:t>.</w:t>
            </w:r>
            <w:r w:rsidRPr="00CA1581">
              <w:rPr>
                <w:rFonts w:asciiTheme="minorHAnsi" w:eastAsiaTheme="minorHAnsi" w:hAnsiTheme="minorHAnsi" w:cstheme="minorBidi"/>
              </w:rPr>
              <w:t xml:space="preserve"> Our productions use words, images and movement together to create expressive theatrical performance experiences that stimulate critical thinking and are transformational for our students and community.</w:t>
            </w:r>
          </w:p>
          <w:p w14:paraId="19F704E6" w14:textId="38877343" w:rsidR="0071477A" w:rsidRPr="00CA1581" w:rsidRDefault="0071477A" w:rsidP="00B37C58">
            <w:pPr>
              <w:pStyle w:val="NormalWeb"/>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t>The Dance/Theatre Department’s mission supports the core competencies of the college in many ways, including the following:</w:t>
            </w:r>
          </w:p>
          <w:p w14:paraId="3483B85B" w14:textId="77777777" w:rsidR="0071477A" w:rsidRPr="00CA1581" w:rsidRDefault="0071477A" w:rsidP="00B37C58">
            <w:pPr>
              <w:pStyle w:val="NormalWeb"/>
              <w:numPr>
                <w:ilvl w:val="0"/>
                <w:numId w:val="6"/>
              </w:numPr>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t>Communication and expression – Students learn how to connect and communicate with audiences in creating performances for the stage, and learn how others do so in non-performance classes.</w:t>
            </w:r>
          </w:p>
          <w:p w14:paraId="3C445BDE" w14:textId="77777777" w:rsidR="0071477A" w:rsidRPr="00CA1581" w:rsidRDefault="0071477A" w:rsidP="00B37C58">
            <w:pPr>
              <w:pStyle w:val="NormalWeb"/>
              <w:numPr>
                <w:ilvl w:val="0"/>
                <w:numId w:val="6"/>
              </w:numPr>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lastRenderedPageBreak/>
              <w:t>Information literacy – Students learn to critically evaluate visual and verbal communications in various formats.</w:t>
            </w:r>
          </w:p>
          <w:p w14:paraId="25852133" w14:textId="3F5DB525" w:rsidR="0071477A" w:rsidRPr="00CA1581" w:rsidRDefault="0071477A" w:rsidP="00B37C58">
            <w:pPr>
              <w:pStyle w:val="NormalWeb"/>
              <w:numPr>
                <w:ilvl w:val="0"/>
                <w:numId w:val="6"/>
              </w:numPr>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t>Physical/mental wellness and personal responsibility – the classes promote physical health and mental awareness through learning how to exercise and move the body.</w:t>
            </w:r>
          </w:p>
          <w:p w14:paraId="7F577B4A" w14:textId="08FB2430" w:rsidR="0071477A" w:rsidRPr="00CA1581" w:rsidRDefault="0071477A" w:rsidP="00B37C58">
            <w:pPr>
              <w:pStyle w:val="NormalWeb"/>
              <w:numPr>
                <w:ilvl w:val="0"/>
                <w:numId w:val="6"/>
              </w:numPr>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t xml:space="preserve">Civic capacity for Global, cultural, social and environmental awareness – students </w:t>
            </w:r>
            <w:proofErr w:type="gramStart"/>
            <w:r w:rsidRPr="00CA1581">
              <w:rPr>
                <w:rFonts w:asciiTheme="minorHAnsi" w:eastAsia="Cambria" w:hAnsiTheme="minorHAnsi" w:cstheme="minorHAnsi"/>
              </w:rPr>
              <w:t>learn</w:t>
            </w:r>
            <w:proofErr w:type="gramEnd"/>
            <w:r w:rsidRPr="00CA1581">
              <w:rPr>
                <w:rFonts w:asciiTheme="minorHAnsi" w:eastAsia="Cambria" w:hAnsiTheme="minorHAnsi" w:cstheme="minorHAnsi"/>
              </w:rPr>
              <w:t xml:space="preserve"> cultural diversity from the artistic expression of their own and other cultures.</w:t>
            </w:r>
          </w:p>
          <w:p w14:paraId="5A21B6F3" w14:textId="77777777" w:rsidR="0071477A" w:rsidRPr="00CA1581" w:rsidRDefault="0071477A" w:rsidP="00B37C58">
            <w:pPr>
              <w:pStyle w:val="NormalWeb"/>
              <w:numPr>
                <w:ilvl w:val="0"/>
                <w:numId w:val="6"/>
              </w:numPr>
              <w:shd w:val="clear" w:color="auto" w:fill="FFFFFF"/>
              <w:spacing w:before="120" w:beforeAutospacing="0" w:after="0" w:afterAutospacing="0"/>
              <w:rPr>
                <w:rFonts w:asciiTheme="minorHAnsi" w:eastAsia="Cambria" w:hAnsiTheme="minorHAnsi" w:cstheme="minorHAnsi"/>
              </w:rPr>
            </w:pPr>
            <w:r w:rsidRPr="00CA1581">
              <w:rPr>
                <w:rFonts w:asciiTheme="minorHAnsi" w:eastAsia="Cambria" w:hAnsiTheme="minorHAnsi" w:cstheme="minorHAnsi"/>
              </w:rPr>
              <w:t>Critical thinking - In productions the students use words, images and movement together to create expressive theatrical performance experiences that stimulate critical thinking.</w:t>
            </w:r>
          </w:p>
          <w:p w14:paraId="364D2E78" w14:textId="77777777" w:rsidR="001338C4" w:rsidRDefault="0071477A" w:rsidP="00B37C58">
            <w:pPr>
              <w:keepLines/>
              <w:spacing w:before="120" w:after="0" w:line="240" w:lineRule="auto"/>
              <w:jc w:val="both"/>
            </w:pPr>
            <w:r w:rsidRPr="00CA1581">
              <w:rPr>
                <w:rFonts w:cstheme="minorHAnsi"/>
              </w:rPr>
              <w:t>The Program Learning outcome for Dance is “</w:t>
            </w:r>
            <w:r w:rsidRPr="00CA1581">
              <w:t>Students will demonstrate awareness of their body movement.”</w:t>
            </w:r>
          </w:p>
          <w:p w14:paraId="47A4AD9C" w14:textId="25A7ED73" w:rsidR="007A7281" w:rsidRPr="00CA1581" w:rsidRDefault="007A7281" w:rsidP="00B37C58">
            <w:pPr>
              <w:keepLines/>
              <w:spacing w:before="120" w:after="0" w:line="240" w:lineRule="auto"/>
              <w:jc w:val="both"/>
              <w:rPr>
                <w:rStyle w:val="normaltextrun"/>
                <w:rFonts w:ascii="Calibri" w:hAnsi="Calibri" w:cs="Calibri"/>
                <w:highlight w:val="yellow"/>
                <w:shd w:val="clear" w:color="auto" w:fill="FFFFFF"/>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F922D96" w:rsidR="001338C4" w:rsidRPr="00CA1581" w:rsidRDefault="0071477A" w:rsidP="00B37C58">
            <w:pPr>
              <w:keepLines/>
              <w:spacing w:before="120" w:after="0" w:line="240" w:lineRule="auto"/>
              <w:rPr>
                <w:rFonts w:cstheme="minorHAnsi"/>
              </w:rPr>
            </w:pPr>
            <w:r w:rsidRPr="00CA1581">
              <w:rPr>
                <w:rFonts w:cstheme="min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30D7DCE1" w:rsidR="001338C4" w:rsidRPr="00CA1581" w:rsidRDefault="0071477A" w:rsidP="00B37C58">
            <w:pPr>
              <w:keepLines/>
              <w:spacing w:before="120" w:after="0" w:line="240" w:lineRule="auto"/>
              <w:rPr>
                <w:rFonts w:cstheme="minorHAnsi"/>
              </w:rPr>
            </w:pPr>
            <w:r w:rsidRPr="00CA1581">
              <w:rPr>
                <w:rFonts w:cstheme="minorHAnsi"/>
              </w:rPr>
              <w:t>Personal enrichment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lastRenderedPageBreak/>
              <w:t>I.B.1</w:t>
            </w:r>
          </w:p>
        </w:tc>
        <w:tc>
          <w:tcPr>
            <w:tcW w:w="3059" w:type="dxa"/>
            <w:shd w:val="clear" w:color="auto" w:fill="auto"/>
          </w:tcPr>
          <w:p w14:paraId="7034A766" w14:textId="3C6C7E2F" w:rsidR="001338C4" w:rsidRPr="00433F91" w:rsidRDefault="001338C4" w:rsidP="00512AFD">
            <w:pPr>
              <w:keepLines/>
              <w:spacing w:after="0" w:line="240" w:lineRule="auto"/>
              <w:rPr>
                <w:rFonts w:cstheme="minorHAnsi"/>
              </w:rPr>
            </w:pPr>
            <w:r w:rsidRPr="00433F91">
              <w:rPr>
                <w:rFonts w:cstheme="minorHAnsi"/>
              </w:rPr>
              <w:t># Certificates of Achievement Awarded</w:t>
            </w:r>
            <w:r w:rsidR="00A0714D">
              <w:t xml:space="preserve"> </w:t>
            </w:r>
          </w:p>
        </w:tc>
        <w:tc>
          <w:tcPr>
            <w:tcW w:w="3265" w:type="dxa"/>
            <w:shd w:val="clear" w:color="auto" w:fill="auto"/>
          </w:tcPr>
          <w:p w14:paraId="38FD97EA" w14:textId="41ECBB5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w:t>
            </w:r>
            <w:r w:rsidR="0068288F">
              <w:t xml:space="preserve"> </w:t>
            </w:r>
            <w:r w:rsidRPr="00E261E4">
              <w:rPr>
                <w:rFonts w:eastAsia="Times New Roman" w:cstheme="minorHAnsi"/>
              </w:rPr>
              <w:t>If you do not offer Certificates of Achievement please state “none offered”.</w:t>
            </w:r>
          </w:p>
        </w:tc>
        <w:tc>
          <w:tcPr>
            <w:tcW w:w="5197" w:type="dxa"/>
          </w:tcPr>
          <w:p w14:paraId="104B3046" w14:textId="2931A778" w:rsidR="001338C4" w:rsidRPr="00E261E4" w:rsidRDefault="00324C90" w:rsidP="00B37C58">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5A0FB1A6" w14:textId="6B8DD846" w:rsidR="001338C4" w:rsidRPr="00433F91" w:rsidRDefault="001338C4" w:rsidP="00CA1581">
            <w:pPr>
              <w:keepLines/>
              <w:spacing w:after="0" w:line="240" w:lineRule="auto"/>
              <w:rPr>
                <w:rFonts w:eastAsia="Times New Roman"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w:t>
            </w:r>
            <w:r w:rsidRPr="00E261E4">
              <w:rPr>
                <w:rFonts w:eastAsia="Times New Roman" w:cstheme="minorHAnsi"/>
              </w:rPr>
              <w:t>If you do not offer Certificates of Achievement” please state “none offered”.</w:t>
            </w:r>
          </w:p>
        </w:tc>
        <w:tc>
          <w:tcPr>
            <w:tcW w:w="5197" w:type="dxa"/>
          </w:tcPr>
          <w:p w14:paraId="038D7AEE" w14:textId="600B5B0C" w:rsidR="001338C4" w:rsidRDefault="00324C90" w:rsidP="00B37C58">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6EB158E8"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If you do not offer Associate Degree Transfer, please state “none offered”.</w:t>
            </w:r>
          </w:p>
        </w:tc>
        <w:tc>
          <w:tcPr>
            <w:tcW w:w="5197" w:type="dxa"/>
          </w:tcPr>
          <w:p w14:paraId="6A0E1A82" w14:textId="15D624D8" w:rsidR="001338C4" w:rsidRPr="00E261E4" w:rsidRDefault="00324C90" w:rsidP="00B37C58">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D6568DF"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w:t>
            </w:r>
            <w:r w:rsidR="00CA1581">
              <w:rPr>
                <w:rFonts w:eastAsia="Times New Roman" w:cstheme="minorHAnsi"/>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14578910" w:rsidR="001338C4" w:rsidRPr="00E261E4" w:rsidRDefault="00324C90" w:rsidP="00B37C58">
            <w:pPr>
              <w:keepLines/>
              <w:spacing w:before="120" w:after="0" w:line="240" w:lineRule="auto"/>
              <w:rPr>
                <w:rFonts w:eastAsia="Times New Roman" w:cstheme="minorHAnsi"/>
              </w:rPr>
            </w:pPr>
            <w:r>
              <w:rPr>
                <w:rFonts w:eastAsia="Times New Roman" w:cstheme="minorHAnsi"/>
              </w:rPr>
              <w:t>N</w:t>
            </w:r>
            <w:r w:rsidRPr="00E261E4">
              <w:rPr>
                <w:rFonts w:eastAsia="Times New Roman" w:cstheme="minorHAnsi"/>
              </w:rPr>
              <w:t>one offered</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6E678448" w:rsidR="001338C4" w:rsidRPr="00E261E4" w:rsidRDefault="0071477A" w:rsidP="00B37C58">
            <w:pPr>
              <w:keepLines/>
              <w:spacing w:before="120" w:after="0" w:line="240" w:lineRule="auto"/>
              <w:rPr>
                <w:rFonts w:eastAsia="Times New Roman" w:cstheme="minorHAnsi"/>
              </w:rPr>
            </w:pPr>
            <w:r>
              <w:rPr>
                <w:rFonts w:cstheme="minorHAnsi"/>
              </w:rPr>
              <w:t>Not</w:t>
            </w:r>
            <w:r w:rsidRPr="00E261E4">
              <w:rPr>
                <w:rFonts w:cstheme="minorHAnsi"/>
              </w:rPr>
              <w:t xml:space="preserve"> applicable</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xml:space="preserve">) does your department have in place to ensure students are obtaining awards when it is applicable to </w:t>
            </w:r>
            <w:r w:rsidRPr="00E261E4">
              <w:rPr>
                <w:rFonts w:eastAsia="Times New Roman" w:cstheme="minorHAnsi"/>
                <w:bCs/>
              </w:rPr>
              <w:lastRenderedPageBreak/>
              <w:t>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063E9790" w:rsidR="001338C4" w:rsidRPr="00E261E4" w:rsidRDefault="00CA1581" w:rsidP="00B37C58">
            <w:pPr>
              <w:keepLines/>
              <w:spacing w:before="120" w:after="0" w:line="240" w:lineRule="auto"/>
              <w:rPr>
                <w:rFonts w:eastAsia="Times New Roman" w:cstheme="minorHAnsi"/>
                <w:bCs/>
              </w:rPr>
            </w:pPr>
            <w:r>
              <w:rPr>
                <w:rFonts w:eastAsia="Times New Roman" w:cstheme="minorHAnsi"/>
                <w:bCs/>
              </w:rPr>
              <w:lastRenderedPageBreak/>
              <w:t xml:space="preserve">No awards are offered, and the faculty have not proposed the creation of Dance or Theater awards. </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5CE040D1" w14:textId="7A0F57DB" w:rsidR="001338C4" w:rsidRPr="0068288F" w:rsidRDefault="001338C4" w:rsidP="00CA1581">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tc>
        <w:tc>
          <w:tcPr>
            <w:tcW w:w="5197" w:type="dxa"/>
          </w:tcPr>
          <w:p w14:paraId="08BE2A4A" w14:textId="454D0E91" w:rsidR="001338C4" w:rsidRPr="00CA1581" w:rsidRDefault="0071477A" w:rsidP="00B37C58">
            <w:pPr>
              <w:keepLines/>
              <w:spacing w:before="120" w:after="0" w:line="240" w:lineRule="auto"/>
              <w:rPr>
                <w:rFonts w:cstheme="minorHAnsi"/>
              </w:rPr>
            </w:pPr>
            <w:r w:rsidRPr="00CA1581">
              <w:rPr>
                <w:rFonts w:cstheme="minorHAnsi"/>
              </w:rPr>
              <w:t>Not applicable</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084D6271" w14:textId="77E6455D" w:rsidR="001338C4" w:rsidRPr="00433F91" w:rsidRDefault="001338C4" w:rsidP="00CA1581">
            <w:pPr>
              <w:keepLines/>
              <w:spacing w:after="0" w:line="240" w:lineRule="auto"/>
              <w:rPr>
                <w:rFonts w:cstheme="minorHAnsi"/>
              </w:rPr>
            </w:pPr>
            <w:r w:rsidRPr="00433F91">
              <w:rPr>
                <w:rFonts w:cstheme="minorHAnsi"/>
                <w:color w:val="000000"/>
              </w:rPr>
              <w:t>Review and summarize statewide and regional labor market (LMI) data for occupations that are closely aligned with your program.</w:t>
            </w:r>
          </w:p>
        </w:tc>
        <w:tc>
          <w:tcPr>
            <w:tcW w:w="5197" w:type="dxa"/>
          </w:tcPr>
          <w:p w14:paraId="1200A320" w14:textId="298CA358" w:rsidR="001338C4" w:rsidRPr="00CA1581" w:rsidRDefault="0071477A" w:rsidP="00B37C58">
            <w:pPr>
              <w:keepLines/>
              <w:spacing w:before="120" w:after="0" w:line="240" w:lineRule="auto"/>
              <w:rPr>
                <w:rFonts w:cstheme="minorHAnsi"/>
              </w:rPr>
            </w:pPr>
            <w:r w:rsidRPr="00CA1581">
              <w:rPr>
                <w:rFonts w:cstheme="minorHAnsi"/>
              </w:rPr>
              <w:t>Not applicable</w:t>
            </w: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3C81BA2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w:t>
            </w:r>
          </w:p>
        </w:tc>
        <w:tc>
          <w:tcPr>
            <w:tcW w:w="5197" w:type="dxa"/>
          </w:tcPr>
          <w:p w14:paraId="40FD4D8B" w14:textId="13633978" w:rsidR="001338C4" w:rsidRPr="00CE4284" w:rsidRDefault="0071477A" w:rsidP="00B37C58">
            <w:pPr>
              <w:keepLines/>
              <w:spacing w:before="120" w:after="0" w:line="240" w:lineRule="auto"/>
              <w:rPr>
                <w:rFonts w:eastAsia="Times New Roman" w:cstheme="minorHAnsi"/>
              </w:rPr>
            </w:pPr>
            <w:r w:rsidRPr="00CE4284">
              <w:rPr>
                <w:rFonts w:cstheme="minorHAnsi"/>
              </w:rPr>
              <w:t>Not applicable</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14C0E0E0"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w:t>
            </w:r>
          </w:p>
        </w:tc>
        <w:tc>
          <w:tcPr>
            <w:tcW w:w="5197" w:type="dxa"/>
          </w:tcPr>
          <w:p w14:paraId="7182A44F" w14:textId="60A0638B" w:rsidR="001338C4" w:rsidRPr="00CE4284" w:rsidRDefault="0071477A" w:rsidP="00B37C58">
            <w:pPr>
              <w:keepLines/>
              <w:spacing w:before="120" w:after="0" w:line="240" w:lineRule="auto"/>
              <w:rPr>
                <w:rFonts w:eastAsia="Times New Roman" w:cstheme="minorHAnsi"/>
              </w:rPr>
            </w:pPr>
            <w:r w:rsidRPr="00CE4284">
              <w:rPr>
                <w:rFonts w:cstheme="minorHAnsi"/>
              </w:rPr>
              <w:t>Not applicable</w:t>
            </w: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467FAAEB"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w:t>
            </w:r>
          </w:p>
        </w:tc>
        <w:tc>
          <w:tcPr>
            <w:tcW w:w="5197" w:type="dxa"/>
          </w:tcPr>
          <w:p w14:paraId="0F8F0977" w14:textId="0417B91F" w:rsidR="001338C4" w:rsidRPr="00CE4284" w:rsidRDefault="0071477A" w:rsidP="00B37C58">
            <w:pPr>
              <w:keepLines/>
              <w:spacing w:before="120" w:after="0" w:line="240" w:lineRule="auto"/>
              <w:rPr>
                <w:rFonts w:eastAsia="Times New Roman" w:cstheme="minorHAnsi"/>
              </w:rPr>
            </w:pPr>
            <w:r w:rsidRPr="00CE4284">
              <w:rPr>
                <w:rFonts w:cstheme="minorHAnsi"/>
              </w:rPr>
              <w:t>Not applicable</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 xml:space="preserve">State the number of FTEF assigned to your </w:t>
            </w:r>
            <w:r w:rsidRPr="00E261E4">
              <w:rPr>
                <w:rFonts w:eastAsia="Times New Roman" w:cstheme="minorHAnsi"/>
              </w:rPr>
              <w:lastRenderedPageBreak/>
              <w:t>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DC095C" w:rsidP="00512AFD">
            <w:pPr>
              <w:keepLines/>
              <w:spacing w:after="0" w:line="240" w:lineRule="auto"/>
              <w:rPr>
                <w:rFonts w:eastAsia="Times New Roman" w:cstheme="minorHAnsi"/>
              </w:rPr>
            </w:pPr>
            <w:hyperlink r:id="rId7"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74561859" w14:textId="19F62900" w:rsidR="008560FF" w:rsidRPr="00433F91" w:rsidRDefault="008560FF" w:rsidP="00B37C58">
            <w:pPr>
              <w:keepLines/>
              <w:spacing w:before="120" w:after="0" w:line="240" w:lineRule="auto"/>
              <w:rPr>
                <w:rFonts w:eastAsia="Times New Roman" w:cstheme="minorHAnsi"/>
              </w:rPr>
            </w:pPr>
            <w:r>
              <w:rPr>
                <w:rFonts w:eastAsia="Times New Roman" w:cstheme="minorHAnsi"/>
              </w:rPr>
              <w:lastRenderedPageBreak/>
              <w:t>There is one FT faculty member who teaches in both Dance and Theater.</w:t>
            </w:r>
          </w:p>
          <w:p w14:paraId="3FF2EF61" w14:textId="2CDE7CF3" w:rsidR="00274877" w:rsidRDefault="00274877" w:rsidP="00B37C58">
            <w:pPr>
              <w:keepLines/>
              <w:spacing w:before="120" w:after="0" w:line="240" w:lineRule="auto"/>
              <w:rPr>
                <w:rFonts w:eastAsia="Times New Roman" w:cstheme="minorHAnsi"/>
              </w:rPr>
            </w:pPr>
            <w:r>
              <w:rPr>
                <w:rFonts w:eastAsia="Times New Roman" w:cstheme="minorHAnsi"/>
              </w:rPr>
              <w:lastRenderedPageBreak/>
              <w:t xml:space="preserve">Dance: </w:t>
            </w:r>
            <w:r w:rsidR="00AD05D3">
              <w:rPr>
                <w:rFonts w:eastAsia="Times New Roman" w:cstheme="minorHAnsi"/>
              </w:rPr>
              <w:t>1.0</w:t>
            </w:r>
          </w:p>
          <w:p w14:paraId="05038EB3" w14:textId="79D25AF7" w:rsidR="008560FF" w:rsidRPr="00433F91" w:rsidRDefault="00274877" w:rsidP="00B37C58">
            <w:pPr>
              <w:keepLines/>
              <w:spacing w:before="120" w:after="0" w:line="240" w:lineRule="auto"/>
              <w:rPr>
                <w:rFonts w:eastAsia="Times New Roman" w:cstheme="minorHAnsi"/>
              </w:rPr>
            </w:pPr>
            <w:r>
              <w:rPr>
                <w:rFonts w:eastAsia="Times New Roman" w:cstheme="minorHAnsi"/>
              </w:rPr>
              <w:t xml:space="preserve">Theater: </w:t>
            </w:r>
            <w:r w:rsidR="00AD05D3">
              <w:rPr>
                <w:rFonts w:eastAsia="Times New Roman" w:cstheme="minorHAnsi"/>
              </w:rPr>
              <w:t>1.3</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lastRenderedPageBreak/>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1A030027" w:rsidR="001338C4" w:rsidRPr="00433F91" w:rsidRDefault="008560FF" w:rsidP="00B37C58">
            <w:pPr>
              <w:keepLines/>
              <w:spacing w:before="120" w:after="0" w:line="240" w:lineRule="auto"/>
              <w:rPr>
                <w:rFonts w:eastAsia="Times New Roman" w:cstheme="minorHAnsi"/>
              </w:rPr>
            </w:pPr>
            <w:r>
              <w:rPr>
                <w:rFonts w:eastAsia="Times New Roman" w:cstheme="minorHAnsi"/>
              </w:rPr>
              <w:t>None</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8"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3B023DE" w14:textId="41306870" w:rsidR="008560FF" w:rsidRDefault="008560FF" w:rsidP="00B37C58">
            <w:pPr>
              <w:keepLines/>
              <w:spacing w:before="120" w:after="0" w:line="240" w:lineRule="auto"/>
              <w:rPr>
                <w:rFonts w:eastAsia="Times New Roman" w:cstheme="minorHAnsi"/>
              </w:rPr>
            </w:pPr>
            <w:r>
              <w:rPr>
                <w:rFonts w:eastAsia="Times New Roman" w:cstheme="minorHAnsi"/>
              </w:rPr>
              <w:t xml:space="preserve">Dance: </w:t>
            </w:r>
            <w:r w:rsidR="00274877">
              <w:rPr>
                <w:rFonts w:eastAsia="Times New Roman" w:cstheme="minorHAnsi"/>
              </w:rPr>
              <w:t>63.2%</w:t>
            </w:r>
          </w:p>
          <w:p w14:paraId="5C7101DC" w14:textId="6D4D1BF2" w:rsidR="001338C4" w:rsidRPr="00E261E4" w:rsidRDefault="008560FF" w:rsidP="00B37C58">
            <w:pPr>
              <w:keepLines/>
              <w:spacing w:before="120" w:after="0" w:line="240" w:lineRule="auto"/>
              <w:rPr>
                <w:rFonts w:eastAsia="Times New Roman" w:cstheme="minorHAnsi"/>
              </w:rPr>
            </w:pPr>
            <w:r>
              <w:rPr>
                <w:rFonts w:eastAsia="Times New Roman" w:cstheme="minorHAnsi"/>
              </w:rPr>
              <w:t>Theater:</w:t>
            </w:r>
            <w:r w:rsidR="00274877">
              <w:rPr>
                <w:rFonts w:eastAsia="Times New Roman" w:cstheme="minorHAnsi"/>
              </w:rPr>
              <w:t xml:space="preserve"> 40.7%</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2ACCE665" w:rsidR="001338C4" w:rsidRPr="00E261E4" w:rsidRDefault="00274877" w:rsidP="00512AFD">
            <w:pPr>
              <w:keepLines/>
              <w:spacing w:after="0" w:line="240" w:lineRule="auto"/>
              <w:rPr>
                <w:rFonts w:eastAsia="Times New Roman" w:cstheme="minorHAnsi"/>
              </w:rPr>
            </w:pPr>
            <w:r>
              <w:rPr>
                <w:rFonts w:eastAsia="Times New Roman" w:cstheme="minorHAnsi"/>
              </w:rPr>
              <w:t>None</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11AF6F2F"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 xml:space="preserve">What strategies does your program have in place to ensure students are being supported and able to reach their full capacity when </w:t>
            </w:r>
            <w:r w:rsidRPr="00372D88">
              <w:rPr>
                <w:rFonts w:eastAsia="Times New Roman" w:cstheme="minorHAnsi"/>
                <w:bCs/>
              </w:rPr>
              <w:lastRenderedPageBreak/>
              <w:t>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1B01BF91" w14:textId="56DE17FE" w:rsidR="001338C4" w:rsidRDefault="00274877" w:rsidP="00B37C58">
            <w:pPr>
              <w:keepLines/>
              <w:spacing w:before="120" w:after="0" w:line="240" w:lineRule="auto"/>
              <w:rPr>
                <w:rFonts w:cstheme="minorHAnsi"/>
                <w:bCs/>
              </w:rPr>
            </w:pPr>
            <w:r>
              <w:rPr>
                <w:rFonts w:cstheme="minorHAnsi"/>
                <w:bCs/>
              </w:rPr>
              <w:lastRenderedPageBreak/>
              <w:t>The support of the Video Engineer supervised by the Instruction office is critical to conducting the Acting for the Camera class. This staff member supports faculty and students in setting up and maintaining the technology.</w:t>
            </w:r>
          </w:p>
          <w:p w14:paraId="214B59DF" w14:textId="1B3949CF" w:rsidR="00CE4284" w:rsidRDefault="00CE4284" w:rsidP="00B37C58">
            <w:pPr>
              <w:keepLines/>
              <w:spacing w:before="120" w:after="0" w:line="240" w:lineRule="auto"/>
              <w:rPr>
                <w:rFonts w:cstheme="minorHAnsi"/>
                <w:bCs/>
              </w:rPr>
            </w:pPr>
            <w:r>
              <w:rPr>
                <w:rFonts w:cstheme="minorHAnsi"/>
                <w:bCs/>
              </w:rPr>
              <w:t xml:space="preserve">Dance shows have not been offered due to the pandemic, but when it becomes possible to offer them </w:t>
            </w:r>
            <w:r>
              <w:rPr>
                <w:rFonts w:cstheme="minorHAnsi"/>
                <w:bCs/>
              </w:rPr>
              <w:lastRenderedPageBreak/>
              <w:t xml:space="preserve">once more the </w:t>
            </w:r>
            <w:r w:rsidR="00EF29C4">
              <w:rPr>
                <w:rFonts w:cstheme="minorHAnsi"/>
                <w:bCs/>
              </w:rPr>
              <w:t xml:space="preserve">continued support of the Campus Facilities Coordinator is crucial. Department </w:t>
            </w:r>
            <w:r>
              <w:rPr>
                <w:rFonts w:cstheme="minorHAnsi"/>
                <w:bCs/>
              </w:rPr>
              <w:t xml:space="preserve">B budget resources can </w:t>
            </w:r>
            <w:r w:rsidR="00EF29C4">
              <w:rPr>
                <w:rFonts w:cstheme="minorHAnsi"/>
                <w:bCs/>
              </w:rPr>
              <w:t>pay for</w:t>
            </w:r>
            <w:r>
              <w:rPr>
                <w:rFonts w:cstheme="minorHAnsi"/>
                <w:bCs/>
              </w:rPr>
              <w:t xml:space="preserve"> lighting and sound </w:t>
            </w:r>
            <w:r w:rsidR="00EF29C4">
              <w:rPr>
                <w:rFonts w:cstheme="minorHAnsi"/>
                <w:bCs/>
              </w:rPr>
              <w:t xml:space="preserve">technician </w:t>
            </w:r>
            <w:r>
              <w:rPr>
                <w:rFonts w:cstheme="minorHAnsi"/>
                <w:bCs/>
              </w:rPr>
              <w:t xml:space="preserve">needs. Theater might also need this support if </w:t>
            </w:r>
            <w:r w:rsidR="00BF6619">
              <w:rPr>
                <w:rFonts w:cstheme="minorHAnsi"/>
                <w:bCs/>
              </w:rPr>
              <w:t xml:space="preserve">shows are offered </w:t>
            </w:r>
            <w:r w:rsidR="00EF29C4">
              <w:rPr>
                <w:rFonts w:cstheme="minorHAnsi"/>
                <w:bCs/>
              </w:rPr>
              <w:t xml:space="preserve">in the theater. This support provides an elevated learning experience for students. </w:t>
            </w:r>
          </w:p>
          <w:p w14:paraId="752DF925" w14:textId="77777777" w:rsidR="00CE4284" w:rsidRDefault="00CE4284" w:rsidP="00B37C58">
            <w:pPr>
              <w:keepLines/>
              <w:spacing w:before="120" w:after="0" w:line="240" w:lineRule="auto"/>
              <w:rPr>
                <w:rFonts w:cstheme="minorHAnsi"/>
                <w:bCs/>
              </w:rPr>
            </w:pPr>
            <w:r>
              <w:rPr>
                <w:rFonts w:cstheme="minorHAnsi"/>
                <w:bCs/>
              </w:rPr>
              <w:t>Other instructional support has not been requested.</w:t>
            </w:r>
          </w:p>
          <w:p w14:paraId="6CA98F49" w14:textId="49FC7554" w:rsidR="007A7281" w:rsidRPr="00372D88" w:rsidRDefault="007A7281" w:rsidP="00B37C58">
            <w:pPr>
              <w:keepLines/>
              <w:spacing w:before="120"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6979018C" w:rsidR="001338C4" w:rsidRPr="00433F91" w:rsidRDefault="001338C4" w:rsidP="00512AFD">
            <w:pPr>
              <w:keepLines/>
              <w:spacing w:after="0" w:line="240" w:lineRule="auto"/>
              <w:rPr>
                <w:rStyle w:val="afoutputlabel"/>
                <w:rFonts w:cstheme="minorHAnsi"/>
              </w:rPr>
            </w:pP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9"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6C5FD53" w14:textId="4036E74B" w:rsidR="0071477A" w:rsidRPr="00EF69FE" w:rsidRDefault="0071477A" w:rsidP="00B37C58">
            <w:pPr>
              <w:keepLines/>
              <w:spacing w:before="120" w:after="0" w:line="240" w:lineRule="auto"/>
              <w:rPr>
                <w:rFonts w:cstheme="minorHAnsi"/>
              </w:rPr>
            </w:pPr>
            <w:r w:rsidRPr="00EF69FE">
              <w:rPr>
                <w:rFonts w:cstheme="minorHAnsi"/>
              </w:rPr>
              <w:t xml:space="preserve">Dance - </w:t>
            </w:r>
            <w:r w:rsidR="007A7281">
              <w:rPr>
                <w:rFonts w:cstheme="minorHAnsi"/>
              </w:rPr>
              <w:t>Between</w:t>
            </w:r>
            <w:r w:rsidRPr="00EF69FE">
              <w:rPr>
                <w:rFonts w:cstheme="minorHAnsi"/>
              </w:rPr>
              <w:t xml:space="preserve"> </w:t>
            </w:r>
            <w:r w:rsidR="007A7281">
              <w:rPr>
                <w:rFonts w:cstheme="minorHAnsi"/>
              </w:rPr>
              <w:t>2017</w:t>
            </w:r>
            <w:r w:rsidRPr="00EF69FE">
              <w:rPr>
                <w:rFonts w:cstheme="minorHAnsi"/>
              </w:rPr>
              <w:t>-1</w:t>
            </w:r>
            <w:r w:rsidR="007A7281">
              <w:rPr>
                <w:rFonts w:cstheme="minorHAnsi"/>
              </w:rPr>
              <w:t>8</w:t>
            </w:r>
            <w:r w:rsidRPr="00EF69FE">
              <w:rPr>
                <w:rFonts w:cstheme="minorHAnsi"/>
              </w:rPr>
              <w:t xml:space="preserve"> to 20</w:t>
            </w:r>
            <w:r w:rsidR="006716AE" w:rsidRPr="00EF69FE">
              <w:rPr>
                <w:rFonts w:cstheme="minorHAnsi"/>
              </w:rPr>
              <w:t>20</w:t>
            </w:r>
            <w:r w:rsidRPr="00EF69FE">
              <w:rPr>
                <w:rFonts w:cstheme="minorHAnsi"/>
              </w:rPr>
              <w:t>-</w:t>
            </w:r>
            <w:r w:rsidR="006716AE" w:rsidRPr="00EF69FE">
              <w:rPr>
                <w:rFonts w:cstheme="minorHAnsi"/>
              </w:rPr>
              <w:t>21</w:t>
            </w:r>
            <w:r w:rsidRPr="00EF69FE">
              <w:rPr>
                <w:rFonts w:cstheme="minorHAnsi"/>
              </w:rPr>
              <w:t xml:space="preserve"> the census enrollment declined from </w:t>
            </w:r>
            <w:r w:rsidR="007A7281">
              <w:rPr>
                <w:rFonts w:cstheme="minorHAnsi"/>
              </w:rPr>
              <w:t>930</w:t>
            </w:r>
            <w:r w:rsidRPr="00EF69FE">
              <w:rPr>
                <w:rFonts w:cstheme="minorHAnsi"/>
              </w:rPr>
              <w:t xml:space="preserve"> to </w:t>
            </w:r>
            <w:r w:rsidR="006716AE" w:rsidRPr="00EF69FE">
              <w:rPr>
                <w:rFonts w:cstheme="minorHAnsi"/>
              </w:rPr>
              <w:t>462</w:t>
            </w:r>
            <w:r w:rsidRPr="00EF69FE">
              <w:rPr>
                <w:rFonts w:cstheme="minorHAnsi"/>
              </w:rPr>
              <w:t xml:space="preserve">. </w:t>
            </w:r>
            <w:r w:rsidR="007A7281">
              <w:rPr>
                <w:rFonts w:cstheme="minorHAnsi"/>
              </w:rPr>
              <w:t>Most</w:t>
            </w:r>
            <w:r w:rsidR="006716AE" w:rsidRPr="00EF69FE">
              <w:rPr>
                <w:rFonts w:cstheme="minorHAnsi"/>
              </w:rPr>
              <w:t xml:space="preserve"> of this</w:t>
            </w:r>
            <w:r w:rsidRPr="00EF69FE">
              <w:rPr>
                <w:rFonts w:cstheme="minorHAnsi"/>
              </w:rPr>
              <w:t xml:space="preserve"> decline </w:t>
            </w:r>
            <w:r w:rsidR="006716AE" w:rsidRPr="00EF69FE">
              <w:rPr>
                <w:rFonts w:cstheme="minorHAnsi"/>
              </w:rPr>
              <w:t>occurred</w:t>
            </w:r>
            <w:r w:rsidRPr="00EF69FE">
              <w:rPr>
                <w:rFonts w:cstheme="minorHAnsi"/>
              </w:rPr>
              <w:t xml:space="preserve"> in the 2019-20 academic year due to the elimination of sections after the </w:t>
            </w:r>
            <w:r w:rsidR="006716AE" w:rsidRPr="00EF69FE">
              <w:rPr>
                <w:rFonts w:cstheme="minorHAnsi"/>
              </w:rPr>
              <w:t>retirement</w:t>
            </w:r>
            <w:r w:rsidRPr="00EF69FE">
              <w:rPr>
                <w:rFonts w:cstheme="minorHAnsi"/>
              </w:rPr>
              <w:t xml:space="preserve"> of the second full time faculty member. However, </w:t>
            </w:r>
            <w:r w:rsidR="006716AE" w:rsidRPr="00EF69FE">
              <w:rPr>
                <w:rFonts w:cstheme="minorHAnsi"/>
              </w:rPr>
              <w:t xml:space="preserve">enrollment increased in 2020-21 (during the pandemic). The productivity rate is </w:t>
            </w:r>
            <w:r w:rsidR="002342FA">
              <w:rPr>
                <w:rFonts w:cstheme="minorHAnsi"/>
              </w:rPr>
              <w:t>677</w:t>
            </w:r>
            <w:r w:rsidR="006716AE" w:rsidRPr="00EF69FE">
              <w:rPr>
                <w:rFonts w:cstheme="minorHAnsi"/>
              </w:rPr>
              <w:t xml:space="preserve">, the highest in the division. Enrollment has only declined when fewer classes were offered, thus offering the possibility of increasing enrollment by offering more sections </w:t>
            </w:r>
            <w:r w:rsidR="00EF69FE" w:rsidRPr="00EF69FE">
              <w:rPr>
                <w:rFonts w:cstheme="minorHAnsi"/>
              </w:rPr>
              <w:t>again</w:t>
            </w:r>
            <w:r w:rsidR="006716AE" w:rsidRPr="00EF69FE">
              <w:rPr>
                <w:rFonts w:cstheme="minorHAnsi"/>
              </w:rPr>
              <w:t xml:space="preserve">. </w:t>
            </w:r>
          </w:p>
          <w:p w14:paraId="1922A131" w14:textId="316EB4AD" w:rsidR="001338C4" w:rsidRDefault="0071477A" w:rsidP="00B37C58">
            <w:pPr>
              <w:keepLines/>
              <w:spacing w:before="120" w:after="0" w:line="240" w:lineRule="auto"/>
              <w:rPr>
                <w:rFonts w:cstheme="minorHAnsi"/>
              </w:rPr>
            </w:pPr>
            <w:r w:rsidRPr="00EF69FE">
              <w:rPr>
                <w:rFonts w:cstheme="minorHAnsi"/>
              </w:rPr>
              <w:t>Theater– From 201</w:t>
            </w:r>
            <w:r w:rsidR="007A7281">
              <w:rPr>
                <w:rFonts w:cstheme="minorHAnsi"/>
              </w:rPr>
              <w:t>7</w:t>
            </w:r>
            <w:r w:rsidRPr="00EF69FE">
              <w:rPr>
                <w:rFonts w:cstheme="minorHAnsi"/>
              </w:rPr>
              <w:t>-1</w:t>
            </w:r>
            <w:r w:rsidR="007A7281">
              <w:rPr>
                <w:rFonts w:cstheme="minorHAnsi"/>
              </w:rPr>
              <w:t>8</w:t>
            </w:r>
            <w:r w:rsidRPr="00EF69FE">
              <w:rPr>
                <w:rFonts w:cstheme="minorHAnsi"/>
              </w:rPr>
              <w:t xml:space="preserve"> to </w:t>
            </w:r>
            <w:r w:rsidR="00EF69FE" w:rsidRPr="00EF69FE">
              <w:rPr>
                <w:rFonts w:cstheme="minorHAnsi"/>
              </w:rPr>
              <w:t xml:space="preserve">2020-21 </w:t>
            </w:r>
            <w:r w:rsidRPr="00EF69FE">
              <w:rPr>
                <w:rFonts w:cstheme="minorHAnsi"/>
              </w:rPr>
              <w:t xml:space="preserve">the census enrollment declined from </w:t>
            </w:r>
            <w:r w:rsidR="007A7281">
              <w:rPr>
                <w:rFonts w:cstheme="minorHAnsi"/>
              </w:rPr>
              <w:t>390</w:t>
            </w:r>
            <w:r w:rsidRPr="00EF69FE">
              <w:rPr>
                <w:rFonts w:cstheme="minorHAnsi"/>
              </w:rPr>
              <w:t xml:space="preserve"> to </w:t>
            </w:r>
            <w:r w:rsidR="00EF69FE" w:rsidRPr="00EF69FE">
              <w:rPr>
                <w:rFonts w:cstheme="minorHAnsi"/>
              </w:rPr>
              <w:t>342</w:t>
            </w:r>
            <w:r w:rsidR="007A7281">
              <w:rPr>
                <w:rFonts w:cstheme="minorHAnsi"/>
              </w:rPr>
              <w:t xml:space="preserve">. </w:t>
            </w:r>
            <w:r w:rsidR="00EF69FE" w:rsidRPr="00EF69FE">
              <w:rPr>
                <w:rFonts w:cstheme="minorHAnsi"/>
              </w:rPr>
              <w:t xml:space="preserve">This is </w:t>
            </w:r>
            <w:r w:rsidR="007A7281">
              <w:rPr>
                <w:rFonts w:cstheme="minorHAnsi"/>
              </w:rPr>
              <w:t>a smaller decline</w:t>
            </w:r>
            <w:r w:rsidR="00EF69FE" w:rsidRPr="00EF69FE">
              <w:rPr>
                <w:rFonts w:cstheme="minorHAnsi"/>
              </w:rPr>
              <w:t xml:space="preserve"> than the college average.</w:t>
            </w:r>
          </w:p>
          <w:p w14:paraId="392DC560" w14:textId="22D32441" w:rsidR="00AC7B6E" w:rsidRPr="00433F91" w:rsidRDefault="00AC7B6E" w:rsidP="00B37C58">
            <w:pPr>
              <w:keepLines/>
              <w:spacing w:before="120" w:after="0" w:line="240" w:lineRule="auto"/>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08A02AD8"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Filipinx, and Pacific Islander students as a percentage of your entire program compared to other student groups in campus-wide percentages? You do not need to list enrollments, but rather reflect </w:t>
            </w:r>
            <w:r>
              <w:rPr>
                <w:rFonts w:cstheme="minorHAnsi"/>
                <w:bCs/>
              </w:rPr>
              <w:lastRenderedPageBreak/>
              <w:t>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3F36FC0A"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3144A1D" w14:textId="490881E4" w:rsidR="00407B45" w:rsidRDefault="007A7281" w:rsidP="007A7281">
            <w:pPr>
              <w:keepLines/>
              <w:spacing w:before="120" w:after="0" w:line="240" w:lineRule="auto"/>
              <w:rPr>
                <w:rFonts w:cstheme="minorHAnsi"/>
              </w:rPr>
            </w:pPr>
            <w:r>
              <w:rPr>
                <w:rFonts w:cstheme="minorHAnsi"/>
              </w:rPr>
              <w:lastRenderedPageBreak/>
              <w:t xml:space="preserve">Dance – </w:t>
            </w:r>
            <w:r w:rsidR="000C71A3">
              <w:rPr>
                <w:rFonts w:cstheme="minorHAnsi"/>
              </w:rPr>
              <w:t xml:space="preserve">When compared to the college percentage African-American enrollment is 6% (2% higher), Latinx is 23% (just below), </w:t>
            </w:r>
            <w:r w:rsidR="00264DCC">
              <w:rPr>
                <w:rFonts w:cstheme="minorHAnsi"/>
              </w:rPr>
              <w:t>w</w:t>
            </w:r>
            <w:r w:rsidR="000C71A3">
              <w:rPr>
                <w:rFonts w:cstheme="minorHAnsi"/>
              </w:rPr>
              <w:t>hile Filipinx and Pacific Island</w:t>
            </w:r>
            <w:r w:rsidR="00264DCC">
              <w:rPr>
                <w:rFonts w:cstheme="minorHAnsi"/>
              </w:rPr>
              <w:t>er</w:t>
            </w:r>
            <w:r w:rsidR="000C71A3">
              <w:rPr>
                <w:rFonts w:cstheme="minorHAnsi"/>
              </w:rPr>
              <w:t xml:space="preserve"> are the same.</w:t>
            </w:r>
          </w:p>
          <w:p w14:paraId="6659B981" w14:textId="55A6B9C4" w:rsidR="007A7281" w:rsidRDefault="007A7281" w:rsidP="007A7281">
            <w:pPr>
              <w:keepLines/>
              <w:spacing w:before="120" w:after="0" w:line="240" w:lineRule="auto"/>
              <w:rPr>
                <w:rFonts w:cstheme="minorHAnsi"/>
              </w:rPr>
            </w:pPr>
            <w:r>
              <w:rPr>
                <w:rFonts w:cstheme="minorHAnsi"/>
              </w:rPr>
              <w:t xml:space="preserve">Theater </w:t>
            </w:r>
            <w:proofErr w:type="gramStart"/>
            <w:r>
              <w:rPr>
                <w:rFonts w:cstheme="minorHAnsi"/>
              </w:rPr>
              <w:t xml:space="preserve">– </w:t>
            </w:r>
            <w:r w:rsidR="00264DCC">
              <w:rPr>
                <w:rFonts w:cstheme="minorHAnsi"/>
              </w:rPr>
              <w:t xml:space="preserve"> When</w:t>
            </w:r>
            <w:proofErr w:type="gramEnd"/>
            <w:r w:rsidR="00264DCC">
              <w:rPr>
                <w:rFonts w:cstheme="minorHAnsi"/>
              </w:rPr>
              <w:t xml:space="preserve"> compared to the college percentage African-American enrollment is 5% (1% higher), Latinx is 30% (5% higher), and Filipinx is 1% lower, but no Pacific Island students were enrolled.</w:t>
            </w:r>
          </w:p>
          <w:p w14:paraId="783188B7" w14:textId="24BBDDC8" w:rsidR="00264DCC" w:rsidRDefault="00264DCC" w:rsidP="007A7281">
            <w:pPr>
              <w:keepLines/>
              <w:spacing w:before="120" w:after="0" w:line="240" w:lineRule="auto"/>
              <w:rPr>
                <w:rFonts w:cstheme="minorHAnsi"/>
              </w:rPr>
            </w:pPr>
            <w:r>
              <w:rPr>
                <w:rFonts w:cstheme="minorHAnsi"/>
              </w:rPr>
              <w:lastRenderedPageBreak/>
              <w:t>In Dance the Hip Hop class has been a success, and when combined with the coverage of African and urban dance in the DANC 38A lecture course the program can not only encourage enrollment by African-American students but also provide an appreciat</w:t>
            </w:r>
            <w:r w:rsidR="00FD0C9E">
              <w:rPr>
                <w:rFonts w:cstheme="minorHAnsi"/>
              </w:rPr>
              <w:t>ion</w:t>
            </w:r>
            <w:r>
              <w:rPr>
                <w:rFonts w:cstheme="minorHAnsi"/>
              </w:rPr>
              <w:t xml:space="preserve"> for these cultures. We plan to continue </w:t>
            </w:r>
            <w:r w:rsidR="006B6D24">
              <w:rPr>
                <w:rFonts w:cstheme="minorHAnsi"/>
              </w:rPr>
              <w:t>offering</w:t>
            </w:r>
            <w:r>
              <w:rPr>
                <w:rFonts w:cstheme="minorHAnsi"/>
              </w:rPr>
              <w:t xml:space="preserve"> Hip Hop </w:t>
            </w:r>
            <w:r w:rsidR="006B6D24">
              <w:rPr>
                <w:rFonts w:cstheme="minorHAnsi"/>
              </w:rPr>
              <w:t>as often as possible.</w:t>
            </w:r>
          </w:p>
          <w:p w14:paraId="6C96D755" w14:textId="2FB20307" w:rsidR="00FD0C9E" w:rsidRDefault="006B6D24" w:rsidP="007A7281">
            <w:pPr>
              <w:keepLines/>
              <w:spacing w:before="120" w:after="0" w:line="240" w:lineRule="auto"/>
              <w:rPr>
                <w:rFonts w:cstheme="minorHAnsi"/>
              </w:rPr>
            </w:pPr>
            <w:r>
              <w:rPr>
                <w:rFonts w:cstheme="minorHAnsi"/>
              </w:rPr>
              <w:t xml:space="preserve">In both Dance and </w:t>
            </w:r>
            <w:proofErr w:type="gramStart"/>
            <w:r>
              <w:rPr>
                <w:rFonts w:cstheme="minorHAnsi"/>
              </w:rPr>
              <w:t>Theater</w:t>
            </w:r>
            <w:proofErr w:type="gramEnd"/>
            <w:r>
              <w:rPr>
                <w:rFonts w:cstheme="minorHAnsi"/>
              </w:rPr>
              <w:t xml:space="preserve"> the freedom to explore texts and creative performance in a way that expresses people’s unique</w:t>
            </w:r>
            <w:r w:rsidR="00FD0C9E">
              <w:rPr>
                <w:rFonts w:cstheme="minorHAnsi"/>
              </w:rPr>
              <w:t xml:space="preserve"> ethnic and cultural background</w:t>
            </w:r>
            <w:r>
              <w:rPr>
                <w:rFonts w:cstheme="minorHAnsi"/>
              </w:rPr>
              <w:t xml:space="preserve"> </w:t>
            </w:r>
            <w:r w:rsidR="00FD0C9E">
              <w:rPr>
                <w:rFonts w:cstheme="minorHAnsi"/>
              </w:rPr>
              <w:t>may be contributing to the higher enrollment of these groups.</w:t>
            </w:r>
          </w:p>
          <w:p w14:paraId="67F86ADF" w14:textId="24FCB1DF" w:rsidR="006B6D24" w:rsidRDefault="00FD0C9E" w:rsidP="007A7281">
            <w:pPr>
              <w:keepLines/>
              <w:spacing w:before="120" w:after="0" w:line="240" w:lineRule="auto"/>
              <w:rPr>
                <w:rFonts w:cstheme="minorHAnsi"/>
              </w:rPr>
            </w:pPr>
            <w:r>
              <w:rPr>
                <w:rFonts w:cstheme="minorHAnsi"/>
              </w:rPr>
              <w:t>Most classes are taught by faculty who are African-American or Latinx, so the instructor is diversity is high.</w:t>
            </w:r>
          </w:p>
          <w:p w14:paraId="2CACB0DA" w14:textId="1027EA71" w:rsidR="007A7281" w:rsidRPr="00433F91" w:rsidRDefault="007A7281" w:rsidP="007A7281">
            <w:pPr>
              <w:keepLines/>
              <w:spacing w:before="120" w:after="0" w:line="240" w:lineRule="auto"/>
              <w:rPr>
                <w:rFonts w:cstheme="min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0"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7D1525A1" w14:textId="02304A16" w:rsidR="0071477A" w:rsidRPr="00C130A4" w:rsidRDefault="0071477A" w:rsidP="00C130A4">
            <w:pPr>
              <w:keepLines/>
              <w:spacing w:before="120" w:after="0" w:line="240" w:lineRule="auto"/>
              <w:rPr>
                <w:rFonts w:cstheme="minorHAnsi"/>
              </w:rPr>
            </w:pPr>
            <w:r w:rsidRPr="00C130A4">
              <w:rPr>
                <w:rFonts w:cstheme="minorHAnsi"/>
              </w:rPr>
              <w:t xml:space="preserve">Dance success rates </w:t>
            </w:r>
            <w:r w:rsidR="00244C00" w:rsidRPr="00C130A4">
              <w:rPr>
                <w:rFonts w:cstheme="minorHAnsi"/>
              </w:rPr>
              <w:t>declined during the pandemic</w:t>
            </w:r>
            <w:r w:rsidRPr="00C130A4">
              <w:rPr>
                <w:rFonts w:cstheme="minorHAnsi"/>
              </w:rPr>
              <w:t xml:space="preserve"> from 87% in 201</w:t>
            </w:r>
            <w:r w:rsidR="00244C00" w:rsidRPr="00C130A4">
              <w:rPr>
                <w:rFonts w:cstheme="minorHAnsi"/>
              </w:rPr>
              <w:t>8</w:t>
            </w:r>
            <w:r w:rsidRPr="00C130A4">
              <w:rPr>
                <w:rFonts w:cstheme="minorHAnsi"/>
              </w:rPr>
              <w:t>-1</w:t>
            </w:r>
            <w:r w:rsidR="00244C00" w:rsidRPr="00C130A4">
              <w:rPr>
                <w:rFonts w:cstheme="minorHAnsi"/>
              </w:rPr>
              <w:t>9</w:t>
            </w:r>
            <w:r w:rsidRPr="00C130A4">
              <w:rPr>
                <w:rFonts w:cstheme="minorHAnsi"/>
              </w:rPr>
              <w:t xml:space="preserve"> to </w:t>
            </w:r>
            <w:r w:rsidR="00244C00" w:rsidRPr="00C130A4">
              <w:rPr>
                <w:rFonts w:cstheme="minorHAnsi"/>
              </w:rPr>
              <w:t>the</w:t>
            </w:r>
            <w:r w:rsidRPr="00C130A4">
              <w:rPr>
                <w:rFonts w:cstheme="minorHAnsi"/>
              </w:rPr>
              <w:t xml:space="preserve"> current </w:t>
            </w:r>
            <w:r w:rsidR="00244C00" w:rsidRPr="00C130A4">
              <w:rPr>
                <w:rFonts w:cstheme="minorHAnsi"/>
              </w:rPr>
              <w:t>2020-21</w:t>
            </w:r>
            <w:r w:rsidRPr="00C130A4">
              <w:rPr>
                <w:rFonts w:cstheme="minorHAnsi"/>
              </w:rPr>
              <w:t xml:space="preserve"> average of </w:t>
            </w:r>
            <w:r w:rsidR="00244C00" w:rsidRPr="00C130A4">
              <w:rPr>
                <w:rFonts w:cstheme="minorHAnsi"/>
              </w:rPr>
              <w:t>84</w:t>
            </w:r>
            <w:r w:rsidRPr="00C130A4">
              <w:rPr>
                <w:rFonts w:cstheme="minorHAnsi"/>
              </w:rPr>
              <w:t xml:space="preserve">%. </w:t>
            </w:r>
          </w:p>
          <w:p w14:paraId="2F5184CE" w14:textId="17BD7BED" w:rsidR="0071477A" w:rsidRPr="00C130A4" w:rsidRDefault="0071477A" w:rsidP="00C130A4">
            <w:pPr>
              <w:keepLines/>
              <w:spacing w:before="120" w:after="0" w:line="240" w:lineRule="auto"/>
              <w:rPr>
                <w:rFonts w:cstheme="minorHAnsi"/>
              </w:rPr>
            </w:pPr>
            <w:r w:rsidRPr="00C130A4">
              <w:rPr>
                <w:rFonts w:cstheme="minorHAnsi"/>
              </w:rPr>
              <w:t>Theater success rates during this same time have decreased from 8</w:t>
            </w:r>
            <w:r w:rsidR="00244C00" w:rsidRPr="00C130A4">
              <w:rPr>
                <w:rFonts w:cstheme="minorHAnsi"/>
              </w:rPr>
              <w:t>7</w:t>
            </w:r>
            <w:r w:rsidRPr="00C130A4">
              <w:rPr>
                <w:rFonts w:cstheme="minorHAnsi"/>
              </w:rPr>
              <w:t xml:space="preserve">% to </w:t>
            </w:r>
            <w:r w:rsidR="00244C00" w:rsidRPr="00C130A4">
              <w:rPr>
                <w:rFonts w:cstheme="minorHAnsi"/>
              </w:rPr>
              <w:t>77</w:t>
            </w:r>
            <w:r w:rsidRPr="00C130A4">
              <w:rPr>
                <w:rFonts w:cstheme="minorHAnsi"/>
              </w:rPr>
              <w:t>%.</w:t>
            </w:r>
          </w:p>
          <w:p w14:paraId="14A308EF" w14:textId="77777777" w:rsidR="001338C4" w:rsidRPr="00C130A4" w:rsidRDefault="0071477A" w:rsidP="00C130A4">
            <w:pPr>
              <w:keepLines/>
              <w:spacing w:before="120" w:after="0" w:line="240" w:lineRule="auto"/>
              <w:rPr>
                <w:rFonts w:cstheme="minorHAnsi"/>
              </w:rPr>
            </w:pPr>
            <w:r w:rsidRPr="00C130A4">
              <w:rPr>
                <w:rFonts w:cstheme="minorHAnsi"/>
              </w:rPr>
              <w:t>The factors influencing these changes are uncertain</w:t>
            </w:r>
            <w:r w:rsidR="00244C00" w:rsidRPr="00C130A4">
              <w:rPr>
                <w:rFonts w:cstheme="minorHAnsi"/>
              </w:rPr>
              <w:t xml:space="preserve">, but during this time period the pandemic forced all classes online. Since in-person instruction is crucial </w:t>
            </w:r>
            <w:r w:rsidR="00C130A4" w:rsidRPr="00C130A4">
              <w:rPr>
                <w:rFonts w:cstheme="minorHAnsi"/>
              </w:rPr>
              <w:t xml:space="preserve">to these performance-based disciplines the inability to teach in person has likely hampered student success. </w:t>
            </w:r>
          </w:p>
          <w:p w14:paraId="2ACE4636" w14:textId="3F676D07" w:rsidR="00C130A4" w:rsidRPr="00C130A4" w:rsidRDefault="00C130A4" w:rsidP="00C130A4">
            <w:pPr>
              <w:keepLines/>
              <w:spacing w:before="120" w:after="0" w:line="240" w:lineRule="auto"/>
              <w:rPr>
                <w:rFonts w:cstheme="minorHAnsi"/>
              </w:rPr>
            </w:pPr>
            <w:r w:rsidRPr="00C130A4">
              <w:rPr>
                <w:rFonts w:cstheme="minorHAnsi"/>
              </w:rPr>
              <w:t xml:space="preserve">Classes have increasingly been held in person, and it is anticipated that this will result in better success rates. </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0CEB88C0" w:rsidR="00407B45" w:rsidRPr="005C2B3B" w:rsidRDefault="00407B45" w:rsidP="00407B45">
            <w:pPr>
              <w:keepLines/>
              <w:spacing w:after="0" w:line="240" w:lineRule="auto"/>
              <w:rPr>
                <w:rFonts w:cstheme="minorHAnsi"/>
                <w:bCs/>
              </w:rPr>
            </w:pPr>
            <w:r w:rsidRPr="005C2B3B">
              <w:rPr>
                <w:rFonts w:cstheme="minorHAnsi"/>
                <w:bCs/>
              </w:rPr>
              <w:t>Using the</w:t>
            </w:r>
            <w:r w:rsidR="004F7011">
              <w:rPr>
                <w:rFonts w:cstheme="minorHAnsi"/>
                <w:bCs/>
              </w:rPr>
              <w:t xml:space="preserve"> </w:t>
            </w:r>
            <w:hyperlink r:id="rId11" w:tgtFrame="_blank" w:history="1">
              <w:r w:rsidRPr="005C2B3B">
                <w:rPr>
                  <w:rStyle w:val="Hyperlink"/>
                  <w:rFonts w:cstheme="minorHAnsi"/>
                  <w:bCs/>
                </w:rPr>
                <w:t>Disproportionate Impact Tool</w:t>
              </w:r>
            </w:hyperlink>
            <w:r w:rsidR="004F7011">
              <w:t xml:space="preserve"> </w:t>
            </w:r>
            <w:r w:rsidRPr="005C2B3B">
              <w:rPr>
                <w:rFonts w:cstheme="minorHAnsi"/>
                <w:bCs/>
              </w:rPr>
              <w:t>within the</w:t>
            </w:r>
            <w:r w:rsidR="004F7011">
              <w:rPr>
                <w:rFonts w:cstheme="minorHAnsi"/>
                <w:bCs/>
              </w:rPr>
              <w:t xml:space="preserve"> </w:t>
            </w:r>
            <w:hyperlink r:id="rId12" w:tgtFrame="_blank" w:history="1">
              <w:r w:rsidRPr="005C2B3B">
                <w:rPr>
                  <w:rStyle w:val="Hyperlink"/>
                  <w:rFonts w:cstheme="minorHAnsi"/>
                  <w:bCs/>
                </w:rPr>
                <w:t>Program Review Tool</w:t>
              </w:r>
            </w:hyperlink>
            <w:r w:rsidR="004F7011">
              <w:t xml:space="preserve"> </w:t>
            </w:r>
            <w:r w:rsidRPr="005C2B3B">
              <w:rPr>
                <w:rFonts w:cstheme="minorHAnsi"/>
                <w:bCs/>
              </w:rPr>
              <w:t>explore differences in success rates by ethnicity, gender and special student populations (foster youth, individuals with disabilities, Veterans and low income students). Of the rows that are highlighted (which indicate</w:t>
            </w:r>
            <w:r w:rsidR="00C502A6">
              <w:rPr>
                <w:rFonts w:cstheme="minorHAnsi"/>
                <w:bCs/>
              </w:rPr>
              <w:t xml:space="preserve"> </w:t>
            </w:r>
            <w:r w:rsidRPr="005C2B3B">
              <w:rPr>
                <w:rFonts w:cstheme="minorHAnsi"/>
                <w:bCs/>
              </w:rPr>
              <w:t>there are disproportionate impacts for that group):</w:t>
            </w:r>
          </w:p>
          <w:p w14:paraId="3DC8A80C" w14:textId="77777777" w:rsidR="00407B45" w:rsidRPr="001D59A4" w:rsidRDefault="00407B45" w:rsidP="00407B45">
            <w:pPr>
              <w:pStyle w:val="ListParagraph"/>
              <w:keepLines/>
              <w:numPr>
                <w:ilvl w:val="0"/>
                <w:numId w:val="2"/>
              </w:numPr>
              <w:rPr>
                <w:rFonts w:asciiTheme="minorHAnsi" w:hAnsiTheme="minorHAnsi" w:cstheme="minorHAnsi"/>
                <w:bCs/>
                <w:sz w:val="22"/>
                <w:szCs w:val="22"/>
              </w:rPr>
            </w:pPr>
            <w:r w:rsidRPr="001D59A4">
              <w:rPr>
                <w:rFonts w:asciiTheme="minorHAnsi" w:hAnsiTheme="minorHAnsi" w:cstheme="minorHAnsi"/>
                <w:bCs/>
                <w:sz w:val="22"/>
                <w:szCs w:val="22"/>
              </w:rPr>
              <w:t>What differences do you see in successful course completion rates?</w:t>
            </w:r>
          </w:p>
          <w:p w14:paraId="55E3AC66" w14:textId="77777777" w:rsidR="00407B45" w:rsidRPr="001D59A4" w:rsidRDefault="00407B45" w:rsidP="00407B45">
            <w:pPr>
              <w:pStyle w:val="ListParagraph"/>
              <w:keepLines/>
              <w:numPr>
                <w:ilvl w:val="0"/>
                <w:numId w:val="2"/>
              </w:numPr>
              <w:rPr>
                <w:rFonts w:asciiTheme="minorHAnsi" w:hAnsiTheme="minorHAnsi" w:cstheme="minorHAnsi"/>
                <w:bCs/>
                <w:sz w:val="22"/>
                <w:szCs w:val="22"/>
              </w:rPr>
            </w:pPr>
            <w:r w:rsidRPr="001D59A4">
              <w:rPr>
                <w:rFonts w:asciiTheme="minorHAnsi" w:hAnsiTheme="minorHAnsi" w:cstheme="minorHAnsi"/>
                <w:bCs/>
                <w:sz w:val="22"/>
                <w:szCs w:val="22"/>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2164076A" w14:textId="77777777" w:rsidR="00333F7E" w:rsidRPr="00EE32FE" w:rsidRDefault="00333F7E" w:rsidP="00EE32FE">
            <w:pPr>
              <w:keepLines/>
              <w:spacing w:before="120" w:after="0" w:line="240" w:lineRule="auto"/>
              <w:rPr>
                <w:rFonts w:cstheme="minorHAnsi"/>
              </w:rPr>
            </w:pPr>
            <w:r w:rsidRPr="00EE32FE">
              <w:rPr>
                <w:rFonts w:cstheme="minorHAnsi"/>
              </w:rPr>
              <w:t>Dance:</w:t>
            </w:r>
          </w:p>
          <w:p w14:paraId="2991A443" w14:textId="399EEFD8" w:rsidR="00B54EB9" w:rsidRPr="00EE32FE" w:rsidRDefault="0007173F" w:rsidP="00EE32FE">
            <w:pPr>
              <w:pStyle w:val="ListParagraph"/>
              <w:keepLines/>
              <w:numPr>
                <w:ilvl w:val="0"/>
                <w:numId w:val="7"/>
              </w:numPr>
              <w:spacing w:before="120"/>
              <w:contextualSpacing w:val="0"/>
              <w:rPr>
                <w:rFonts w:cstheme="minorHAnsi"/>
                <w:sz w:val="22"/>
                <w:szCs w:val="22"/>
              </w:rPr>
            </w:pPr>
            <w:r w:rsidRPr="00EE32FE">
              <w:rPr>
                <w:rFonts w:cstheme="minorHAnsi"/>
                <w:sz w:val="22"/>
                <w:szCs w:val="22"/>
              </w:rPr>
              <w:t>The success rates for the 20 African-American students</w:t>
            </w:r>
            <w:r w:rsidR="00B54EB9" w:rsidRPr="00EE32FE">
              <w:rPr>
                <w:rFonts w:cstheme="minorHAnsi"/>
                <w:sz w:val="22"/>
                <w:szCs w:val="22"/>
              </w:rPr>
              <w:t xml:space="preserve"> demonstrated the largest gap, 19%. This was higher in the online courses (22%).</w:t>
            </w:r>
          </w:p>
          <w:p w14:paraId="0F4BF0C3" w14:textId="3247A307" w:rsidR="00B54EB9" w:rsidRPr="00EE32FE" w:rsidRDefault="00B54EB9" w:rsidP="00EE32FE">
            <w:pPr>
              <w:pStyle w:val="ListParagraph"/>
              <w:keepLines/>
              <w:numPr>
                <w:ilvl w:val="0"/>
                <w:numId w:val="7"/>
              </w:numPr>
              <w:spacing w:before="120"/>
              <w:contextualSpacing w:val="0"/>
              <w:rPr>
                <w:rFonts w:cstheme="minorHAnsi"/>
                <w:sz w:val="22"/>
                <w:szCs w:val="22"/>
              </w:rPr>
            </w:pPr>
            <w:r w:rsidRPr="00EE32FE">
              <w:rPr>
                <w:rFonts w:cstheme="minorHAnsi"/>
                <w:sz w:val="22"/>
                <w:szCs w:val="22"/>
              </w:rPr>
              <w:t xml:space="preserve">Conversely, the Latinx gap increased from 5% to 11% when </w:t>
            </w:r>
            <w:r w:rsidR="00333F7E" w:rsidRPr="00EE32FE">
              <w:rPr>
                <w:rFonts w:cstheme="minorHAnsi"/>
                <w:sz w:val="22"/>
                <w:szCs w:val="22"/>
              </w:rPr>
              <w:t xml:space="preserve">using online delivery. </w:t>
            </w:r>
          </w:p>
          <w:p w14:paraId="78247E51" w14:textId="77777777" w:rsidR="00407B45" w:rsidRPr="00EE32FE" w:rsidRDefault="00B54EB9" w:rsidP="00EE32FE">
            <w:pPr>
              <w:pStyle w:val="ListParagraph"/>
              <w:keepLines/>
              <w:numPr>
                <w:ilvl w:val="0"/>
                <w:numId w:val="7"/>
              </w:numPr>
              <w:spacing w:before="120"/>
              <w:contextualSpacing w:val="0"/>
              <w:rPr>
                <w:rFonts w:cstheme="minorHAnsi"/>
                <w:sz w:val="22"/>
                <w:szCs w:val="22"/>
              </w:rPr>
            </w:pPr>
            <w:r w:rsidRPr="00EE32FE">
              <w:rPr>
                <w:rFonts w:cstheme="minorHAnsi"/>
                <w:sz w:val="22"/>
                <w:szCs w:val="22"/>
              </w:rPr>
              <w:t xml:space="preserve">Low income students had an 18% gap, which was lower in the online courses (13%). </w:t>
            </w:r>
          </w:p>
          <w:p w14:paraId="50411DF1" w14:textId="77777777" w:rsidR="00333F7E" w:rsidRPr="00EE32FE" w:rsidRDefault="00333F7E" w:rsidP="00EE32FE">
            <w:pPr>
              <w:pStyle w:val="ListParagraph"/>
              <w:keepLines/>
              <w:numPr>
                <w:ilvl w:val="0"/>
                <w:numId w:val="7"/>
              </w:numPr>
              <w:spacing w:before="120"/>
              <w:contextualSpacing w:val="0"/>
              <w:rPr>
                <w:rFonts w:cstheme="minorHAnsi"/>
                <w:sz w:val="22"/>
                <w:szCs w:val="22"/>
              </w:rPr>
            </w:pPr>
            <w:r w:rsidRPr="00EE32FE">
              <w:rPr>
                <w:rFonts w:cstheme="minorHAnsi"/>
                <w:sz w:val="22"/>
                <w:szCs w:val="22"/>
              </w:rPr>
              <w:t xml:space="preserve">Filipinx students scored higher than the average regardless of course delivery format. </w:t>
            </w:r>
          </w:p>
          <w:p w14:paraId="62950F8D" w14:textId="77777777" w:rsidR="00333F7E" w:rsidRPr="00EE32FE" w:rsidRDefault="00333F7E" w:rsidP="00EE32FE">
            <w:pPr>
              <w:keepLines/>
              <w:spacing w:before="120" w:after="0" w:line="240" w:lineRule="auto"/>
              <w:rPr>
                <w:rFonts w:cstheme="minorHAnsi"/>
              </w:rPr>
            </w:pPr>
            <w:r w:rsidRPr="00EE32FE">
              <w:rPr>
                <w:rFonts w:cstheme="minorHAnsi"/>
              </w:rPr>
              <w:t>Theater:</w:t>
            </w:r>
          </w:p>
          <w:p w14:paraId="2FB7E9DE" w14:textId="3AC4DCC7" w:rsidR="00333F7E" w:rsidRPr="00EE32FE" w:rsidRDefault="00333F7E" w:rsidP="00EE32FE">
            <w:pPr>
              <w:pStyle w:val="ListParagraph"/>
              <w:keepLines/>
              <w:numPr>
                <w:ilvl w:val="0"/>
                <w:numId w:val="8"/>
              </w:numPr>
              <w:spacing w:before="120"/>
              <w:contextualSpacing w:val="0"/>
              <w:rPr>
                <w:rFonts w:cstheme="minorHAnsi"/>
                <w:sz w:val="22"/>
                <w:szCs w:val="22"/>
              </w:rPr>
            </w:pPr>
            <w:r w:rsidRPr="00EE32FE">
              <w:rPr>
                <w:rFonts w:cstheme="minorHAnsi"/>
                <w:sz w:val="22"/>
                <w:szCs w:val="22"/>
              </w:rPr>
              <w:t>The success rates for the 18 African-American students demonstrated the largest gap, 23%.</w:t>
            </w:r>
            <w:r w:rsidR="003E5C0D" w:rsidRPr="00EE32FE">
              <w:rPr>
                <w:rFonts w:cstheme="minorHAnsi"/>
                <w:sz w:val="22"/>
                <w:szCs w:val="22"/>
              </w:rPr>
              <w:t xml:space="preserve"> The gap was smaller in online courses (17%).</w:t>
            </w:r>
          </w:p>
          <w:p w14:paraId="6B641A16" w14:textId="77777777" w:rsidR="00333F7E" w:rsidRPr="00EE32FE" w:rsidRDefault="003E5C0D" w:rsidP="00EE32FE">
            <w:pPr>
              <w:pStyle w:val="ListParagraph"/>
              <w:keepLines/>
              <w:numPr>
                <w:ilvl w:val="0"/>
                <w:numId w:val="8"/>
              </w:numPr>
              <w:spacing w:before="120"/>
              <w:contextualSpacing w:val="0"/>
              <w:rPr>
                <w:rFonts w:cstheme="minorHAnsi"/>
                <w:sz w:val="22"/>
                <w:szCs w:val="22"/>
              </w:rPr>
            </w:pPr>
            <w:r w:rsidRPr="00EE32FE">
              <w:rPr>
                <w:rFonts w:cstheme="minorHAnsi"/>
                <w:sz w:val="22"/>
                <w:szCs w:val="22"/>
              </w:rPr>
              <w:t>Low income students had an 11% gap, which was lower in the online courses (8%).</w:t>
            </w:r>
          </w:p>
          <w:p w14:paraId="10D07657" w14:textId="77777777" w:rsidR="003E5C0D" w:rsidRPr="00EE32FE" w:rsidRDefault="003E5C0D" w:rsidP="00EE32FE">
            <w:pPr>
              <w:pStyle w:val="ListParagraph"/>
              <w:keepLines/>
              <w:numPr>
                <w:ilvl w:val="0"/>
                <w:numId w:val="8"/>
              </w:numPr>
              <w:spacing w:before="120"/>
              <w:contextualSpacing w:val="0"/>
              <w:rPr>
                <w:rFonts w:cstheme="minorHAnsi"/>
                <w:sz w:val="22"/>
                <w:szCs w:val="22"/>
              </w:rPr>
            </w:pPr>
            <w:r w:rsidRPr="00EE32FE">
              <w:rPr>
                <w:rFonts w:cstheme="minorHAnsi"/>
                <w:sz w:val="22"/>
                <w:szCs w:val="22"/>
              </w:rPr>
              <w:t>Latinx students have a 2% gap, but their success rate rises to 4% above the average in online courses.</w:t>
            </w:r>
          </w:p>
          <w:p w14:paraId="529DCB80" w14:textId="77777777" w:rsidR="003E5C0D" w:rsidRPr="00EE32FE" w:rsidRDefault="003E5C0D" w:rsidP="00EE32FE">
            <w:pPr>
              <w:pStyle w:val="ListParagraph"/>
              <w:keepLines/>
              <w:numPr>
                <w:ilvl w:val="0"/>
                <w:numId w:val="8"/>
              </w:numPr>
              <w:spacing w:before="120"/>
              <w:contextualSpacing w:val="0"/>
              <w:rPr>
                <w:rFonts w:cstheme="minorHAnsi"/>
                <w:sz w:val="22"/>
                <w:szCs w:val="22"/>
              </w:rPr>
            </w:pPr>
            <w:r w:rsidRPr="00EE32FE">
              <w:rPr>
                <w:rFonts w:cstheme="minorHAnsi"/>
                <w:sz w:val="22"/>
                <w:szCs w:val="22"/>
              </w:rPr>
              <w:t>Filipinx students score well above the average whether in general (14%) or online (10%).</w:t>
            </w:r>
          </w:p>
          <w:p w14:paraId="619FD5ED" w14:textId="7254E434" w:rsidR="003E5C0D" w:rsidRPr="00EE32FE" w:rsidRDefault="003E5C0D" w:rsidP="00EE32FE">
            <w:pPr>
              <w:keepLines/>
              <w:spacing w:before="120" w:line="240" w:lineRule="auto"/>
              <w:rPr>
                <w:rFonts w:cstheme="minorHAnsi"/>
              </w:rPr>
            </w:pPr>
            <w:r w:rsidRPr="00EE32FE">
              <w:rPr>
                <w:rFonts w:cstheme="minorHAnsi"/>
              </w:rPr>
              <w:t xml:space="preserve">Clearly efforts need to be made to </w:t>
            </w:r>
            <w:r w:rsidR="00C63F6A" w:rsidRPr="00EE32FE">
              <w:rPr>
                <w:rFonts w:cstheme="minorHAnsi"/>
              </w:rPr>
              <w:t xml:space="preserve">help African-American and </w:t>
            </w:r>
            <w:proofErr w:type="gramStart"/>
            <w:r w:rsidR="00C63F6A" w:rsidRPr="00EE32FE">
              <w:rPr>
                <w:rFonts w:cstheme="minorHAnsi"/>
              </w:rPr>
              <w:t>low income</w:t>
            </w:r>
            <w:proofErr w:type="gramEnd"/>
            <w:r w:rsidR="00C63F6A" w:rsidRPr="00EE32FE">
              <w:rPr>
                <w:rFonts w:cstheme="minorHAnsi"/>
              </w:rPr>
              <w:t xml:space="preserve"> students succeed. The instructors will work with the Dean to address this.</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247EAD15" w:rsidR="00407B45" w:rsidRPr="00507CEB" w:rsidRDefault="00407B45" w:rsidP="00407B45">
            <w:pPr>
              <w:keepLines/>
              <w:spacing w:after="0" w:line="240" w:lineRule="auto"/>
              <w:rPr>
                <w:rFonts w:cstheme="minorHAnsi"/>
              </w:rPr>
            </w:pPr>
            <w:r w:rsidRPr="00433F91">
              <w:rPr>
                <w:rFonts w:cstheme="minorHAnsi"/>
              </w:rPr>
              <w:t xml:space="preserve">Address program changes implemented as a response to changes in College/District policy, state laws, </w:t>
            </w:r>
            <w:r w:rsidRPr="00433F91">
              <w:rPr>
                <w:rFonts w:cstheme="minorHAnsi"/>
              </w:rPr>
              <w:lastRenderedPageBreak/>
              <w:t>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0CF51EEA" w14:textId="3D02C4AE" w:rsidR="00C60A09" w:rsidRPr="00F8661F" w:rsidRDefault="00C60A09" w:rsidP="00B37C58">
            <w:pPr>
              <w:keepLines/>
              <w:spacing w:before="120" w:after="0" w:line="240" w:lineRule="auto"/>
              <w:rPr>
                <w:rFonts w:cstheme="minorHAnsi"/>
              </w:rPr>
            </w:pPr>
            <w:r w:rsidRPr="00F8661F">
              <w:rPr>
                <w:rFonts w:cstheme="minorHAnsi"/>
              </w:rPr>
              <w:lastRenderedPageBreak/>
              <w:t xml:space="preserve">The limitation of FTEF in Dance </w:t>
            </w:r>
            <w:r w:rsidR="00F8661F" w:rsidRPr="00F8661F">
              <w:rPr>
                <w:rFonts w:cstheme="minorHAnsi"/>
              </w:rPr>
              <w:t xml:space="preserve">and Theater has </w:t>
            </w:r>
            <w:r w:rsidRPr="00F8661F">
              <w:rPr>
                <w:rFonts w:cstheme="minorHAnsi"/>
              </w:rPr>
              <w:t>severely curtailed course offerings.</w:t>
            </w:r>
            <w:r w:rsidR="00DF3F28" w:rsidRPr="00F8661F">
              <w:rPr>
                <w:rFonts w:cstheme="minorHAnsi"/>
              </w:rPr>
              <w:t xml:space="preserve"> During the pandemic the Dance Production class could not be offered, so the FTEF was used to maximize enrollment </w:t>
            </w:r>
            <w:r w:rsidR="00DF3F28" w:rsidRPr="00F8661F">
              <w:rPr>
                <w:rFonts w:cstheme="minorHAnsi"/>
              </w:rPr>
              <w:lastRenderedPageBreak/>
              <w:t xml:space="preserve">by offering activity courses. </w:t>
            </w:r>
            <w:r w:rsidR="00F8661F" w:rsidRPr="00F8661F">
              <w:rPr>
                <w:rFonts w:cstheme="minorHAnsi"/>
              </w:rPr>
              <w:t>It is hoped that the District will allow more FTEF to be used to offer Dance Production and other classes once more that can only be held on campus. When combined with the limitations of the recent return to campus agreement and an instructor accommodation it is not possible to offer all of the course offerings in person for both Dance and Theater.</w:t>
            </w:r>
          </w:p>
          <w:p w14:paraId="7E63C690" w14:textId="77777777" w:rsidR="00407B45" w:rsidRDefault="00C60A09" w:rsidP="00B37C58">
            <w:pPr>
              <w:keepLines/>
              <w:spacing w:before="120" w:after="0" w:line="240" w:lineRule="auto"/>
              <w:rPr>
                <w:rFonts w:cstheme="minorHAnsi"/>
              </w:rPr>
            </w:pPr>
            <w:r w:rsidRPr="00F8661F">
              <w:rPr>
                <w:rFonts w:cstheme="minorHAnsi"/>
              </w:rPr>
              <w:t>The lack of diversity in course offerings, and the lack of new classes written by faculty</w:t>
            </w:r>
            <w:r w:rsidR="00C502A6" w:rsidRPr="00F8661F">
              <w:rPr>
                <w:rFonts w:cstheme="minorHAnsi"/>
              </w:rPr>
              <w:t xml:space="preserve"> has</w:t>
            </w:r>
            <w:r w:rsidRPr="00F8661F">
              <w:rPr>
                <w:rFonts w:cstheme="minorHAnsi"/>
              </w:rPr>
              <w:t xml:space="preserve"> limit</w:t>
            </w:r>
            <w:r w:rsidR="00C502A6" w:rsidRPr="00F8661F">
              <w:rPr>
                <w:rFonts w:cstheme="minorHAnsi"/>
              </w:rPr>
              <w:t>ed</w:t>
            </w:r>
            <w:r w:rsidRPr="00F8661F">
              <w:rPr>
                <w:rFonts w:cstheme="minorHAnsi"/>
              </w:rPr>
              <w:t xml:space="preserve"> the ability to write certificates and allow for completers in each area.</w:t>
            </w:r>
          </w:p>
          <w:p w14:paraId="2CA742BD" w14:textId="36809869" w:rsidR="001D59A4" w:rsidRPr="00F8661F" w:rsidRDefault="001D59A4" w:rsidP="00B37C58">
            <w:pPr>
              <w:keepLines/>
              <w:spacing w:before="120"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4CBEEAD9"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w:t>
            </w:r>
            <w:r w:rsidR="00933C85">
              <w:rPr>
                <w:rFonts w:ascii="Calibri" w:hAnsi="Calibri"/>
                <w:color w:val="201F1E"/>
                <w:shd w:val="clear" w:color="auto" w:fill="FFFFFF"/>
              </w:rPr>
              <w:t xml:space="preserve"> </w:t>
            </w:r>
            <w:hyperlink r:id="rId13"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w:t>
            </w:r>
            <w:r w:rsidR="00F8661F">
              <w:rPr>
                <w:rFonts w:ascii="Calibri" w:hAnsi="Calibri"/>
                <w:color w:val="0563C1"/>
                <w:bdr w:val="none" w:sz="0" w:space="0" w:color="auto" w:frame="1"/>
                <w:shd w:val="clear" w:color="auto" w:fill="FFFFFF"/>
              </w:rPr>
              <w:t xml:space="preserve"> </w:t>
            </w:r>
            <w:hyperlink r:id="rId14"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w:t>
            </w:r>
            <w:r w:rsidR="00F8661F">
              <w:rPr>
                <w:rFonts w:ascii="Calibri" w:hAnsi="Calibri"/>
                <w:color w:val="0563C1"/>
                <w:bdr w:val="none" w:sz="0" w:space="0" w:color="auto" w:frame="1"/>
                <w:shd w:val="clear" w:color="auto" w:fill="FFFFFF"/>
              </w:rPr>
              <w:t xml:space="preserve"> </w:t>
            </w:r>
            <w:r>
              <w:rPr>
                <w:rFonts w:ascii="Calibri" w:hAnsi="Calibri"/>
                <w:color w:val="0563C1"/>
                <w:u w:val="single"/>
                <w:bdr w:val="none" w:sz="0" w:space="0" w:color="auto" w:frame="1"/>
                <w:shd w:val="clear" w:color="auto" w:fill="FFFFFF"/>
              </w:rPr>
              <w:t>and</w:t>
            </w:r>
            <w:r w:rsidR="00F8661F">
              <w:rPr>
                <w:rFonts w:ascii="Calibri" w:hAnsi="Calibri"/>
                <w:color w:val="0563C1"/>
                <w:u w:val="single"/>
                <w:bdr w:val="none" w:sz="0" w:space="0" w:color="auto" w:frame="1"/>
                <w:shd w:val="clear" w:color="auto" w:fill="FFFFFF"/>
              </w:rPr>
              <w:t xml:space="preserve"> </w:t>
            </w:r>
            <w:hyperlink r:id="rId15"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w:t>
            </w:r>
            <w:r w:rsidR="00F8661F">
              <w:rPr>
                <w:rFonts w:ascii="Calibri" w:hAnsi="Calibri"/>
                <w:color w:val="0563C1"/>
                <w:u w:val="single"/>
                <w:bdr w:val="none" w:sz="0" w:space="0" w:color="auto" w:frame="1"/>
                <w:shd w:val="clear" w:color="auto" w:fill="FFFFFF"/>
              </w:rPr>
              <w:t xml:space="preserve"> </w:t>
            </w:r>
            <w:r>
              <w:rPr>
                <w:rFonts w:ascii="Calibri" w:hAnsi="Calibri"/>
                <w:bdr w:val="none" w:sz="0" w:space="0" w:color="auto" w:frame="1"/>
                <w:shd w:val="clear" w:color="auto" w:fill="FFFFFF"/>
              </w:rPr>
              <w:t>the following section asks you to reflect on questions focused on student equity to help inform our goals.</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04C74D32" w:rsidR="0006098D" w:rsidRPr="00E261E4" w:rsidRDefault="006E6BF8" w:rsidP="006E6BF8">
            <w:pPr>
              <w:keepLines/>
              <w:spacing w:before="120" w:after="0" w:line="240" w:lineRule="auto"/>
              <w:rPr>
                <w:rFonts w:cstheme="minorHAnsi"/>
                <w:bCs/>
                <w:color w:val="000000"/>
              </w:rPr>
            </w:pPr>
            <w:r>
              <w:rPr>
                <w:rFonts w:cstheme="minorHAnsi"/>
                <w:bCs/>
                <w:color w:val="000000"/>
              </w:rPr>
              <w:t>The Korean Pop and the GRAND (Generosity-Respect and Nurturing of Dancers) dance clubs were supported by providing rehearsal space and by being included in the dance concerts each quarter.</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2F00E6F4" w14:textId="1851BC64" w:rsidR="006E6BF8" w:rsidRDefault="001D59A4" w:rsidP="006E6BF8">
            <w:pPr>
              <w:keepLines/>
              <w:spacing w:before="120" w:after="0" w:line="240" w:lineRule="auto"/>
              <w:rPr>
                <w:rFonts w:cstheme="minorHAnsi"/>
                <w:bCs/>
                <w:color w:val="000000"/>
              </w:rPr>
            </w:pPr>
            <w:r>
              <w:rPr>
                <w:rFonts w:cstheme="minorHAnsi"/>
                <w:bCs/>
              </w:rPr>
              <w:t>Prior to the pandemic the</w:t>
            </w:r>
            <w:r w:rsidR="006E6BF8">
              <w:rPr>
                <w:rFonts w:cstheme="minorHAnsi"/>
                <w:bCs/>
                <w:color w:val="000000"/>
              </w:rPr>
              <w:t xml:space="preserve"> Dance program encouraged and supported the Korean Pop and the GRAND (Generosity-Respect and Nurturing of Dancers) dance clubs. These student groups would otherwise have no </w:t>
            </w:r>
            <w:r w:rsidR="006E6BF8">
              <w:rPr>
                <w:rFonts w:cstheme="minorHAnsi"/>
                <w:bCs/>
                <w:color w:val="000000"/>
              </w:rPr>
              <w:lastRenderedPageBreak/>
              <w:t>place to practice or a venue to perform in. It is hoped that this can resume in the next year.</w:t>
            </w:r>
          </w:p>
          <w:p w14:paraId="33A652D1" w14:textId="590BCB88" w:rsidR="00407B45" w:rsidRDefault="006E6BF8" w:rsidP="006E6BF8">
            <w:pPr>
              <w:keepLines/>
              <w:spacing w:before="120" w:after="0" w:line="240" w:lineRule="auto"/>
              <w:rPr>
                <w:rFonts w:cstheme="minorHAnsi"/>
                <w:bCs/>
                <w:color w:val="000000"/>
              </w:rPr>
            </w:pPr>
            <w:r>
              <w:rPr>
                <w:rFonts w:cstheme="minorHAnsi"/>
                <w:bCs/>
              </w:rPr>
              <w:t>Prior to the pandemic the</w:t>
            </w:r>
            <w:r>
              <w:rPr>
                <w:rFonts w:cstheme="minorHAnsi"/>
                <w:bCs/>
                <w:color w:val="000000"/>
              </w:rPr>
              <w:t xml:space="preserve"> Theater program began performing class projects in the VPAC, allowing those who have not had a chance to perform in a professional theater the opportunity to do so.</w:t>
            </w:r>
          </w:p>
          <w:p w14:paraId="1F6F0359" w14:textId="373CD439" w:rsidR="006E6BF8" w:rsidRPr="00B37C58" w:rsidRDefault="006E6BF8" w:rsidP="0008509A">
            <w:pPr>
              <w:keepLines/>
              <w:spacing w:before="120" w:after="0" w:line="240" w:lineRule="auto"/>
              <w:rPr>
                <w:rFonts w:cstheme="minorHAnsi"/>
                <w:bCs/>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5FDC7B72" w:rsidR="004700D0" w:rsidRPr="00B37C58" w:rsidRDefault="00C60A09" w:rsidP="00B37C58">
            <w:pPr>
              <w:keepLines/>
              <w:spacing w:before="120" w:after="0" w:line="240" w:lineRule="auto"/>
              <w:rPr>
                <w:rFonts w:cstheme="minorHAnsi"/>
                <w:bCs/>
              </w:rPr>
            </w:pPr>
            <w:r w:rsidRPr="00B37C58">
              <w:rPr>
                <w:rFonts w:cstheme="minorHAnsi"/>
              </w:rPr>
              <w:t xml:space="preserve">Counseling for students </w:t>
            </w:r>
            <w:r w:rsidR="00B37C58" w:rsidRPr="00B37C58">
              <w:rPr>
                <w:rFonts w:cstheme="minorHAnsi"/>
              </w:rPr>
              <w:t>is requested</w:t>
            </w:r>
            <w:r w:rsidRPr="00B37C58">
              <w:rPr>
                <w:rFonts w:cstheme="minorHAnsi"/>
              </w:rPr>
              <w:t>.</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3E67CF4B" w14:textId="77777777" w:rsidR="00657514" w:rsidRPr="00DF33A3" w:rsidRDefault="00657514" w:rsidP="00DF33A3">
            <w:pPr>
              <w:keepLines/>
              <w:spacing w:before="120" w:after="0" w:line="240" w:lineRule="auto"/>
              <w:ind w:left="360" w:hanging="360"/>
              <w:rPr>
                <w:rFonts w:cstheme="minorHAnsi"/>
              </w:rPr>
            </w:pPr>
            <w:r w:rsidRPr="00DF33A3">
              <w:rPr>
                <w:rFonts w:cstheme="minorHAnsi"/>
              </w:rPr>
              <w:t>The following resources would help:</w:t>
            </w:r>
          </w:p>
          <w:p w14:paraId="12CF8E43" w14:textId="3845F4A7" w:rsidR="00657514" w:rsidRPr="00DF33A3" w:rsidRDefault="00CA5B2D" w:rsidP="00DF33A3">
            <w:pPr>
              <w:pStyle w:val="ListParagraph"/>
              <w:keepLines/>
              <w:numPr>
                <w:ilvl w:val="0"/>
                <w:numId w:val="5"/>
              </w:numPr>
              <w:spacing w:before="120"/>
              <w:ind w:hanging="360"/>
              <w:contextualSpacing w:val="0"/>
              <w:rPr>
                <w:rFonts w:asciiTheme="minorHAnsi" w:hAnsiTheme="minorHAnsi" w:cstheme="minorHAnsi"/>
                <w:sz w:val="22"/>
                <w:szCs w:val="22"/>
              </w:rPr>
            </w:pPr>
            <w:r w:rsidRPr="00DF33A3">
              <w:rPr>
                <w:rFonts w:asciiTheme="minorHAnsi" w:hAnsiTheme="minorHAnsi" w:cstheme="minorHAnsi"/>
                <w:sz w:val="22"/>
                <w:szCs w:val="22"/>
              </w:rPr>
              <w:t xml:space="preserve">Professional Development: </w:t>
            </w:r>
            <w:r w:rsidR="00657514" w:rsidRPr="00DF33A3">
              <w:rPr>
                <w:rFonts w:asciiTheme="minorHAnsi" w:hAnsiTheme="minorHAnsi" w:cstheme="minorHAnsi"/>
                <w:sz w:val="22"/>
                <w:szCs w:val="22"/>
              </w:rPr>
              <w:t xml:space="preserve">Hold a class on Students with Disabilities </w:t>
            </w:r>
            <w:r w:rsidRPr="00DF33A3">
              <w:rPr>
                <w:rFonts w:asciiTheme="minorHAnsi" w:hAnsiTheme="minorHAnsi" w:cstheme="minorHAnsi"/>
                <w:sz w:val="22"/>
                <w:szCs w:val="22"/>
              </w:rPr>
              <w:t>that</w:t>
            </w:r>
            <w:r w:rsidR="00657514" w:rsidRPr="00DF33A3">
              <w:rPr>
                <w:rFonts w:asciiTheme="minorHAnsi" w:hAnsiTheme="minorHAnsi" w:cstheme="minorHAnsi"/>
                <w:sz w:val="22"/>
                <w:szCs w:val="22"/>
              </w:rPr>
              <w:t xml:space="preserve"> would include how to increase accessibility for </w:t>
            </w:r>
            <w:r w:rsidRPr="00DF33A3">
              <w:rPr>
                <w:rFonts w:asciiTheme="minorHAnsi" w:hAnsiTheme="minorHAnsi" w:cstheme="minorHAnsi"/>
                <w:sz w:val="22"/>
                <w:szCs w:val="22"/>
              </w:rPr>
              <w:t>them</w:t>
            </w:r>
            <w:r w:rsidR="00657514" w:rsidRPr="00DF33A3">
              <w:rPr>
                <w:rFonts w:asciiTheme="minorHAnsi" w:hAnsiTheme="minorHAnsi" w:cstheme="minorHAnsi"/>
                <w:sz w:val="22"/>
                <w:szCs w:val="22"/>
              </w:rPr>
              <w:t>.</w:t>
            </w:r>
          </w:p>
          <w:p w14:paraId="3F91528B" w14:textId="77777777" w:rsidR="00657514" w:rsidRPr="00DF33A3" w:rsidRDefault="00657514" w:rsidP="00DF33A3">
            <w:pPr>
              <w:pStyle w:val="ListParagraph"/>
              <w:keepLines/>
              <w:numPr>
                <w:ilvl w:val="0"/>
                <w:numId w:val="5"/>
              </w:numPr>
              <w:spacing w:before="120"/>
              <w:ind w:hanging="360"/>
              <w:contextualSpacing w:val="0"/>
              <w:rPr>
                <w:rFonts w:asciiTheme="minorHAnsi" w:hAnsiTheme="minorHAnsi" w:cstheme="minorHAnsi"/>
                <w:sz w:val="22"/>
                <w:szCs w:val="22"/>
              </w:rPr>
            </w:pPr>
            <w:r w:rsidRPr="00DF33A3">
              <w:rPr>
                <w:rFonts w:asciiTheme="minorHAnsi" w:hAnsiTheme="minorHAnsi" w:cstheme="minorHAnsi"/>
                <w:sz w:val="22"/>
                <w:szCs w:val="22"/>
              </w:rPr>
              <w:t>Enhanced support for students</w:t>
            </w:r>
          </w:p>
          <w:p w14:paraId="45186CCC" w14:textId="77777777" w:rsidR="00657514" w:rsidRPr="00DF33A3" w:rsidRDefault="00657514" w:rsidP="00DF33A3">
            <w:pPr>
              <w:pStyle w:val="ListParagraph"/>
              <w:keepLines/>
              <w:numPr>
                <w:ilvl w:val="1"/>
                <w:numId w:val="5"/>
              </w:numPr>
              <w:spacing w:before="120"/>
              <w:contextualSpacing w:val="0"/>
              <w:rPr>
                <w:rFonts w:asciiTheme="minorHAnsi" w:hAnsiTheme="minorHAnsi" w:cstheme="minorHAnsi"/>
                <w:sz w:val="22"/>
                <w:szCs w:val="22"/>
              </w:rPr>
            </w:pPr>
            <w:r w:rsidRPr="00DF33A3">
              <w:rPr>
                <w:rFonts w:asciiTheme="minorHAnsi" w:hAnsiTheme="minorHAnsi" w:cstheme="minorHAnsi"/>
                <w:sz w:val="22"/>
                <w:szCs w:val="22"/>
              </w:rPr>
              <w:t xml:space="preserve">Improve transfer and graduation rates for disproportionately impacted students by providing Counseling and referrals to other resources for students, especially special populations such as Foster Youth, Veterans, African Americans, and more. </w:t>
            </w:r>
          </w:p>
          <w:p w14:paraId="750879DB" w14:textId="22785836" w:rsidR="00CA5B2D" w:rsidRPr="00DF33A3" w:rsidRDefault="00CA5B2D" w:rsidP="00DF33A3">
            <w:pPr>
              <w:pStyle w:val="ListParagraph"/>
              <w:keepLines/>
              <w:numPr>
                <w:ilvl w:val="0"/>
                <w:numId w:val="5"/>
              </w:numPr>
              <w:spacing w:before="120"/>
              <w:ind w:hanging="360"/>
              <w:contextualSpacing w:val="0"/>
              <w:rPr>
                <w:rFonts w:asciiTheme="minorHAnsi" w:hAnsiTheme="minorHAnsi" w:cstheme="minorHAnsi"/>
                <w:sz w:val="22"/>
                <w:szCs w:val="22"/>
              </w:rPr>
            </w:pPr>
            <w:r w:rsidRPr="00DF33A3">
              <w:rPr>
                <w:rFonts w:asciiTheme="minorHAnsi" w:hAnsiTheme="minorHAnsi" w:cstheme="minorHAnsi"/>
                <w:sz w:val="22"/>
                <w:szCs w:val="22"/>
              </w:rPr>
              <w:t>Departmental Collaborations – Offer a joint Dance and Theater show.</w:t>
            </w:r>
          </w:p>
          <w:p w14:paraId="5512A0D4" w14:textId="0FD6DCD9" w:rsidR="00657514" w:rsidRPr="00DF33A3" w:rsidRDefault="00657514" w:rsidP="00DF33A3">
            <w:pPr>
              <w:pStyle w:val="ListParagraph"/>
              <w:keepLines/>
              <w:numPr>
                <w:ilvl w:val="0"/>
                <w:numId w:val="5"/>
              </w:numPr>
              <w:spacing w:before="120"/>
              <w:ind w:hanging="360"/>
              <w:contextualSpacing w:val="0"/>
              <w:rPr>
                <w:rFonts w:asciiTheme="minorHAnsi" w:hAnsiTheme="minorHAnsi" w:cstheme="minorHAnsi"/>
                <w:sz w:val="22"/>
                <w:szCs w:val="22"/>
              </w:rPr>
            </w:pPr>
            <w:r w:rsidRPr="00DF33A3">
              <w:rPr>
                <w:rFonts w:asciiTheme="minorHAnsi" w:hAnsiTheme="minorHAnsi" w:cstheme="minorHAnsi"/>
                <w:sz w:val="22"/>
                <w:szCs w:val="22"/>
              </w:rPr>
              <w:t>Best Practices – Learn how to assist students working in groups and engendering collaboration among students.</w:t>
            </w:r>
          </w:p>
          <w:p w14:paraId="6ED2B90F" w14:textId="0FE21AB5" w:rsidR="004700D0" w:rsidRPr="00DF33A3" w:rsidRDefault="00DA04D4" w:rsidP="00DF33A3">
            <w:pPr>
              <w:pStyle w:val="ListParagraph"/>
              <w:keepLines/>
              <w:numPr>
                <w:ilvl w:val="0"/>
                <w:numId w:val="5"/>
              </w:numPr>
              <w:spacing w:before="120"/>
              <w:ind w:hanging="360"/>
              <w:contextualSpacing w:val="0"/>
              <w:rPr>
                <w:rFonts w:cstheme="minorHAnsi"/>
                <w:bCs/>
                <w:sz w:val="22"/>
                <w:szCs w:val="22"/>
              </w:rPr>
            </w:pPr>
            <w:r w:rsidRPr="00DF33A3">
              <w:rPr>
                <w:rFonts w:cstheme="minorHAnsi"/>
                <w:sz w:val="22"/>
                <w:szCs w:val="22"/>
              </w:rPr>
              <w:t xml:space="preserve">Build on and broaden our existing relationships in the high schools and within the community </w:t>
            </w:r>
            <w:r w:rsidRPr="00DF33A3">
              <w:rPr>
                <w:rFonts w:cstheme="minorHAnsi"/>
                <w:sz w:val="22"/>
                <w:szCs w:val="22"/>
              </w:rPr>
              <w:lastRenderedPageBreak/>
              <w:t>to improve the college readiness of entering new students</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40E33D69" w:rsidR="004700D0" w:rsidRPr="00E261E4" w:rsidRDefault="00657514" w:rsidP="00CA5B2D">
            <w:pPr>
              <w:keepLines/>
              <w:spacing w:before="120"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16"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10755C74" w:rsidR="00F050CA" w:rsidRPr="00E261E4" w:rsidRDefault="00F050CA" w:rsidP="0042231D">
            <w:pPr>
              <w:keepLines/>
              <w:spacing w:before="120" w:after="0" w:line="240" w:lineRule="auto"/>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5CE655E8" w:rsidR="00407B45" w:rsidRPr="005C2B3B" w:rsidRDefault="00407B45" w:rsidP="00F050CA">
            <w:pPr>
              <w:keepLines/>
              <w:rPr>
                <w:rFonts w:cstheme="minorHAnsi"/>
                <w:color w:val="000000"/>
              </w:rPr>
            </w:pPr>
            <w:r>
              <w:t xml:space="preserve">Describe an accomplishment or enhancement that resulted from SLO assessment </w:t>
            </w:r>
            <w:r w:rsidR="00F2459D">
              <w:t>starting with Spring 2020 through end of Spring 2022.</w:t>
            </w:r>
          </w:p>
        </w:tc>
        <w:tc>
          <w:tcPr>
            <w:tcW w:w="5197" w:type="dxa"/>
          </w:tcPr>
          <w:p w14:paraId="28F8CF5E" w14:textId="77777777" w:rsidR="00407B45" w:rsidRDefault="00EE32FE" w:rsidP="00F050CA">
            <w:pPr>
              <w:keepLines/>
              <w:spacing w:before="120" w:after="0" w:line="240" w:lineRule="auto"/>
            </w:pPr>
            <w:r>
              <w:t xml:space="preserve">The requested enhancements </w:t>
            </w:r>
            <w:r w:rsidR="00BF1AB2">
              <w:t xml:space="preserve">in Dance </w:t>
            </w:r>
            <w:r>
              <w:t>mostly involved practicing or performing</w:t>
            </w:r>
            <w:r w:rsidR="00BF1AB2">
              <w:t xml:space="preserve"> outside of class, but these activities have been restricted by the pandemic. </w:t>
            </w:r>
          </w:p>
          <w:p w14:paraId="4561D934" w14:textId="77777777" w:rsidR="00BF1AB2" w:rsidRDefault="00BF1AB2" w:rsidP="00F050CA">
            <w:pPr>
              <w:keepLines/>
              <w:spacing w:before="120" w:after="0" w:line="240" w:lineRule="auto"/>
            </w:pPr>
            <w:r>
              <w:t>In Theater more in-class script work and daily improvisational work was incorporated due to SLO data for THEA 20ABC Acting.</w:t>
            </w:r>
          </w:p>
          <w:p w14:paraId="02E2B948" w14:textId="0295BC34" w:rsidR="00DF33A3" w:rsidRDefault="00DF33A3" w:rsidP="00DF33A3">
            <w:pPr>
              <w:keepLines/>
              <w:spacing w:before="120" w:after="0" w:line="240" w:lineRule="auto"/>
            </w:pP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70F13EF1" w14:textId="5D4011F0" w:rsidR="0042231D" w:rsidRDefault="0042231D" w:rsidP="0042231D">
            <w:pPr>
              <w:keepLines/>
              <w:spacing w:before="120" w:after="0" w:line="240" w:lineRule="auto"/>
            </w:pPr>
            <w:r>
              <w:t xml:space="preserve">58.6% of courses have been assessed. This is largely due to the inability to offer courses due to FTEF limitations. </w:t>
            </w:r>
          </w:p>
          <w:p w14:paraId="0A8D8824" w14:textId="77777777" w:rsidR="00407B45" w:rsidRDefault="0042231D" w:rsidP="00407B45">
            <w:pPr>
              <w:keepLines/>
              <w:spacing w:after="0" w:line="240" w:lineRule="auto"/>
              <w:rPr>
                <w:rFonts w:cstheme="minorHAnsi"/>
              </w:rPr>
            </w:pPr>
            <w:r>
              <w:rPr>
                <w:rFonts w:cstheme="minorHAnsi"/>
              </w:rPr>
              <w:t>Only two classes are currently being held: DANC 22KLM (Ballet) and DANC 38A (Appreciation of Dance). These can be assessed.</w:t>
            </w:r>
          </w:p>
          <w:p w14:paraId="19BA6639" w14:textId="72A1D1EC" w:rsidR="0042231D" w:rsidRPr="005C2B3B" w:rsidRDefault="0042231D" w:rsidP="00407B45">
            <w:pPr>
              <w:keepLines/>
              <w:spacing w:after="0" w:line="240" w:lineRule="auto"/>
              <w:rPr>
                <w:rFonts w:cstheme="minorHAnsi"/>
              </w:rPr>
            </w:pPr>
            <w:r>
              <w:rPr>
                <w:rFonts w:cstheme="minorHAnsi"/>
              </w:rPr>
              <w:t xml:space="preserve">THEA 1 (Appreciation of Theatre) </w:t>
            </w:r>
            <w:r w:rsidR="00547264">
              <w:rPr>
                <w:rFonts w:cstheme="minorHAnsi"/>
              </w:rPr>
              <w:t xml:space="preserve">and THEA 80AB (Acting for the Camera) </w:t>
            </w:r>
            <w:r>
              <w:rPr>
                <w:rFonts w:cstheme="minorHAnsi"/>
              </w:rPr>
              <w:t xml:space="preserve">can be assessed. </w:t>
            </w:r>
            <w:r w:rsidR="00547264">
              <w:rPr>
                <w:rFonts w:cstheme="minorHAnsi"/>
              </w:rPr>
              <w:t xml:space="preserve">The other courses can be assessed when they are next offered. </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63D2D9CD" w14:textId="3B1CE5F0" w:rsidR="00407B45" w:rsidRPr="00433F91" w:rsidRDefault="00DF4272" w:rsidP="00E61AB3">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w:t>
            </w:r>
          </w:p>
        </w:tc>
        <w:tc>
          <w:tcPr>
            <w:tcW w:w="5197" w:type="dxa"/>
          </w:tcPr>
          <w:p w14:paraId="3A32590E" w14:textId="338CDBD5" w:rsidR="00407B45" w:rsidRPr="00433F91" w:rsidRDefault="00CA5B2D" w:rsidP="00CA5B2D">
            <w:pPr>
              <w:keepLines/>
              <w:spacing w:before="120" w:after="0" w:line="240" w:lineRule="auto"/>
              <w:rPr>
                <w:rFonts w:cstheme="minorHAnsi"/>
              </w:rPr>
            </w:pPr>
            <w:r>
              <w:rPr>
                <w:rFonts w:cstheme="minorHAnsi"/>
              </w:rPr>
              <w:t>The inability to offer Dance productions during the pandemic</w:t>
            </w:r>
            <w:r w:rsidR="00C26BFC">
              <w:rPr>
                <w:rFonts w:cstheme="minorHAnsi"/>
              </w:rPr>
              <w:t>, or hold in-person classes during the first year</w:t>
            </w:r>
            <w:r w:rsidR="00E61AB3">
              <w:rPr>
                <w:rFonts w:cstheme="minorHAnsi"/>
              </w:rPr>
              <w:t>, has limited expenditures.</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21F71DBD" w:rsidR="00407B45" w:rsidRPr="00433F91" w:rsidRDefault="00E61AB3" w:rsidP="00CA5B2D">
            <w:pPr>
              <w:keepLines/>
              <w:spacing w:before="120" w:after="0" w:line="240" w:lineRule="auto"/>
              <w:rPr>
                <w:rFonts w:cstheme="minorHAnsi"/>
              </w:rPr>
            </w:pPr>
            <w:r>
              <w:rPr>
                <w:rFonts w:cstheme="minorHAnsi"/>
              </w:rPr>
              <w:t xml:space="preserve">While monies are available for the department the limitation on the number of classes that can be offered has restricted overall enrollment capacity. </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5606580E" w:rsidR="00407B45" w:rsidRPr="00433F91" w:rsidRDefault="00CA5B2D" w:rsidP="00CA5B2D">
            <w:pPr>
              <w:keepLines/>
              <w:spacing w:before="120" w:after="0" w:line="240" w:lineRule="auto"/>
              <w:rPr>
                <w:rFonts w:cstheme="minorHAnsi"/>
              </w:rPr>
            </w:pPr>
            <w:r>
              <w:rPr>
                <w:rFonts w:cstheme="minorHAnsi"/>
              </w:rPr>
              <w:t>None needed</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3628CB27" w:rsidR="00407B45" w:rsidRPr="00433F91" w:rsidRDefault="00CA5B2D" w:rsidP="00CA5B2D">
            <w:pPr>
              <w:keepLines/>
              <w:spacing w:before="120" w:after="0" w:line="240" w:lineRule="auto"/>
              <w:rPr>
                <w:rFonts w:cstheme="minorHAnsi"/>
              </w:rPr>
            </w:pPr>
            <w:r>
              <w:rPr>
                <w:rFonts w:cstheme="minorHAnsi"/>
              </w:rPr>
              <w:t>Not applicable</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01F8A946" w:rsidR="00407B45" w:rsidRPr="00433F91" w:rsidRDefault="003525D0" w:rsidP="003525D0">
            <w:pPr>
              <w:keepLines/>
              <w:spacing w:before="120" w:after="0" w:line="240" w:lineRule="auto"/>
              <w:rPr>
                <w:rFonts w:cstheme="minorHAnsi"/>
              </w:rPr>
            </w:pPr>
            <w:r w:rsidRPr="00433F91">
              <w:rPr>
                <w:rFonts w:cstheme="minorHAnsi"/>
              </w:rPr>
              <w:t xml:space="preserve">None </w:t>
            </w:r>
            <w:r>
              <w:rPr>
                <w:rFonts w:cstheme="minorHAnsi"/>
              </w:rPr>
              <w:t>n</w:t>
            </w:r>
            <w:r w:rsidRPr="00433F91">
              <w:rPr>
                <w:rFonts w:cstheme="minorHAnsi"/>
              </w:rPr>
              <w:t xml:space="preserve">eeded </w:t>
            </w:r>
            <w:r>
              <w:rPr>
                <w:rFonts w:cstheme="minorHAnsi"/>
              </w:rPr>
              <w:t>u</w:t>
            </w:r>
            <w:r w:rsidRPr="00433F91">
              <w:rPr>
                <w:rFonts w:cstheme="minorHAnsi"/>
              </w:rPr>
              <w:t xml:space="preserve">nless </w:t>
            </w:r>
            <w:r>
              <w:rPr>
                <w:rFonts w:cstheme="minorHAnsi"/>
              </w:rPr>
              <w:t>v</w:t>
            </w:r>
            <w:r w:rsidRPr="00433F91">
              <w:rPr>
                <w:rFonts w:cstheme="minorHAnsi"/>
              </w:rPr>
              <w:t>acancy</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19B7BED9" w:rsidR="00407B45" w:rsidRPr="00433F91" w:rsidRDefault="003525D0" w:rsidP="003525D0">
            <w:pPr>
              <w:keepLines/>
              <w:spacing w:before="120" w:after="0" w:line="240" w:lineRule="auto"/>
              <w:rPr>
                <w:rFonts w:cstheme="minorHAnsi"/>
              </w:rPr>
            </w:pPr>
            <w:r>
              <w:rPr>
                <w:rFonts w:cstheme="minorHAnsi"/>
              </w:rPr>
              <w:t>Not applicable.</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EAC029A" w14:textId="0FDEFCEA" w:rsidR="00407B45" w:rsidRDefault="005E57D9" w:rsidP="003525D0">
            <w:pPr>
              <w:keepLines/>
              <w:spacing w:before="120" w:after="0" w:line="240" w:lineRule="auto"/>
              <w:rPr>
                <w:rFonts w:cstheme="minorHAnsi"/>
                <w:color w:val="000000"/>
              </w:rPr>
            </w:pPr>
            <w:r>
              <w:rPr>
                <w:rFonts w:cstheme="minorHAnsi"/>
                <w:color w:val="000000"/>
              </w:rPr>
              <w:t>Boxes and blocks for class use.</w:t>
            </w:r>
          </w:p>
          <w:p w14:paraId="62F7CBAE" w14:textId="3C0838A9" w:rsidR="005E57D9" w:rsidRPr="005C2B3B" w:rsidRDefault="005E57D9" w:rsidP="003525D0">
            <w:pPr>
              <w:keepLines/>
              <w:spacing w:before="120" w:after="0" w:line="240" w:lineRule="auto"/>
              <w:rPr>
                <w:rFonts w:cstheme="minorHAnsi"/>
                <w:color w:val="000000"/>
              </w:rPr>
            </w:pPr>
            <w:r>
              <w:rPr>
                <w:rFonts w:cstheme="minorHAnsi"/>
                <w:color w:val="000000"/>
              </w:rPr>
              <w:t xml:space="preserve">Furniture: bench, table, 4 chairs for class use. </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2C74C846" w14:textId="4639C9EC" w:rsidR="005E57D9" w:rsidRDefault="005E57D9" w:rsidP="003525D0">
            <w:pPr>
              <w:keepLines/>
              <w:spacing w:before="120" w:after="0" w:line="240" w:lineRule="auto"/>
              <w:rPr>
                <w:rFonts w:cstheme="minorHAnsi"/>
                <w:color w:val="000000"/>
              </w:rPr>
            </w:pPr>
            <w:r>
              <w:rPr>
                <w:rFonts w:cstheme="minorHAnsi"/>
                <w:color w:val="000000"/>
              </w:rPr>
              <w:t>Storage space for Theater props.</w:t>
            </w:r>
          </w:p>
          <w:p w14:paraId="5F2682D5" w14:textId="0E3899E6" w:rsidR="00407B45" w:rsidRPr="005C2B3B" w:rsidRDefault="00E61AB3" w:rsidP="003525D0">
            <w:pPr>
              <w:keepLines/>
              <w:spacing w:before="120" w:after="0" w:line="240" w:lineRule="auto"/>
              <w:rPr>
                <w:rFonts w:cstheme="minorHAnsi"/>
                <w:color w:val="000000"/>
              </w:rPr>
            </w:pPr>
            <w:r>
              <w:rPr>
                <w:rFonts w:cstheme="minorHAnsi"/>
                <w:color w:val="000000"/>
              </w:rPr>
              <w:t>The new Creative Arts building should have a 100-seat black box theater</w:t>
            </w:r>
            <w:r w:rsidR="005E57D9">
              <w:rPr>
                <w:rFonts w:cstheme="minorHAnsi"/>
                <w:color w:val="000000"/>
              </w:rPr>
              <w:t>.</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2D559B40" w14:textId="77777777" w:rsidR="005E57D9" w:rsidRDefault="005E57D9" w:rsidP="003525D0">
            <w:pPr>
              <w:keepLines/>
              <w:spacing w:before="120" w:after="0" w:line="240" w:lineRule="auto"/>
              <w:rPr>
                <w:rFonts w:cstheme="minorHAnsi"/>
                <w:color w:val="000000"/>
              </w:rPr>
            </w:pPr>
            <w:r>
              <w:rPr>
                <w:rFonts w:cstheme="minorHAnsi"/>
                <w:color w:val="000000"/>
              </w:rPr>
              <w:t>Online teaching resources ($230): annual National Theater at home, Broadway HD subscriptions. These can be used in all Theater classes.</w:t>
            </w:r>
          </w:p>
          <w:p w14:paraId="45B7E05F" w14:textId="1F00060B" w:rsidR="005E57D9" w:rsidRPr="005C2B3B" w:rsidRDefault="005E57D9" w:rsidP="003525D0">
            <w:pPr>
              <w:keepLines/>
              <w:spacing w:before="120" w:after="0" w:line="240" w:lineRule="auto"/>
              <w:rPr>
                <w:rFonts w:cstheme="minorHAnsi"/>
                <w:color w:val="000000"/>
              </w:rPr>
            </w:pPr>
            <w:r>
              <w:rPr>
                <w:rFonts w:cstheme="minorHAnsi"/>
                <w:color w:val="000000"/>
              </w:rPr>
              <w:t xml:space="preserve">Annual subscription to TBA-Theatre Bay Area ($100): Provides students with career information and opportunities, and can be used in all Theater classes. </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3AA86C71" w:rsidR="00407B45" w:rsidRDefault="005E57D9" w:rsidP="003525D0">
            <w:pPr>
              <w:keepLines/>
              <w:spacing w:before="120"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None</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w:t>
            </w:r>
            <w:r w:rsidRPr="00434997">
              <w:rPr>
                <w:rFonts w:cstheme="minorHAnsi"/>
              </w:rPr>
              <w:lastRenderedPageBreak/>
              <w:t>data, reflection, enhancement, and/or CTE Advisory Board input, etc. to support this need. If not, provide other data to support this need.</w:t>
            </w:r>
          </w:p>
        </w:tc>
        <w:tc>
          <w:tcPr>
            <w:tcW w:w="5197" w:type="dxa"/>
          </w:tcPr>
          <w:p w14:paraId="280CD4DF" w14:textId="5C3EBE43" w:rsidR="00407B45" w:rsidRPr="00434997" w:rsidRDefault="005E57D9" w:rsidP="003525D0">
            <w:pPr>
              <w:keepLines/>
              <w:spacing w:before="120" w:after="0" w:line="240" w:lineRule="auto"/>
              <w:rPr>
                <w:rFonts w:cstheme="minorHAnsi"/>
              </w:rPr>
            </w:pPr>
            <w:r>
              <w:rPr>
                <w:rFonts w:cstheme="minorHAnsi"/>
              </w:rPr>
              <w:lastRenderedPageBreak/>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0DB1D85A" w14:textId="6A894E1A" w:rsidR="00407B45" w:rsidRDefault="009D0166" w:rsidP="003525D0">
            <w:pPr>
              <w:keepLines/>
              <w:spacing w:before="120" w:after="0" w:line="240" w:lineRule="auto"/>
              <w:rPr>
                <w:rFonts w:cstheme="minorHAnsi"/>
              </w:rPr>
            </w:pPr>
            <w:r>
              <w:rPr>
                <w:rFonts w:cstheme="minorHAnsi"/>
              </w:rPr>
              <w:t xml:space="preserve">The last five years have been dominated by first personnel changes due to the loss of a FT faculty member followed by the move online necessitated by the pandemic. Success has been measured in the increasing enrollment and productivity for Dance and the resurgent enrollment in Theater as classes have returned to campus. </w:t>
            </w:r>
          </w:p>
          <w:p w14:paraId="6D324151" w14:textId="19E41540" w:rsidR="009D0166" w:rsidRPr="00433F91" w:rsidRDefault="009D0166" w:rsidP="003525D0">
            <w:pPr>
              <w:keepLines/>
              <w:spacing w:before="120" w:after="0" w:line="240" w:lineRule="auto"/>
              <w:rPr>
                <w:rFonts w:cstheme="minorHAnsi"/>
              </w:rPr>
            </w:pPr>
            <w:r>
              <w:rPr>
                <w:rFonts w:cstheme="minorHAnsi"/>
              </w:rPr>
              <w:t>We plan to measure future success by the increase in student success due to better access to teaching resources</w:t>
            </w:r>
            <w:r w:rsidR="005C5E7C">
              <w:rPr>
                <w:rFonts w:cstheme="minorHAnsi"/>
              </w:rPr>
              <w:t>,</w:t>
            </w:r>
            <w:r>
              <w:rPr>
                <w:rFonts w:cstheme="minorHAnsi"/>
              </w:rPr>
              <w:t xml:space="preserve"> a variety of classes</w:t>
            </w:r>
            <w:r w:rsidR="005C5E7C">
              <w:rPr>
                <w:rFonts w:cstheme="minorHAnsi"/>
              </w:rPr>
              <w:t>,</w:t>
            </w:r>
            <w:r>
              <w:rPr>
                <w:rFonts w:cstheme="minorHAnsi"/>
              </w:rPr>
              <w:t xml:space="preserve"> and performance opportunities.</w:t>
            </w: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54D0A1D5" w:rsidR="00407B45" w:rsidRPr="00433F91" w:rsidRDefault="003525D0" w:rsidP="003525D0">
            <w:pPr>
              <w:keepLines/>
              <w:spacing w:before="120" w:after="0" w:line="240" w:lineRule="auto"/>
              <w:rPr>
                <w:rFonts w:cstheme="minorHAnsi"/>
              </w:rPr>
            </w:pPr>
            <w:r>
              <w:rPr>
                <w:rFonts w:cstheme="minorHAnsi"/>
              </w:rPr>
              <w:t>Daniel Smith</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1DA1A42" w:rsidR="00407B45" w:rsidRPr="00433F91" w:rsidRDefault="00DF33A3" w:rsidP="00407B45">
            <w:pPr>
              <w:keepLines/>
              <w:spacing w:after="0" w:line="240" w:lineRule="auto"/>
              <w:rPr>
                <w:rFonts w:cstheme="minorHAnsi"/>
              </w:rPr>
            </w:pPr>
            <w:r>
              <w:rPr>
                <w:rFonts w:cstheme="minorHAnsi"/>
              </w:rPr>
              <w:t>5/26/22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0106"/>
    <w:multiLevelType w:val="hybridMultilevel"/>
    <w:tmpl w:val="F5403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34262"/>
    <w:multiLevelType w:val="hybridMultilevel"/>
    <w:tmpl w:val="B6429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040CA"/>
    <w:multiLevelType w:val="hybridMultilevel"/>
    <w:tmpl w:val="8530F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173F"/>
    <w:rsid w:val="000729BC"/>
    <w:rsid w:val="00072A2B"/>
    <w:rsid w:val="00074C10"/>
    <w:rsid w:val="0008509A"/>
    <w:rsid w:val="000C71A3"/>
    <w:rsid w:val="000E0E3C"/>
    <w:rsid w:val="000F29C4"/>
    <w:rsid w:val="000F3598"/>
    <w:rsid w:val="001338C4"/>
    <w:rsid w:val="00157083"/>
    <w:rsid w:val="00167331"/>
    <w:rsid w:val="00194508"/>
    <w:rsid w:val="001D59A4"/>
    <w:rsid w:val="001E0207"/>
    <w:rsid w:val="001F4304"/>
    <w:rsid w:val="00203F07"/>
    <w:rsid w:val="002342FA"/>
    <w:rsid w:val="00244C00"/>
    <w:rsid w:val="00256366"/>
    <w:rsid w:val="00264DCC"/>
    <w:rsid w:val="00274877"/>
    <w:rsid w:val="00324C90"/>
    <w:rsid w:val="00333F7E"/>
    <w:rsid w:val="003525D0"/>
    <w:rsid w:val="0037626D"/>
    <w:rsid w:val="003939D7"/>
    <w:rsid w:val="003C5B64"/>
    <w:rsid w:val="003D3726"/>
    <w:rsid w:val="003E5C0D"/>
    <w:rsid w:val="003E783E"/>
    <w:rsid w:val="0040534A"/>
    <w:rsid w:val="00407B45"/>
    <w:rsid w:val="0042231D"/>
    <w:rsid w:val="00467785"/>
    <w:rsid w:val="004700D0"/>
    <w:rsid w:val="0048719E"/>
    <w:rsid w:val="004F7011"/>
    <w:rsid w:val="00512AFD"/>
    <w:rsid w:val="00547264"/>
    <w:rsid w:val="005552C0"/>
    <w:rsid w:val="0056023D"/>
    <w:rsid w:val="00590C53"/>
    <w:rsid w:val="005C5E7C"/>
    <w:rsid w:val="005D48A8"/>
    <w:rsid w:val="005E57D9"/>
    <w:rsid w:val="00615419"/>
    <w:rsid w:val="00657514"/>
    <w:rsid w:val="00670F80"/>
    <w:rsid w:val="006716AE"/>
    <w:rsid w:val="0068288F"/>
    <w:rsid w:val="006B6D24"/>
    <w:rsid w:val="006E6BF8"/>
    <w:rsid w:val="0071477A"/>
    <w:rsid w:val="00743904"/>
    <w:rsid w:val="00784669"/>
    <w:rsid w:val="007A2EB7"/>
    <w:rsid w:val="007A7281"/>
    <w:rsid w:val="008221B5"/>
    <w:rsid w:val="00842404"/>
    <w:rsid w:val="008560FF"/>
    <w:rsid w:val="00933C85"/>
    <w:rsid w:val="00971601"/>
    <w:rsid w:val="009950C8"/>
    <w:rsid w:val="009D0166"/>
    <w:rsid w:val="009E4448"/>
    <w:rsid w:val="009E7400"/>
    <w:rsid w:val="00A0714D"/>
    <w:rsid w:val="00AA3EAB"/>
    <w:rsid w:val="00AC7B6E"/>
    <w:rsid w:val="00AD05D3"/>
    <w:rsid w:val="00AF7471"/>
    <w:rsid w:val="00B06B93"/>
    <w:rsid w:val="00B11562"/>
    <w:rsid w:val="00B37C58"/>
    <w:rsid w:val="00B54EB9"/>
    <w:rsid w:val="00BB2E64"/>
    <w:rsid w:val="00BE0EA1"/>
    <w:rsid w:val="00BF1AB2"/>
    <w:rsid w:val="00BF6619"/>
    <w:rsid w:val="00C130A4"/>
    <w:rsid w:val="00C26BFC"/>
    <w:rsid w:val="00C502A6"/>
    <w:rsid w:val="00C60A09"/>
    <w:rsid w:val="00C63F6A"/>
    <w:rsid w:val="00CA1581"/>
    <w:rsid w:val="00CA5B2D"/>
    <w:rsid w:val="00CE4284"/>
    <w:rsid w:val="00CF4F14"/>
    <w:rsid w:val="00D70E88"/>
    <w:rsid w:val="00DA04D4"/>
    <w:rsid w:val="00DA366C"/>
    <w:rsid w:val="00DB36A5"/>
    <w:rsid w:val="00DC095C"/>
    <w:rsid w:val="00DF33A3"/>
    <w:rsid w:val="00DF3F28"/>
    <w:rsid w:val="00DF4272"/>
    <w:rsid w:val="00E30E5B"/>
    <w:rsid w:val="00E61AB3"/>
    <w:rsid w:val="00EE32FE"/>
    <w:rsid w:val="00EE5E41"/>
    <w:rsid w:val="00EF29C4"/>
    <w:rsid w:val="00EF69FE"/>
    <w:rsid w:val="00F03A0C"/>
    <w:rsid w:val="00F050CA"/>
    <w:rsid w:val="00F06482"/>
    <w:rsid w:val="00F2459D"/>
    <w:rsid w:val="00F8661F"/>
    <w:rsid w:val="00FD0C9E"/>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semiHidden/>
    <w:unhideWhenUsed/>
    <w:rsid w:val="00714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program-review.20-21/index.html" TargetMode="External"/><Relationship Id="rId13" Type="http://schemas.openxmlformats.org/officeDocument/2006/relationships/hyperlink" Target="https://www.deanza.edu/sssp-se-bsi/documents/DAC_Student_Equity_Plan_2019-22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eanza.edu/ir/program-review.20-21/index.html" TargetMode="External"/><Relationship Id="rId12" Type="http://schemas.openxmlformats.org/officeDocument/2006/relationships/hyperlink" Target="http://deanza.edu/ir/PRGuide_Printing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eanza.edu/slo/"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deanza.edu/ir/program-review.18-19/Access_DI_tool.pdf" TargetMode="External"/><Relationship Id="rId5" Type="http://schemas.openxmlformats.org/officeDocument/2006/relationships/webSettings" Target="webSettings.xml"/><Relationship Id="rId15" Type="http://schemas.openxmlformats.org/officeDocument/2006/relationships/hyperlink" Target="http://deanza.edu/ir/state-of-the-college-related-information/documents/EMP2015-2020_3-11-16.pdf" TargetMode="External"/><Relationship Id="rId10" Type="http://schemas.openxmlformats.org/officeDocument/2006/relationships/hyperlink" Target="https://www.deanza.edu/ir/program-review.20-21/index.html" TargetMode="External"/><Relationship Id="rId4" Type="http://schemas.openxmlformats.org/officeDocument/2006/relationships/settings" Target="settings.xml"/><Relationship Id="rId9" Type="http://schemas.openxmlformats.org/officeDocument/2006/relationships/hyperlink" Target="https://www.deanza.edu/ir/program-review.20-21/index.html" TargetMode="External"/><Relationship Id="rId14" Type="http://schemas.openxmlformats.org/officeDocument/2006/relationships/hyperlink" Target="http://deanza.edu/ir/planning/planning_files/InstitutionalMetrics_2019_4.29.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48C1-33B5-654A-872D-E24BD25C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2022-05-27T21:01:00Z</dcterms:created>
  <dcterms:modified xsi:type="dcterms:W3CDTF">2022-05-27T21:01:00Z</dcterms:modified>
</cp:coreProperties>
</file>