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7689" w14:textId="29FB412F" w:rsidR="00AA3EAB" w:rsidRPr="00AA3EAB" w:rsidRDefault="00AA3EAB" w:rsidP="00AA3EAB">
      <w:pPr>
        <w:pStyle w:val="Title"/>
        <w:jc w:val="center"/>
        <w:rPr>
          <w:rFonts w:asciiTheme="minorHAnsi" w:hAnsiTheme="minorHAnsi" w:cstheme="minorHAnsi"/>
          <w:sz w:val="40"/>
          <w:szCs w:val="40"/>
        </w:rPr>
      </w:pPr>
      <w:bookmarkStart w:id="0" w:name="_GoBack"/>
      <w:bookmarkEnd w:id="0"/>
      <w:r w:rsidRPr="00AA3EAB">
        <w:rPr>
          <w:rFonts w:asciiTheme="minorHAnsi" w:hAnsiTheme="minorHAnsi" w:cstheme="minorHAnsi"/>
          <w:sz w:val="40"/>
          <w:szCs w:val="40"/>
        </w:rPr>
        <w:t>De Anza College</w:t>
      </w:r>
    </w:p>
    <w:p w14:paraId="5C7C1302" w14:textId="772A39E0" w:rsidR="003E783E" w:rsidRPr="00AA3EAB" w:rsidRDefault="00AA3EAB" w:rsidP="00AA3EAB">
      <w:pPr>
        <w:pStyle w:val="Title"/>
        <w:jc w:val="center"/>
        <w:rPr>
          <w:rFonts w:asciiTheme="minorHAnsi" w:hAnsiTheme="minorHAnsi" w:cstheme="minorHAnsi"/>
          <w:sz w:val="40"/>
          <w:szCs w:val="40"/>
        </w:rPr>
      </w:pPr>
      <w:r w:rsidRPr="00AA3EAB">
        <w:rPr>
          <w:rFonts w:asciiTheme="minorHAnsi" w:hAnsiTheme="minorHAnsi" w:cstheme="minorHAnsi"/>
          <w:sz w:val="40"/>
          <w:szCs w:val="40"/>
        </w:rPr>
        <w:t>Instructional Annual Program Review 2021-22</w:t>
      </w:r>
    </w:p>
    <w:p w14:paraId="351C01CD" w14:textId="77777777" w:rsidR="00072A2B" w:rsidRDefault="00072A2B"/>
    <w:p w14:paraId="09077D69" w14:textId="20568199" w:rsidR="00AA3EAB" w:rsidRDefault="00072A2B">
      <w:pPr>
        <w:rPr>
          <w:rFonts w:ascii="Times New Roman" w:hAnsi="Times New Roman"/>
          <w:sz w:val="24"/>
          <w:szCs w:val="24"/>
        </w:rPr>
      </w:pPr>
      <w:r w:rsidRPr="002203E7">
        <w:rPr>
          <w:rFonts w:ascii="Times New Roman" w:hAnsi="Times New Roman"/>
          <w:b/>
          <w:sz w:val="24"/>
          <w:szCs w:val="24"/>
        </w:rPr>
        <w:t>Instructions</w:t>
      </w:r>
      <w:r w:rsidRPr="002203E7">
        <w:rPr>
          <w:rFonts w:ascii="Times New Roman" w:hAnsi="Times New Roman"/>
          <w:sz w:val="24"/>
          <w:szCs w:val="24"/>
        </w:rPr>
        <w:t xml:space="preserve">:  The first column </w:t>
      </w:r>
      <w:r>
        <w:rPr>
          <w:rFonts w:ascii="Times New Roman" w:hAnsi="Times New Roman"/>
          <w:sz w:val="24"/>
          <w:szCs w:val="24"/>
        </w:rPr>
        <w:t>is section and question number, followed by ask without explanation</w:t>
      </w:r>
      <w:r w:rsidRPr="002203E7">
        <w:rPr>
          <w:rFonts w:ascii="Times New Roman" w:hAnsi="Times New Roman"/>
          <w:sz w:val="24"/>
          <w:szCs w:val="24"/>
        </w:rPr>
        <w:t xml:space="preserve"> </w:t>
      </w:r>
      <w:proofErr w:type="gramStart"/>
      <w:r w:rsidRPr="002203E7">
        <w:rPr>
          <w:rFonts w:ascii="Times New Roman" w:hAnsi="Times New Roman"/>
          <w:sz w:val="24"/>
          <w:szCs w:val="24"/>
        </w:rPr>
        <w:t>The</w:t>
      </w:r>
      <w:proofErr w:type="gramEnd"/>
      <w:r w:rsidRPr="002203E7">
        <w:rPr>
          <w:rFonts w:ascii="Times New Roman" w:hAnsi="Times New Roman"/>
          <w:sz w:val="24"/>
          <w:szCs w:val="24"/>
        </w:rPr>
        <w:t xml:space="preserve"> </w:t>
      </w:r>
      <w:r>
        <w:rPr>
          <w:rFonts w:ascii="Times New Roman" w:hAnsi="Times New Roman"/>
          <w:sz w:val="24"/>
          <w:szCs w:val="24"/>
        </w:rPr>
        <w:t>third</w:t>
      </w:r>
      <w:r w:rsidRPr="002203E7">
        <w:rPr>
          <w:rFonts w:ascii="Times New Roman" w:hAnsi="Times New Roman"/>
          <w:sz w:val="24"/>
          <w:szCs w:val="24"/>
        </w:rPr>
        <w:t xml:space="preserve"> column fully describes the information that the IPBT is requesting.</w:t>
      </w:r>
      <w:r>
        <w:rPr>
          <w:rFonts w:ascii="Times New Roman" w:hAnsi="Times New Roman"/>
          <w:sz w:val="24"/>
          <w:szCs w:val="24"/>
        </w:rPr>
        <w:t xml:space="preserve"> The blank</w:t>
      </w:r>
      <w:r w:rsidR="00615419">
        <w:rPr>
          <w:rFonts w:ascii="Times New Roman" w:hAnsi="Times New Roman"/>
          <w:sz w:val="24"/>
          <w:szCs w:val="24"/>
        </w:rPr>
        <w:t xml:space="preserve"> or fourth</w:t>
      </w:r>
      <w:r>
        <w:rPr>
          <w:rFonts w:ascii="Times New Roman" w:hAnsi="Times New Roman"/>
          <w:sz w:val="24"/>
          <w:szCs w:val="24"/>
        </w:rPr>
        <w:t xml:space="preserve"> column is where you will type your response. </w:t>
      </w:r>
      <w:r w:rsidR="00F2459D">
        <w:rPr>
          <w:rFonts w:ascii="Times New Roman" w:hAnsi="Times New Roman"/>
          <w:sz w:val="24"/>
          <w:szCs w:val="24"/>
        </w:rPr>
        <w:t>S</w:t>
      </w:r>
      <w:r w:rsidRPr="002203E7">
        <w:rPr>
          <w:rFonts w:ascii="Times New Roman" w:hAnsi="Times New Roman"/>
          <w:sz w:val="24"/>
          <w:szCs w:val="24"/>
        </w:rPr>
        <w:t xml:space="preserve">ave program review as a </w:t>
      </w:r>
      <w:r>
        <w:rPr>
          <w:rFonts w:ascii="Times New Roman" w:hAnsi="Times New Roman"/>
          <w:sz w:val="24"/>
          <w:szCs w:val="24"/>
        </w:rPr>
        <w:t>Word document.</w:t>
      </w:r>
      <w:r w:rsidRPr="002203E7">
        <w:rPr>
          <w:rFonts w:ascii="Times New Roman" w:hAnsi="Times New Roman"/>
          <w:sz w:val="24"/>
          <w:szCs w:val="24"/>
        </w:rPr>
        <w:t xml:space="preserve"> This is the document you will send to your Dean</w:t>
      </w:r>
      <w:r>
        <w:rPr>
          <w:rFonts w:ascii="Times New Roman" w:hAnsi="Times New Roman"/>
          <w:sz w:val="24"/>
          <w:szCs w:val="24"/>
        </w:rPr>
        <w:t>.</w:t>
      </w:r>
      <w:r w:rsidRPr="002203E7">
        <w:rPr>
          <w:rFonts w:ascii="Times New Roman" w:hAnsi="Times New Roman"/>
          <w:sz w:val="24"/>
          <w:szCs w:val="24"/>
        </w:rPr>
        <w:t xml:space="preserve"> </w:t>
      </w:r>
      <w:r w:rsidR="00F06482">
        <w:rPr>
          <w:rFonts w:ascii="Times New Roman" w:hAnsi="Times New Roman"/>
          <w:sz w:val="24"/>
          <w:szCs w:val="24"/>
        </w:rPr>
        <w:t>It</w:t>
      </w:r>
      <w:r w:rsidRPr="002203E7">
        <w:rPr>
          <w:rFonts w:ascii="Times New Roman" w:hAnsi="Times New Roman"/>
          <w:sz w:val="24"/>
          <w:szCs w:val="24"/>
        </w:rPr>
        <w:t xml:space="preserve"> will be posted on the De Anza website</w:t>
      </w:r>
      <w:r w:rsidR="00F06482">
        <w:rPr>
          <w:rFonts w:ascii="Times New Roman" w:hAnsi="Times New Roman"/>
          <w:sz w:val="24"/>
          <w:szCs w:val="24"/>
        </w:rPr>
        <w:t xml:space="preserve"> in pdf format.</w:t>
      </w:r>
    </w:p>
    <w:p w14:paraId="1F3D5993" w14:textId="7B39DBF1" w:rsidR="00F2459D" w:rsidRDefault="00F2459D">
      <w:pPr>
        <w:rPr>
          <w:rFonts w:ascii="Times New Roman" w:hAnsi="Times New Roman"/>
          <w:sz w:val="24"/>
          <w:szCs w:val="24"/>
        </w:rPr>
      </w:pPr>
      <w:r>
        <w:rPr>
          <w:rFonts w:ascii="Times New Roman" w:hAnsi="Times New Roman"/>
          <w:sz w:val="24"/>
          <w:szCs w:val="24"/>
        </w:rPr>
        <w:t>In addition to this document, please also submit to your Dean the Resource Request spreadsheet making sure facilities requests are on “Facilities” tab and large-ticket items are on Large-ticket Items” tab.</w:t>
      </w:r>
    </w:p>
    <w:p w14:paraId="3736BD83" w14:textId="5EFA20F6" w:rsidR="00F06482" w:rsidRDefault="00615419">
      <w:pPr>
        <w:rPr>
          <w:rFonts w:ascii="Times New Roman" w:hAnsi="Times New Roman"/>
          <w:sz w:val="24"/>
          <w:szCs w:val="24"/>
        </w:rPr>
      </w:pPr>
      <w:r>
        <w:rPr>
          <w:rFonts w:ascii="Times New Roman" w:hAnsi="Times New Roman"/>
          <w:sz w:val="24"/>
          <w:szCs w:val="24"/>
        </w:rPr>
        <w:t>Due: Friday May 6, 2022</w:t>
      </w:r>
    </w:p>
    <w:tbl>
      <w:tblPr>
        <w:tblpPr w:leftFromText="180" w:rightFromText="180" w:vertAnchor="text" w:tblpY="1"/>
        <w:tblOverlap w:val="neve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59"/>
        <w:gridCol w:w="3265"/>
        <w:gridCol w:w="5197"/>
      </w:tblGrid>
      <w:tr w:rsidR="001338C4" w:rsidRPr="00433F91" w14:paraId="33B925EE" w14:textId="4B045FFE" w:rsidTr="6D8F327C">
        <w:trPr>
          <w:trHeight w:val="530"/>
        </w:trPr>
        <w:tc>
          <w:tcPr>
            <w:tcW w:w="804" w:type="dxa"/>
          </w:tcPr>
          <w:p w14:paraId="2CAECB8D" w14:textId="77777777" w:rsidR="001338C4" w:rsidRPr="00433F91" w:rsidRDefault="001338C4" w:rsidP="00512AFD">
            <w:pPr>
              <w:keepLines/>
              <w:spacing w:after="0" w:line="240" w:lineRule="auto"/>
              <w:rPr>
                <w:rFonts w:cstheme="minorHAnsi"/>
                <w:b/>
                <w:kern w:val="16"/>
              </w:rPr>
            </w:pPr>
          </w:p>
        </w:tc>
        <w:tc>
          <w:tcPr>
            <w:tcW w:w="3059" w:type="dxa"/>
            <w:shd w:val="clear" w:color="auto" w:fill="auto"/>
          </w:tcPr>
          <w:p w14:paraId="48C39F76" w14:textId="77777777" w:rsidR="001338C4" w:rsidRPr="00433F91" w:rsidRDefault="001338C4" w:rsidP="00512AFD">
            <w:pPr>
              <w:keepLines/>
              <w:spacing w:after="0" w:line="240" w:lineRule="auto"/>
              <w:rPr>
                <w:rFonts w:cstheme="minorHAnsi"/>
                <w:b/>
                <w:kern w:val="16"/>
              </w:rPr>
            </w:pPr>
            <w:r w:rsidRPr="00433F91">
              <w:rPr>
                <w:rFonts w:cstheme="minorHAnsi"/>
                <w:b/>
                <w:kern w:val="16"/>
              </w:rPr>
              <w:t>Information Requested</w:t>
            </w:r>
          </w:p>
        </w:tc>
        <w:tc>
          <w:tcPr>
            <w:tcW w:w="3265" w:type="dxa"/>
            <w:shd w:val="clear" w:color="auto" w:fill="auto"/>
          </w:tcPr>
          <w:p w14:paraId="2E2A9C41" w14:textId="242FF588" w:rsidR="001338C4" w:rsidRPr="00433F91" w:rsidRDefault="001338C4" w:rsidP="00512AFD">
            <w:pPr>
              <w:keepLines/>
              <w:spacing w:after="0" w:line="240" w:lineRule="auto"/>
              <w:rPr>
                <w:rFonts w:cstheme="minorHAnsi"/>
                <w:b/>
                <w:kern w:val="16"/>
              </w:rPr>
            </w:pPr>
            <w:r w:rsidRPr="00433F91">
              <w:rPr>
                <w:rFonts w:cstheme="minorHAnsi"/>
                <w:b/>
                <w:kern w:val="16"/>
              </w:rPr>
              <w:t xml:space="preserve">Explanation of Information Requested. </w:t>
            </w:r>
          </w:p>
        </w:tc>
        <w:tc>
          <w:tcPr>
            <w:tcW w:w="5197" w:type="dxa"/>
          </w:tcPr>
          <w:p w14:paraId="01E365D9" w14:textId="37AF9642" w:rsidR="001338C4" w:rsidRPr="00433F91" w:rsidRDefault="00F2459D" w:rsidP="00512AFD">
            <w:pPr>
              <w:keepLines/>
              <w:spacing w:after="0" w:line="240" w:lineRule="auto"/>
              <w:rPr>
                <w:rFonts w:cstheme="minorHAnsi"/>
                <w:b/>
                <w:kern w:val="16"/>
              </w:rPr>
            </w:pPr>
            <w:r>
              <w:rPr>
                <w:rFonts w:cstheme="minorHAnsi"/>
                <w:b/>
                <w:kern w:val="16"/>
              </w:rPr>
              <w:t>Enter your answers here</w:t>
            </w:r>
          </w:p>
        </w:tc>
      </w:tr>
      <w:tr w:rsidR="001338C4" w:rsidRPr="00433F91" w14:paraId="10547102" w14:textId="17D9B87F" w:rsidTr="6D8F327C">
        <w:tc>
          <w:tcPr>
            <w:tcW w:w="804" w:type="dxa"/>
          </w:tcPr>
          <w:p w14:paraId="2CDD9E42" w14:textId="77777777" w:rsidR="001338C4" w:rsidRPr="00433F91" w:rsidRDefault="001338C4" w:rsidP="00512AFD">
            <w:pPr>
              <w:keepLines/>
              <w:spacing w:after="0" w:line="240" w:lineRule="auto"/>
              <w:jc w:val="both"/>
              <w:rPr>
                <w:rFonts w:cstheme="minorHAnsi"/>
              </w:rPr>
            </w:pPr>
          </w:p>
        </w:tc>
        <w:tc>
          <w:tcPr>
            <w:tcW w:w="3059" w:type="dxa"/>
            <w:shd w:val="clear" w:color="auto" w:fill="auto"/>
          </w:tcPr>
          <w:p w14:paraId="4D0D21B8" w14:textId="77777777" w:rsidR="001338C4" w:rsidRPr="00433F91" w:rsidRDefault="001338C4" w:rsidP="00512AFD">
            <w:pPr>
              <w:keepLines/>
              <w:spacing w:after="0" w:line="240" w:lineRule="auto"/>
              <w:jc w:val="both"/>
              <w:rPr>
                <w:rFonts w:cstheme="minorHAnsi"/>
              </w:rPr>
            </w:pPr>
            <w:r w:rsidRPr="00433F91">
              <w:rPr>
                <w:rFonts w:cstheme="minorHAnsi"/>
              </w:rPr>
              <w:t>Department Name:</w:t>
            </w:r>
          </w:p>
          <w:p w14:paraId="0BD35E39" w14:textId="77777777" w:rsidR="001338C4" w:rsidRPr="00433F91" w:rsidRDefault="001338C4" w:rsidP="00512AFD">
            <w:pPr>
              <w:keepLines/>
              <w:spacing w:after="0" w:line="240" w:lineRule="auto"/>
              <w:jc w:val="both"/>
              <w:rPr>
                <w:rFonts w:cstheme="minorHAnsi"/>
              </w:rPr>
            </w:pPr>
          </w:p>
        </w:tc>
        <w:tc>
          <w:tcPr>
            <w:tcW w:w="3265" w:type="dxa"/>
            <w:shd w:val="clear" w:color="auto" w:fill="auto"/>
          </w:tcPr>
          <w:p w14:paraId="46D26408" w14:textId="50C53B2A" w:rsidR="001338C4" w:rsidRPr="00433F91" w:rsidRDefault="001338C4" w:rsidP="00512AFD">
            <w:pPr>
              <w:keepLines/>
              <w:spacing w:after="0" w:line="240" w:lineRule="auto"/>
              <w:jc w:val="both"/>
              <w:rPr>
                <w:rFonts w:cstheme="minorHAnsi"/>
              </w:rPr>
            </w:pPr>
          </w:p>
        </w:tc>
        <w:tc>
          <w:tcPr>
            <w:tcW w:w="5197" w:type="dxa"/>
          </w:tcPr>
          <w:p w14:paraId="16878FDE" w14:textId="3D59B290" w:rsidR="001338C4" w:rsidRPr="00433F91" w:rsidRDefault="188179CB" w:rsidP="188179CB">
            <w:pPr>
              <w:keepLines/>
              <w:spacing w:after="0" w:line="240" w:lineRule="auto"/>
              <w:jc w:val="both"/>
            </w:pPr>
            <w:r w:rsidRPr="188179CB">
              <w:t>Engineering</w:t>
            </w:r>
          </w:p>
        </w:tc>
      </w:tr>
      <w:tr w:rsidR="001338C4" w:rsidRPr="00433F91" w14:paraId="65DAB2B4" w14:textId="69A7062C" w:rsidTr="6D8F327C">
        <w:trPr>
          <w:trHeight w:val="548"/>
        </w:trPr>
        <w:tc>
          <w:tcPr>
            <w:tcW w:w="804" w:type="dxa"/>
          </w:tcPr>
          <w:p w14:paraId="128014FF" w14:textId="77777777" w:rsidR="001338C4" w:rsidRPr="00433F91" w:rsidRDefault="001338C4" w:rsidP="00512AFD">
            <w:pPr>
              <w:keepLines/>
              <w:spacing w:after="0" w:line="240" w:lineRule="auto"/>
              <w:rPr>
                <w:rFonts w:cstheme="minorHAnsi"/>
              </w:rPr>
            </w:pPr>
          </w:p>
        </w:tc>
        <w:tc>
          <w:tcPr>
            <w:tcW w:w="3059" w:type="dxa"/>
            <w:shd w:val="clear" w:color="auto" w:fill="auto"/>
          </w:tcPr>
          <w:p w14:paraId="56B2481D" w14:textId="77777777" w:rsidR="001338C4" w:rsidRPr="00433F91" w:rsidRDefault="001338C4" w:rsidP="00512AFD">
            <w:pPr>
              <w:keepLines/>
              <w:spacing w:after="0" w:line="240" w:lineRule="auto"/>
              <w:rPr>
                <w:rFonts w:cstheme="minorHAnsi"/>
              </w:rPr>
            </w:pPr>
            <w:r w:rsidRPr="00433F91">
              <w:rPr>
                <w:rFonts w:cstheme="minorHAnsi"/>
              </w:rPr>
              <w:t>Program Mission Statement:</w:t>
            </w:r>
          </w:p>
        </w:tc>
        <w:tc>
          <w:tcPr>
            <w:tcW w:w="3265" w:type="dxa"/>
            <w:shd w:val="clear" w:color="auto" w:fill="auto"/>
          </w:tcPr>
          <w:p w14:paraId="10855356" w14:textId="397B991E" w:rsidR="001338C4" w:rsidRPr="00433F91" w:rsidRDefault="001338C4" w:rsidP="00512AFD">
            <w:pPr>
              <w:keepLines/>
              <w:spacing w:after="0" w:line="240" w:lineRule="auto"/>
              <w:jc w:val="both"/>
              <w:rPr>
                <w:rFonts w:cstheme="minorHAnsi"/>
              </w:rPr>
            </w:pPr>
            <w:r w:rsidRPr="00F2459D">
              <w:rPr>
                <w:rStyle w:val="normaltextrun"/>
                <w:rFonts w:ascii="Calibri" w:hAnsi="Calibri" w:cs="Calibri"/>
                <w:color w:val="000000"/>
                <w:shd w:val="clear" w:color="auto" w:fill="FFFFFF"/>
              </w:rPr>
              <w:t>How does your program mission statement relate to the mission of De Anza College and our Institutional Core Competencies”?</w:t>
            </w:r>
            <w:r>
              <w:rPr>
                <w:rStyle w:val="normaltextrun"/>
                <w:rFonts w:ascii="Calibri" w:hAnsi="Calibri" w:cs="Calibri"/>
                <w:color w:val="000000"/>
                <w:shd w:val="clear" w:color="auto" w:fill="FFFFFF"/>
              </w:rPr>
              <w:t xml:space="preserve"> (</w:t>
            </w:r>
            <w:hyperlink r:id="rId6" w:tgtFrame="_blank" w:history="1">
              <w:r>
                <w:rPr>
                  <w:rStyle w:val="normaltextrun"/>
                  <w:rFonts w:ascii="Calibri" w:hAnsi="Calibri" w:cs="Calibri"/>
                  <w:color w:val="0000FF"/>
                  <w:u w:val="single"/>
                  <w:shd w:val="clear" w:color="auto" w:fill="FFFFFF"/>
                </w:rPr>
                <w:t>https://www.deanza.edu/about-us/mission-and-values.html</w:t>
              </w:r>
            </w:hyperlink>
            <w:r>
              <w:rPr>
                <w:rStyle w:val="normaltextrun"/>
                <w:rFonts w:ascii="Calibri" w:hAnsi="Calibri" w:cs="Calibri"/>
                <w:color w:val="000000"/>
                <w:shd w:val="clear" w:color="auto" w:fill="FFFFFF"/>
              </w:rPr>
              <w:t xml:space="preserve"> ).</w:t>
            </w:r>
            <w:r>
              <w:rPr>
                <w:rStyle w:val="eop"/>
                <w:rFonts w:ascii="Calibri" w:hAnsi="Calibri" w:cs="Calibri"/>
                <w:color w:val="000000"/>
                <w:shd w:val="clear" w:color="auto" w:fill="FFFFFF"/>
              </w:rPr>
              <w:t> </w:t>
            </w:r>
          </w:p>
        </w:tc>
        <w:tc>
          <w:tcPr>
            <w:tcW w:w="5197" w:type="dxa"/>
          </w:tcPr>
          <w:p w14:paraId="555282A0" w14:textId="159203FF" w:rsidR="001338C4" w:rsidRPr="00BB2E64" w:rsidRDefault="188179CB" w:rsidP="188179CB">
            <w:pPr>
              <w:keepLines/>
              <w:spacing w:after="0" w:line="240" w:lineRule="auto"/>
              <w:jc w:val="both"/>
            </w:pPr>
            <w:r w:rsidRPr="188179CB">
              <w:rPr>
                <w:rFonts w:ascii="Calibri" w:eastAsia="Calibri" w:hAnsi="Calibri" w:cs="Calibri"/>
              </w:rPr>
              <w:t>The Program Mission Statement is expressed in terms of the Department PLO’s:</w:t>
            </w:r>
            <w:r w:rsidR="001338C4">
              <w:br/>
            </w:r>
            <w:r w:rsidRPr="188179CB">
              <w:rPr>
                <w:rFonts w:ascii="Calibri" w:eastAsia="Calibri" w:hAnsi="Calibri" w:cs="Calibri"/>
              </w:rPr>
              <w:t>• Students will demonstrate familiarity with the wide range of engineering disciplines and the general requirements and skills necessary to pursue a</w:t>
            </w:r>
            <w:r w:rsidR="001338C4">
              <w:br/>
            </w:r>
            <w:r w:rsidRPr="188179CB">
              <w:rPr>
                <w:rFonts w:ascii="Calibri" w:eastAsia="Calibri" w:hAnsi="Calibri" w:cs="Calibri"/>
              </w:rPr>
              <w:t>career in those areas.</w:t>
            </w:r>
            <w:r w:rsidR="001338C4">
              <w:br/>
            </w:r>
            <w:r w:rsidRPr="188179CB">
              <w:rPr>
                <w:rFonts w:ascii="Calibri" w:eastAsia="Calibri" w:hAnsi="Calibri" w:cs="Calibri"/>
              </w:rPr>
              <w:t>• Students will demonstrate a general understanding of engineering project development cycle including analysis, design, implementation, documentation, and refinement. They will also demonstrate a familiarity</w:t>
            </w:r>
            <w:r w:rsidR="001338C4">
              <w:br/>
            </w:r>
            <w:r w:rsidRPr="188179CB">
              <w:rPr>
                <w:rFonts w:ascii="Calibri" w:eastAsia="Calibri" w:hAnsi="Calibri" w:cs="Calibri"/>
              </w:rPr>
              <w:t>with the tools commonly used during those phases.</w:t>
            </w:r>
            <w:r w:rsidR="001338C4">
              <w:br/>
            </w:r>
            <w:r w:rsidRPr="188179CB">
              <w:rPr>
                <w:rFonts w:ascii="Calibri" w:eastAsia="Calibri" w:hAnsi="Calibri" w:cs="Calibri"/>
              </w:rPr>
              <w:t>• Students will demonstrate the necessary discipline specific technical knowledge and skills required to successfully transfer to an engineering baccalaureate program.</w:t>
            </w:r>
            <w:r w:rsidR="001338C4">
              <w:br/>
            </w:r>
            <w:r w:rsidRPr="188179CB">
              <w:rPr>
                <w:rFonts w:ascii="Calibri" w:eastAsia="Calibri" w:hAnsi="Calibri" w:cs="Calibri"/>
              </w:rPr>
              <w:t xml:space="preserve">The Department Mission aligns with the College Mission </w:t>
            </w:r>
            <w:r w:rsidRPr="188179CB">
              <w:rPr>
                <w:rFonts w:ascii="Calibri" w:eastAsia="Calibri" w:hAnsi="Calibri" w:cs="Calibri"/>
              </w:rPr>
              <w:lastRenderedPageBreak/>
              <w:t>and Core Competencies by:</w:t>
            </w:r>
            <w:r w:rsidR="001338C4">
              <w:br/>
            </w:r>
            <w:r w:rsidRPr="188179CB">
              <w:rPr>
                <w:rFonts w:ascii="Calibri" w:eastAsia="Calibri" w:hAnsi="Calibri" w:cs="Calibri"/>
              </w:rPr>
              <w:t>• challenging students of every background to develop their intellect, character and abilities and skills in relation to engineering – including the development of “soft” skills such as group and community action and</w:t>
            </w:r>
            <w:r w:rsidR="001338C4">
              <w:br/>
            </w:r>
            <w:r w:rsidRPr="188179CB">
              <w:rPr>
                <w:rFonts w:ascii="Calibri" w:eastAsia="Calibri" w:hAnsi="Calibri" w:cs="Calibri"/>
              </w:rPr>
              <w:t xml:space="preserve">leadership and social responsibility </w:t>
            </w:r>
          </w:p>
          <w:p w14:paraId="47A4AD9C" w14:textId="2AE6C569" w:rsidR="001338C4" w:rsidRPr="00BB2E64" w:rsidRDefault="188179CB" w:rsidP="188179CB">
            <w:pPr>
              <w:keepLines/>
              <w:spacing w:after="0" w:line="240" w:lineRule="auto"/>
              <w:jc w:val="both"/>
            </w:pPr>
            <w:r w:rsidRPr="188179CB">
              <w:rPr>
                <w:rFonts w:ascii="Calibri" w:eastAsia="Calibri" w:hAnsi="Calibri" w:cs="Calibri"/>
              </w:rPr>
              <w:t>• preparing students who wish to pursue studies and/or careers in engineering to realize their goals;</w:t>
            </w:r>
            <w:r w:rsidR="001338C4">
              <w:br/>
            </w:r>
            <w:r w:rsidRPr="188179CB">
              <w:rPr>
                <w:rFonts w:ascii="Calibri" w:eastAsia="Calibri" w:hAnsi="Calibri" w:cs="Calibri"/>
              </w:rPr>
              <w:t>• preparing students to effectively communicate technical and other ideas through writing and speaking</w:t>
            </w:r>
            <w:r w:rsidR="001338C4">
              <w:br/>
            </w:r>
            <w:r w:rsidRPr="188179CB">
              <w:rPr>
                <w:rFonts w:ascii="Calibri" w:eastAsia="Calibri" w:hAnsi="Calibri" w:cs="Calibri"/>
              </w:rPr>
              <w:t>• expecting students to be able to find and generate information and to judge its validity and usefulness through critical judgement</w:t>
            </w:r>
            <w:r w:rsidR="001338C4">
              <w:br/>
            </w:r>
            <w:r w:rsidRPr="188179CB">
              <w:rPr>
                <w:rFonts w:ascii="Calibri" w:eastAsia="Calibri" w:hAnsi="Calibri" w:cs="Calibri"/>
              </w:rPr>
              <w:t>• establishing connections between engineering and cultural, social and environmental values and actions</w:t>
            </w:r>
          </w:p>
        </w:tc>
      </w:tr>
      <w:tr w:rsidR="001338C4" w:rsidRPr="00433F91" w14:paraId="4EE28EAC" w14:textId="13A51B88" w:rsidTr="6D8F327C">
        <w:trPr>
          <w:trHeight w:val="620"/>
        </w:trPr>
        <w:tc>
          <w:tcPr>
            <w:tcW w:w="804" w:type="dxa"/>
          </w:tcPr>
          <w:p w14:paraId="12068088" w14:textId="77777777" w:rsidR="001338C4" w:rsidRPr="00433F91" w:rsidRDefault="001338C4" w:rsidP="00512AFD">
            <w:pPr>
              <w:keepLines/>
              <w:spacing w:after="0" w:line="240" w:lineRule="auto"/>
              <w:rPr>
                <w:rFonts w:cstheme="minorHAnsi"/>
              </w:rPr>
            </w:pPr>
            <w:r w:rsidRPr="00433F91">
              <w:rPr>
                <w:rFonts w:cstheme="minorHAnsi"/>
              </w:rPr>
              <w:lastRenderedPageBreak/>
              <w:t>I.A.1</w:t>
            </w:r>
          </w:p>
        </w:tc>
        <w:tc>
          <w:tcPr>
            <w:tcW w:w="3059" w:type="dxa"/>
            <w:shd w:val="clear" w:color="auto" w:fill="auto"/>
          </w:tcPr>
          <w:p w14:paraId="1E7D8C6B" w14:textId="77777777" w:rsidR="001338C4" w:rsidRPr="00433F91" w:rsidRDefault="001338C4" w:rsidP="00512AFD">
            <w:pPr>
              <w:keepLines/>
              <w:spacing w:after="0" w:line="240" w:lineRule="auto"/>
              <w:rPr>
                <w:rFonts w:cstheme="minorHAnsi"/>
              </w:rPr>
            </w:pPr>
            <w:r w:rsidRPr="00433F91">
              <w:rPr>
                <w:rFonts w:cstheme="minorHAnsi"/>
              </w:rPr>
              <w:t>What is the Primary Focus of Your Program?</w:t>
            </w:r>
          </w:p>
        </w:tc>
        <w:tc>
          <w:tcPr>
            <w:tcW w:w="3265" w:type="dxa"/>
            <w:shd w:val="clear" w:color="auto" w:fill="auto"/>
          </w:tcPr>
          <w:p w14:paraId="5180A263" w14:textId="26879E82" w:rsidR="001338C4" w:rsidRPr="00433F91" w:rsidRDefault="00590C53" w:rsidP="00512AFD">
            <w:pPr>
              <w:keepLines/>
              <w:spacing w:after="0" w:line="240" w:lineRule="auto"/>
              <w:rPr>
                <w:rFonts w:cstheme="minorHAnsi"/>
              </w:rPr>
            </w:pPr>
            <w:r>
              <w:rPr>
                <w:rFonts w:cstheme="minorHAnsi"/>
              </w:rPr>
              <w:t>Choose from</w:t>
            </w:r>
            <w:r w:rsidR="001338C4" w:rsidRPr="00433F91">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01DEC6D" w14:textId="54958960" w:rsidR="001338C4" w:rsidRPr="00433F91" w:rsidRDefault="188179CB" w:rsidP="188179CB">
            <w:pPr>
              <w:keepLines/>
              <w:spacing w:after="0" w:line="240" w:lineRule="auto"/>
            </w:pPr>
            <w:r w:rsidRPr="188179CB">
              <w:t>Transfer</w:t>
            </w:r>
          </w:p>
        </w:tc>
      </w:tr>
      <w:tr w:rsidR="001338C4" w:rsidRPr="00433F91" w14:paraId="4C4F60DD" w14:textId="5703D807" w:rsidTr="6D8F327C">
        <w:trPr>
          <w:trHeight w:val="629"/>
        </w:trPr>
        <w:tc>
          <w:tcPr>
            <w:tcW w:w="804" w:type="dxa"/>
          </w:tcPr>
          <w:p w14:paraId="64884D1A" w14:textId="77777777" w:rsidR="001338C4" w:rsidRPr="00433F91" w:rsidRDefault="001338C4" w:rsidP="00512AFD">
            <w:pPr>
              <w:keepLines/>
              <w:spacing w:after="0" w:line="240" w:lineRule="auto"/>
              <w:rPr>
                <w:rFonts w:cstheme="minorHAnsi"/>
              </w:rPr>
            </w:pPr>
            <w:r w:rsidRPr="00433F91">
              <w:rPr>
                <w:rFonts w:cstheme="minorHAnsi"/>
              </w:rPr>
              <w:t>I.A.2</w:t>
            </w:r>
          </w:p>
        </w:tc>
        <w:tc>
          <w:tcPr>
            <w:tcW w:w="3059" w:type="dxa"/>
            <w:shd w:val="clear" w:color="auto" w:fill="auto"/>
          </w:tcPr>
          <w:p w14:paraId="5C02B882" w14:textId="77777777" w:rsidR="001338C4" w:rsidRPr="00433F91" w:rsidRDefault="001338C4" w:rsidP="00512AFD">
            <w:pPr>
              <w:keepLines/>
              <w:spacing w:after="0" w:line="240" w:lineRule="auto"/>
              <w:rPr>
                <w:rFonts w:cstheme="minorHAnsi"/>
              </w:rPr>
            </w:pPr>
            <w:r w:rsidRPr="00433F91">
              <w:rPr>
                <w:rFonts w:cstheme="minorHAnsi"/>
              </w:rPr>
              <w:t>Choose a Secondary Focus of Your Program.</w:t>
            </w:r>
          </w:p>
        </w:tc>
        <w:tc>
          <w:tcPr>
            <w:tcW w:w="3265" w:type="dxa"/>
            <w:shd w:val="clear" w:color="auto" w:fill="auto"/>
          </w:tcPr>
          <w:p w14:paraId="6F6D39CD" w14:textId="418EB3CE" w:rsidR="001338C4" w:rsidRPr="00433F91" w:rsidRDefault="00590C53" w:rsidP="00512AFD">
            <w:pPr>
              <w:keepLines/>
              <w:spacing w:after="0" w:line="240" w:lineRule="auto"/>
              <w:rPr>
                <w:rFonts w:cstheme="minorHAnsi"/>
              </w:rPr>
            </w:pPr>
            <w:r>
              <w:rPr>
                <w:rFonts w:cstheme="minorHAnsi"/>
              </w:rPr>
              <w:t>Choose</w:t>
            </w:r>
            <w:r w:rsidR="001338C4">
              <w:rPr>
                <w:rFonts w:cstheme="minorHAnsi"/>
              </w:rPr>
              <w:t xml:space="preserve"> from</w:t>
            </w:r>
            <w:r w:rsidR="008221B5">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9837ADB" w14:textId="7419990F" w:rsidR="001338C4" w:rsidRDefault="188179CB" w:rsidP="188179CB">
            <w:pPr>
              <w:keepLines/>
              <w:spacing w:after="0" w:line="240" w:lineRule="auto"/>
            </w:pPr>
            <w:r w:rsidRPr="188179CB">
              <w:t>Basic skills</w:t>
            </w:r>
          </w:p>
        </w:tc>
      </w:tr>
      <w:tr w:rsidR="001338C4" w:rsidRPr="00E261E4" w14:paraId="73B9B908" w14:textId="540CF621" w:rsidTr="6D8F327C">
        <w:tc>
          <w:tcPr>
            <w:tcW w:w="804" w:type="dxa"/>
          </w:tcPr>
          <w:p w14:paraId="1C43CDA3" w14:textId="77777777" w:rsidR="001338C4" w:rsidRPr="00433F91" w:rsidRDefault="001338C4" w:rsidP="00512AFD">
            <w:pPr>
              <w:keepLines/>
              <w:spacing w:after="0" w:line="240" w:lineRule="auto"/>
              <w:rPr>
                <w:rFonts w:cstheme="minorHAnsi"/>
              </w:rPr>
            </w:pPr>
            <w:r w:rsidRPr="00433F91">
              <w:rPr>
                <w:rFonts w:cstheme="minorHAnsi"/>
              </w:rPr>
              <w:t>I.B.1</w:t>
            </w:r>
          </w:p>
        </w:tc>
        <w:tc>
          <w:tcPr>
            <w:tcW w:w="3059" w:type="dxa"/>
            <w:shd w:val="clear" w:color="auto" w:fill="auto"/>
          </w:tcPr>
          <w:p w14:paraId="7034A766" w14:textId="77777777" w:rsidR="001338C4" w:rsidRPr="00433F91" w:rsidRDefault="001338C4" w:rsidP="00512AFD">
            <w:pPr>
              <w:keepLines/>
              <w:spacing w:after="0" w:line="240" w:lineRule="auto"/>
              <w:rPr>
                <w:rFonts w:cstheme="minorHAnsi"/>
              </w:rPr>
            </w:pPr>
            <w:r w:rsidRPr="00433F91">
              <w:rPr>
                <w:rFonts w:cstheme="minorHAnsi"/>
              </w:rPr>
              <w:t># Certificates of Achievement Awarded</w:t>
            </w:r>
          </w:p>
        </w:tc>
        <w:tc>
          <w:tcPr>
            <w:tcW w:w="3265" w:type="dxa"/>
            <w:shd w:val="clear" w:color="auto" w:fill="auto"/>
          </w:tcPr>
          <w:p w14:paraId="38FD97EA" w14:textId="5ACD7FB6"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Certificates of Achievement awarded during the </w:t>
            </w:r>
            <w:r>
              <w:rPr>
                <w:rFonts w:eastAsia="Times New Roman" w:cstheme="minorHAnsi"/>
              </w:rPr>
              <w:t>2020-21</w:t>
            </w:r>
            <w:r w:rsidRPr="00E261E4">
              <w:rPr>
                <w:rFonts w:eastAsia="Times New Roman" w:cstheme="minorHAnsi"/>
              </w:rPr>
              <w:t xml:space="preserve"> academic year. Please refer to: </w:t>
            </w:r>
            <w:r>
              <w:t xml:space="preserve"> </w:t>
            </w:r>
            <w:hyperlink r:id="rId7" w:history="1">
              <w:r w:rsidR="0068288F" w:rsidRPr="002313F5">
                <w:rPr>
                  <w:rStyle w:val="Hyperlink"/>
                </w:rPr>
                <w:t>https://www.deanza.edu/ir/AwardsbyDivision.html</w:t>
              </w:r>
            </w:hyperlink>
            <w:r w:rsidR="0068288F">
              <w:t xml:space="preserve"> . </w:t>
            </w:r>
            <w:r w:rsidRPr="00E261E4">
              <w:rPr>
                <w:rFonts w:eastAsia="Times New Roman" w:cstheme="minorHAnsi"/>
              </w:rPr>
              <w:t>If you do not offer Certificates of Achievement please state “none offered”.</w:t>
            </w:r>
          </w:p>
        </w:tc>
        <w:tc>
          <w:tcPr>
            <w:tcW w:w="5197" w:type="dxa"/>
          </w:tcPr>
          <w:p w14:paraId="104B3046" w14:textId="280F6FD9" w:rsidR="001338C4" w:rsidRPr="00E261E4" w:rsidRDefault="188179CB" w:rsidP="188179CB">
            <w:pPr>
              <w:keepLines/>
              <w:spacing w:after="0" w:line="240" w:lineRule="auto"/>
              <w:rPr>
                <w:rFonts w:eastAsia="Times New Roman"/>
              </w:rPr>
            </w:pPr>
            <w:r w:rsidRPr="188179CB">
              <w:rPr>
                <w:rFonts w:eastAsia="Times New Roman"/>
              </w:rPr>
              <w:t>0</w:t>
            </w:r>
          </w:p>
        </w:tc>
      </w:tr>
      <w:tr w:rsidR="001338C4" w:rsidRPr="00433F91" w14:paraId="271F1A1A" w14:textId="2F87B091" w:rsidTr="6D8F327C">
        <w:trPr>
          <w:trHeight w:val="917"/>
        </w:trPr>
        <w:tc>
          <w:tcPr>
            <w:tcW w:w="804" w:type="dxa"/>
          </w:tcPr>
          <w:p w14:paraId="36FC5D9F" w14:textId="77777777" w:rsidR="001338C4" w:rsidRPr="00433F91" w:rsidRDefault="001338C4" w:rsidP="00512AFD">
            <w:pPr>
              <w:keepLines/>
              <w:spacing w:after="0" w:line="240" w:lineRule="auto"/>
              <w:rPr>
                <w:rFonts w:cstheme="minorHAnsi"/>
              </w:rPr>
            </w:pPr>
            <w:r w:rsidRPr="00433F91">
              <w:rPr>
                <w:rFonts w:cstheme="minorHAnsi"/>
              </w:rPr>
              <w:lastRenderedPageBreak/>
              <w:t>I.B.2</w:t>
            </w:r>
          </w:p>
        </w:tc>
        <w:tc>
          <w:tcPr>
            <w:tcW w:w="3059" w:type="dxa"/>
            <w:shd w:val="clear" w:color="auto" w:fill="auto"/>
          </w:tcPr>
          <w:p w14:paraId="0AA05E07" w14:textId="77777777" w:rsidR="001338C4" w:rsidRPr="00433F91" w:rsidRDefault="001338C4" w:rsidP="00512AFD">
            <w:pPr>
              <w:keepLines/>
              <w:spacing w:after="0" w:line="240" w:lineRule="auto"/>
              <w:rPr>
                <w:rFonts w:eastAsia="Times New Roman" w:cstheme="minorHAnsi"/>
              </w:rPr>
            </w:pPr>
            <w:r w:rsidRPr="00433F91">
              <w:rPr>
                <w:rStyle w:val="afoutputlabel"/>
                <w:rFonts w:eastAsia="Times New Roman" w:cstheme="minorHAnsi"/>
              </w:rPr>
              <w:t xml:space="preserve"># </w:t>
            </w:r>
            <w:r w:rsidRPr="00433F91">
              <w:rPr>
                <w:rFonts w:cstheme="minorHAnsi"/>
              </w:rPr>
              <w:t>Certificates</w:t>
            </w:r>
            <w:r w:rsidRPr="00433F91">
              <w:rPr>
                <w:rStyle w:val="afoutputlabel"/>
                <w:rFonts w:eastAsia="Times New Roman" w:cstheme="minorHAnsi"/>
              </w:rPr>
              <w:t xml:space="preserve"> of Achievement-Advanced Awarded:</w:t>
            </w:r>
          </w:p>
        </w:tc>
        <w:tc>
          <w:tcPr>
            <w:tcW w:w="3265" w:type="dxa"/>
            <w:shd w:val="clear" w:color="auto" w:fill="auto"/>
          </w:tcPr>
          <w:p w14:paraId="4543EE09" w14:textId="42F5A964" w:rsidR="001338C4" w:rsidRPr="00433F91" w:rsidRDefault="001338C4" w:rsidP="00512AFD">
            <w:pPr>
              <w:keepLines/>
              <w:spacing w:after="0" w:line="240" w:lineRule="auto"/>
              <w:rPr>
                <w:rFonts w:cstheme="minorHAnsi"/>
              </w:rPr>
            </w:pPr>
            <w:r>
              <w:rPr>
                <w:rFonts w:eastAsia="Times New Roman" w:cstheme="minorHAnsi"/>
              </w:rPr>
              <w:t>State</w:t>
            </w:r>
            <w:r w:rsidRPr="00433F91">
              <w:rPr>
                <w:rFonts w:eastAsia="Times New Roman" w:cstheme="minorHAnsi"/>
              </w:rPr>
              <w:t xml:space="preserve"> the number of Certificates of Achievement - Advanced awarded during </w:t>
            </w:r>
            <w:r>
              <w:rPr>
                <w:rFonts w:eastAsia="Times New Roman" w:cstheme="minorHAnsi"/>
              </w:rPr>
              <w:t>2020-21</w:t>
            </w:r>
            <w:r w:rsidRPr="00433F91">
              <w:rPr>
                <w:rFonts w:eastAsia="Times New Roman" w:cstheme="minorHAnsi"/>
              </w:rPr>
              <w:t xml:space="preserve"> academic year. Please refer to</w:t>
            </w:r>
          </w:p>
          <w:p w14:paraId="5A0FB1A6" w14:textId="3693F9F1" w:rsidR="001338C4" w:rsidRPr="00433F91" w:rsidRDefault="009C3379" w:rsidP="00512AFD">
            <w:pPr>
              <w:keepLines/>
              <w:spacing w:after="0" w:line="240" w:lineRule="auto"/>
              <w:rPr>
                <w:rFonts w:eastAsia="Times New Roman" w:cstheme="minorHAnsi"/>
              </w:rPr>
            </w:pPr>
            <w:hyperlink r:id="rId8" w:history="1">
              <w:r w:rsidR="000F3598" w:rsidRPr="00CD1A07">
                <w:rPr>
                  <w:rStyle w:val="Hyperlink"/>
                </w:rPr>
                <w:t>https://www.deanza.edu/ir/AwardsbyDivision.html</w:t>
              </w:r>
            </w:hyperlink>
            <w:r w:rsidR="000F3598">
              <w:t xml:space="preserve"> </w:t>
            </w:r>
            <w:r w:rsidR="001338C4" w:rsidRPr="00E261E4">
              <w:rPr>
                <w:rFonts w:eastAsia="Times New Roman" w:cstheme="minorHAnsi"/>
              </w:rPr>
              <w:t>If you do not offer Certificates of Achievement” please state “none offered”.</w:t>
            </w:r>
          </w:p>
        </w:tc>
        <w:tc>
          <w:tcPr>
            <w:tcW w:w="5197" w:type="dxa"/>
          </w:tcPr>
          <w:p w14:paraId="038D7AEE" w14:textId="73298DE4" w:rsidR="001338C4" w:rsidRDefault="188179CB" w:rsidP="188179CB">
            <w:pPr>
              <w:keepLines/>
              <w:spacing w:after="0" w:line="240" w:lineRule="auto"/>
              <w:rPr>
                <w:rFonts w:eastAsia="Times New Roman"/>
              </w:rPr>
            </w:pPr>
            <w:r w:rsidRPr="188179CB">
              <w:rPr>
                <w:rFonts w:eastAsia="Times New Roman"/>
              </w:rPr>
              <w:t>0</w:t>
            </w:r>
          </w:p>
        </w:tc>
      </w:tr>
      <w:tr w:rsidR="001338C4" w:rsidRPr="00E261E4" w14:paraId="08A39F15" w14:textId="65B19E2D" w:rsidTr="6D8F327C">
        <w:trPr>
          <w:trHeight w:val="827"/>
        </w:trPr>
        <w:tc>
          <w:tcPr>
            <w:tcW w:w="804" w:type="dxa"/>
          </w:tcPr>
          <w:p w14:paraId="6F392764" w14:textId="77777777" w:rsidR="001338C4" w:rsidRPr="00433F91" w:rsidRDefault="001338C4" w:rsidP="00512AFD">
            <w:pPr>
              <w:keepLines/>
              <w:spacing w:after="0" w:line="240" w:lineRule="auto"/>
              <w:rPr>
                <w:rFonts w:cstheme="minorHAnsi"/>
              </w:rPr>
            </w:pPr>
            <w:r w:rsidRPr="00433F91">
              <w:rPr>
                <w:rFonts w:cstheme="minorHAnsi"/>
              </w:rPr>
              <w:t>I.B.3</w:t>
            </w:r>
          </w:p>
        </w:tc>
        <w:tc>
          <w:tcPr>
            <w:tcW w:w="3059" w:type="dxa"/>
            <w:shd w:val="clear" w:color="auto" w:fill="auto"/>
          </w:tcPr>
          <w:p w14:paraId="7EA92042"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xml:space="preserve"># </w:t>
            </w:r>
            <w:r w:rsidRPr="00433F91">
              <w:rPr>
                <w:rFonts w:cstheme="minorHAnsi"/>
              </w:rPr>
              <w:t>ADTs (Associates Degrees for Transfer) Awarded</w:t>
            </w:r>
          </w:p>
        </w:tc>
        <w:tc>
          <w:tcPr>
            <w:tcW w:w="3265" w:type="dxa"/>
            <w:shd w:val="clear" w:color="auto" w:fill="auto"/>
          </w:tcPr>
          <w:p w14:paraId="39478AC6" w14:textId="7B02590B"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Degree Transfer awarded by </w:t>
            </w:r>
            <w:proofErr w:type="gramStart"/>
            <w:r w:rsidRPr="00E261E4">
              <w:rPr>
                <w:rFonts w:eastAsia="Times New Roman" w:cstheme="minorHAnsi"/>
              </w:rPr>
              <w:t>you</w:t>
            </w:r>
            <w:proofErr w:type="gramEnd"/>
            <w:r w:rsidRPr="00E261E4">
              <w:rPr>
                <w:rFonts w:eastAsia="Times New Roman" w:cstheme="minorHAnsi"/>
              </w:rPr>
              <w:t xml:space="preserve"> department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r>
              <w:t xml:space="preserve"> </w:t>
            </w:r>
            <w:hyperlink r:id="rId9" w:history="1">
              <w:r w:rsidR="0068288F" w:rsidRPr="002313F5">
                <w:rPr>
                  <w:rStyle w:val="Hyperlink"/>
                </w:rPr>
                <w:t>https://www.deanza.edu/ir/AwardsbyDivision.html</w:t>
              </w:r>
            </w:hyperlink>
            <w:r w:rsidR="0068288F">
              <w:t xml:space="preserve"> </w:t>
            </w:r>
            <w:r>
              <w:t>.</w:t>
            </w:r>
            <w:r w:rsidRPr="00E261E4">
              <w:rPr>
                <w:rFonts w:eastAsia="Times New Roman" w:cstheme="minorHAnsi"/>
              </w:rPr>
              <w:t xml:space="preserve"> If you do not offer Associate Degree Transfer, please state “none offered”.</w:t>
            </w:r>
          </w:p>
        </w:tc>
        <w:tc>
          <w:tcPr>
            <w:tcW w:w="5197" w:type="dxa"/>
          </w:tcPr>
          <w:p w14:paraId="6A0E1A82" w14:textId="77777777" w:rsidR="001338C4" w:rsidRPr="00E261E4" w:rsidRDefault="001338C4" w:rsidP="00512AFD">
            <w:pPr>
              <w:keepLines/>
              <w:spacing w:after="0" w:line="240" w:lineRule="auto"/>
              <w:rPr>
                <w:rFonts w:eastAsia="Times New Roman" w:cstheme="minorHAnsi"/>
              </w:rPr>
            </w:pPr>
          </w:p>
        </w:tc>
      </w:tr>
      <w:tr w:rsidR="001338C4" w:rsidRPr="00E261E4" w14:paraId="58AEF2BA" w14:textId="3A1BD83A" w:rsidTr="6D8F327C">
        <w:trPr>
          <w:trHeight w:val="827"/>
        </w:trPr>
        <w:tc>
          <w:tcPr>
            <w:tcW w:w="804" w:type="dxa"/>
          </w:tcPr>
          <w:p w14:paraId="081A913E" w14:textId="77777777" w:rsidR="001338C4" w:rsidRPr="00433F91" w:rsidRDefault="001338C4" w:rsidP="00512AFD">
            <w:pPr>
              <w:keepLines/>
              <w:spacing w:after="0" w:line="240" w:lineRule="auto"/>
              <w:rPr>
                <w:rFonts w:cstheme="minorHAnsi"/>
              </w:rPr>
            </w:pPr>
            <w:r w:rsidRPr="00433F91">
              <w:rPr>
                <w:rFonts w:cstheme="minorHAnsi"/>
              </w:rPr>
              <w:t>I.B.4</w:t>
            </w:r>
          </w:p>
        </w:tc>
        <w:tc>
          <w:tcPr>
            <w:tcW w:w="3059" w:type="dxa"/>
            <w:shd w:val="clear" w:color="auto" w:fill="auto"/>
          </w:tcPr>
          <w:p w14:paraId="7E42BC3B"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AA and/or AS Degrees Awarded:</w:t>
            </w:r>
          </w:p>
        </w:tc>
        <w:tc>
          <w:tcPr>
            <w:tcW w:w="3265" w:type="dxa"/>
            <w:shd w:val="clear" w:color="auto" w:fill="auto"/>
          </w:tcPr>
          <w:p w14:paraId="613C12ED" w14:textId="299019C9"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of Arts or Associate of Science degrees awarded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hyperlink r:id="rId10" w:history="1">
              <w:r w:rsidR="0068288F" w:rsidRPr="002313F5">
                <w:rPr>
                  <w:rStyle w:val="Hyperlink"/>
                  <w:rFonts w:cstheme="minorHAnsi"/>
                </w:rPr>
                <w:t>https://www.deanza.edu/ir/AwardsbyDivision.html</w:t>
              </w:r>
            </w:hyperlink>
            <w:r w:rsidR="0068288F">
              <w:rPr>
                <w:rFonts w:cstheme="minorHAnsi"/>
              </w:rPr>
              <w:t xml:space="preserve"> </w:t>
            </w:r>
            <w:r w:rsidRPr="00E261E4">
              <w:rPr>
                <w:rFonts w:eastAsia="Times New Roman" w:cstheme="minorHAnsi"/>
              </w:rPr>
              <w:t>.</w:t>
            </w:r>
            <w:r w:rsidRPr="00E261E4">
              <w:rPr>
                <w:rFonts w:eastAsia="Times New Roman" w:cstheme="minorHAnsi"/>
                <w:strike/>
              </w:rPr>
              <w:t xml:space="preserve"> </w:t>
            </w:r>
            <w:r w:rsidRPr="00E261E4">
              <w:rPr>
                <w:rFonts w:eastAsia="Times New Roman" w:cstheme="minorHAnsi"/>
              </w:rPr>
              <w:t>If you do not offer Associate of Arts or Associate of Science Degree, please state “none offered”.</w:t>
            </w:r>
          </w:p>
        </w:tc>
        <w:tc>
          <w:tcPr>
            <w:tcW w:w="5197" w:type="dxa"/>
          </w:tcPr>
          <w:p w14:paraId="5942EB3B" w14:textId="77777777" w:rsidR="001338C4" w:rsidRPr="00E261E4" w:rsidRDefault="001338C4" w:rsidP="00512AFD">
            <w:pPr>
              <w:keepLines/>
              <w:spacing w:after="0" w:line="240" w:lineRule="auto"/>
              <w:rPr>
                <w:rFonts w:eastAsia="Times New Roman" w:cstheme="minorHAnsi"/>
              </w:rPr>
            </w:pPr>
          </w:p>
        </w:tc>
      </w:tr>
      <w:tr w:rsidR="001338C4" w:rsidRPr="00E261E4" w14:paraId="384290CC" w14:textId="77471F2E" w:rsidTr="6D8F327C">
        <w:trPr>
          <w:trHeight w:val="827"/>
        </w:trPr>
        <w:tc>
          <w:tcPr>
            <w:tcW w:w="804" w:type="dxa"/>
          </w:tcPr>
          <w:p w14:paraId="4AA2A13C" w14:textId="77777777" w:rsidR="001338C4" w:rsidRPr="00433F91" w:rsidRDefault="001338C4" w:rsidP="00512AFD">
            <w:pPr>
              <w:keepLines/>
              <w:spacing w:after="0" w:line="240" w:lineRule="auto"/>
              <w:rPr>
                <w:rFonts w:cstheme="minorHAnsi"/>
              </w:rPr>
            </w:pPr>
            <w:r w:rsidRPr="005D48A8">
              <w:rPr>
                <w:rFonts w:cstheme="minorHAnsi"/>
              </w:rPr>
              <w:t>I.B.5.</w:t>
            </w:r>
          </w:p>
          <w:p w14:paraId="5C106891" w14:textId="77777777" w:rsidR="001338C4" w:rsidRPr="00433F91" w:rsidRDefault="001338C4" w:rsidP="00512AFD">
            <w:pPr>
              <w:keepLines/>
              <w:spacing w:after="0" w:line="240" w:lineRule="auto"/>
              <w:rPr>
                <w:rFonts w:cstheme="minorHAnsi"/>
              </w:rPr>
            </w:pPr>
          </w:p>
        </w:tc>
        <w:tc>
          <w:tcPr>
            <w:tcW w:w="3059" w:type="dxa"/>
            <w:shd w:val="clear" w:color="auto" w:fill="auto"/>
          </w:tcPr>
          <w:p w14:paraId="7C88607C" w14:textId="7811AF48" w:rsidR="001338C4" w:rsidRPr="00433F91" w:rsidRDefault="001338C4" w:rsidP="00512AFD">
            <w:pPr>
              <w:keepLines/>
              <w:spacing w:after="0" w:line="240" w:lineRule="auto"/>
              <w:rPr>
                <w:rStyle w:val="afoutputlabel"/>
                <w:rFonts w:eastAsia="Times New Roman" w:cstheme="minorHAnsi"/>
              </w:rPr>
            </w:pPr>
            <w:r w:rsidRPr="00E261E4">
              <w:rPr>
                <w:rStyle w:val="afoutputlabel"/>
                <w:rFonts w:eastAsia="Times New Roman" w:cstheme="minorHAnsi"/>
              </w:rPr>
              <w:t xml:space="preserve">Trends in # </w:t>
            </w:r>
            <w:r>
              <w:rPr>
                <w:rStyle w:val="afoutputlabel"/>
                <w:rFonts w:eastAsia="Times New Roman" w:cstheme="minorHAnsi"/>
              </w:rPr>
              <w:t>Total</w:t>
            </w:r>
            <w:r w:rsidRPr="00E261E4">
              <w:rPr>
                <w:rStyle w:val="afoutputlabel"/>
                <w:rFonts w:eastAsia="Times New Roman" w:cstheme="minorHAnsi"/>
              </w:rPr>
              <w:t xml:space="preserve"> Awar</w:t>
            </w:r>
            <w:r>
              <w:rPr>
                <w:rStyle w:val="afoutputlabel"/>
                <w:rFonts w:eastAsia="Times New Roman" w:cstheme="minorHAnsi"/>
              </w:rPr>
              <w:t>ds</w:t>
            </w:r>
          </w:p>
        </w:tc>
        <w:tc>
          <w:tcPr>
            <w:tcW w:w="3265" w:type="dxa"/>
            <w:shd w:val="clear" w:color="auto" w:fill="auto"/>
          </w:tcPr>
          <w:p w14:paraId="16EA5EC6" w14:textId="77777777"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If applicable to your program, has total number of certificates and degrees increased, decreased or stayed the same? What thoughts do you have on these changes? </w:t>
            </w:r>
          </w:p>
        </w:tc>
        <w:tc>
          <w:tcPr>
            <w:tcW w:w="5197" w:type="dxa"/>
          </w:tcPr>
          <w:p w14:paraId="7E84255D" w14:textId="77777777" w:rsidR="001338C4" w:rsidRPr="00E261E4" w:rsidRDefault="001338C4" w:rsidP="00512AFD">
            <w:pPr>
              <w:keepLines/>
              <w:spacing w:after="0" w:line="240" w:lineRule="auto"/>
              <w:rPr>
                <w:rFonts w:eastAsia="Times New Roman" w:cstheme="minorHAnsi"/>
              </w:rPr>
            </w:pPr>
          </w:p>
        </w:tc>
      </w:tr>
      <w:tr w:rsidR="001338C4" w:rsidRPr="00E261E4" w14:paraId="62D2D08F" w14:textId="2E9A5227" w:rsidTr="6D8F327C">
        <w:tc>
          <w:tcPr>
            <w:tcW w:w="804" w:type="dxa"/>
          </w:tcPr>
          <w:p w14:paraId="6CB9A4CB" w14:textId="77777777" w:rsidR="001338C4" w:rsidRPr="00433F91" w:rsidRDefault="001338C4" w:rsidP="00512AFD">
            <w:pPr>
              <w:keepLines/>
              <w:spacing w:after="0" w:line="240" w:lineRule="auto"/>
              <w:rPr>
                <w:rFonts w:cstheme="minorHAnsi"/>
              </w:rPr>
            </w:pPr>
            <w:r w:rsidRPr="005D48A8">
              <w:rPr>
                <w:rFonts w:cstheme="minorHAnsi"/>
              </w:rPr>
              <w:t>I.B.6.</w:t>
            </w:r>
          </w:p>
        </w:tc>
        <w:tc>
          <w:tcPr>
            <w:tcW w:w="3059" w:type="dxa"/>
            <w:shd w:val="clear" w:color="auto" w:fill="auto"/>
          </w:tcPr>
          <w:p w14:paraId="28F3F2EA" w14:textId="77777777" w:rsidR="001338C4" w:rsidRPr="00433F91" w:rsidRDefault="001338C4" w:rsidP="00512AFD">
            <w:pPr>
              <w:keepLines/>
              <w:spacing w:after="0" w:line="240" w:lineRule="auto"/>
              <w:rPr>
                <w:rStyle w:val="afoutputlabel"/>
                <w:rFonts w:cstheme="minorHAnsi"/>
              </w:rPr>
            </w:pPr>
            <w:r w:rsidRPr="00433F91">
              <w:rPr>
                <w:rStyle w:val="afoutputlabel"/>
                <w:rFonts w:eastAsia="Times New Roman" w:cstheme="minorHAnsi"/>
              </w:rPr>
              <w:t>Strategies to Increase Awards</w:t>
            </w:r>
          </w:p>
        </w:tc>
        <w:tc>
          <w:tcPr>
            <w:tcW w:w="3265" w:type="dxa"/>
            <w:shd w:val="clear" w:color="auto" w:fill="auto"/>
          </w:tcPr>
          <w:p w14:paraId="31BAB587" w14:textId="34EDB6D2" w:rsidR="001338C4" w:rsidRPr="00E261E4" w:rsidRDefault="001338C4" w:rsidP="00512AFD">
            <w:pPr>
              <w:keepLines/>
              <w:spacing w:after="0" w:line="240" w:lineRule="auto"/>
              <w:rPr>
                <w:rFonts w:cstheme="minorHAnsi"/>
                <w:color w:val="000000"/>
              </w:rPr>
            </w:pPr>
            <w:r w:rsidRPr="00E261E4">
              <w:rPr>
                <w:rFonts w:eastAsia="Times New Roman" w:cstheme="minorHAnsi"/>
                <w:bCs/>
              </w:rPr>
              <w:t>What strategies (1, 2, 3</w:t>
            </w:r>
            <w:proofErr w:type="gramStart"/>
            <w:r w:rsidRPr="00E261E4">
              <w:rPr>
                <w:rFonts w:eastAsia="Times New Roman" w:cstheme="minorHAnsi"/>
                <w:bCs/>
              </w:rPr>
              <w:t>. . . .</w:t>
            </w:r>
            <w:proofErr w:type="gramEnd"/>
            <w:r w:rsidRPr="00E261E4">
              <w:rPr>
                <w:rFonts w:eastAsia="Times New Roman" w:cstheme="minorHAnsi"/>
                <w:bCs/>
              </w:rPr>
              <w:t xml:space="preserve">) does your department have in place to </w:t>
            </w:r>
            <w:r w:rsidRPr="00E261E4">
              <w:rPr>
                <w:rFonts w:eastAsia="Times New Roman" w:cstheme="minorHAnsi"/>
                <w:bCs/>
              </w:rPr>
              <w:lastRenderedPageBreak/>
              <w:t>ensure students are obtaining awards when it is applicable to their educational goal?</w:t>
            </w:r>
            <w:r w:rsidRPr="00E261E4">
              <w:rPr>
                <w:rFonts w:eastAsia="Times New Roman" w:cstheme="minorHAnsi"/>
              </w:rPr>
              <w:t xml:space="preserve"> (e.g. Outreach, In-reach, graduation workshops, collaborations with other offices, etc.)</w:t>
            </w:r>
          </w:p>
        </w:tc>
        <w:tc>
          <w:tcPr>
            <w:tcW w:w="5197" w:type="dxa"/>
          </w:tcPr>
          <w:p w14:paraId="714E7543" w14:textId="77777777" w:rsidR="001338C4" w:rsidRPr="00E261E4" w:rsidRDefault="001338C4" w:rsidP="00512AFD">
            <w:pPr>
              <w:keepLines/>
              <w:spacing w:after="0" w:line="240" w:lineRule="auto"/>
              <w:rPr>
                <w:rFonts w:eastAsia="Times New Roman" w:cstheme="minorHAnsi"/>
                <w:bCs/>
              </w:rPr>
            </w:pPr>
          </w:p>
        </w:tc>
      </w:tr>
      <w:tr w:rsidR="001338C4" w:rsidRPr="00433F91" w14:paraId="22238A1D" w14:textId="69F57609" w:rsidTr="6D8F327C">
        <w:tc>
          <w:tcPr>
            <w:tcW w:w="804" w:type="dxa"/>
          </w:tcPr>
          <w:p w14:paraId="4C97F9F5" w14:textId="77777777" w:rsidR="001338C4" w:rsidRPr="00433F91" w:rsidRDefault="001338C4" w:rsidP="00512AFD">
            <w:pPr>
              <w:keepLines/>
              <w:spacing w:after="0" w:line="240" w:lineRule="auto"/>
              <w:rPr>
                <w:rFonts w:cstheme="minorHAnsi"/>
              </w:rPr>
            </w:pPr>
            <w:r w:rsidRPr="00433F91">
              <w:rPr>
                <w:rFonts w:cstheme="minorHAnsi"/>
              </w:rPr>
              <w:t xml:space="preserve">I.C.1 </w:t>
            </w:r>
            <w:r w:rsidRPr="00433F91">
              <w:rPr>
                <w:rStyle w:val="afoutputlabel"/>
                <w:rFonts w:cstheme="minorHAnsi"/>
              </w:rPr>
              <w:t xml:space="preserve"> </w:t>
            </w:r>
          </w:p>
        </w:tc>
        <w:tc>
          <w:tcPr>
            <w:tcW w:w="3059" w:type="dxa"/>
            <w:shd w:val="clear" w:color="auto" w:fill="auto"/>
          </w:tcPr>
          <w:p w14:paraId="7D5CF714" w14:textId="77777777" w:rsidR="001338C4" w:rsidRPr="00433F91" w:rsidRDefault="001338C4" w:rsidP="00512AFD">
            <w:pPr>
              <w:keepLines/>
              <w:spacing w:after="0" w:line="240" w:lineRule="auto"/>
              <w:rPr>
                <w:rFonts w:cstheme="minorHAnsi"/>
              </w:rPr>
            </w:pPr>
            <w:r w:rsidRPr="00433F91">
              <w:rPr>
                <w:rStyle w:val="afoutputlabel"/>
                <w:rFonts w:cstheme="minorHAnsi"/>
              </w:rPr>
              <w:t>CTE Programs: Review of Perkins Core Indicator and SWP Outcomes Metrics</w:t>
            </w:r>
          </w:p>
        </w:tc>
        <w:tc>
          <w:tcPr>
            <w:tcW w:w="3265" w:type="dxa"/>
            <w:shd w:val="clear" w:color="auto" w:fill="auto"/>
          </w:tcPr>
          <w:p w14:paraId="727FBA9D"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Review the most recent Perkins Core Indicator and SWP Outcomes Metrics data for your program(s). Cite planned interventions and activities to enhance student and program outcomes.</w:t>
            </w:r>
          </w:p>
          <w:p w14:paraId="5CE040D1" w14:textId="3FB052E9" w:rsidR="001338C4" w:rsidRPr="0068288F" w:rsidRDefault="001338C4" w:rsidP="00512AFD">
            <w:pPr>
              <w:keepLines/>
              <w:spacing w:after="0" w:line="240" w:lineRule="auto"/>
              <w:rPr>
                <w:rFonts w:cstheme="minorHAnsi"/>
                <w:color w:val="000000"/>
              </w:rPr>
            </w:pPr>
            <w:r w:rsidRPr="00433F91">
              <w:rPr>
                <w:rFonts w:cstheme="minorHAnsi"/>
                <w:color w:val="000000"/>
              </w:rPr>
              <w:t>Perkins Core Indicator Reports</w:t>
            </w:r>
            <w:r w:rsidR="0068288F">
              <w:rPr>
                <w:rFonts w:cstheme="minorHAnsi"/>
                <w:color w:val="000000"/>
              </w:rPr>
              <w:t xml:space="preserve"> provided by Margaret </w:t>
            </w:r>
            <w:proofErr w:type="spellStart"/>
            <w:r w:rsidR="0068288F">
              <w:rPr>
                <w:rFonts w:cstheme="minorHAnsi"/>
                <w:color w:val="000000"/>
              </w:rPr>
              <w:t>Bdzil</w:t>
            </w:r>
            <w:proofErr w:type="spellEnd"/>
            <w:r w:rsidR="0068288F">
              <w:rPr>
                <w:rFonts w:cstheme="minorHAnsi"/>
                <w:color w:val="000000"/>
              </w:rPr>
              <w:t>.</w:t>
            </w:r>
            <w:r w:rsidR="0068288F" w:rsidRPr="00433F91">
              <w:rPr>
                <w:rFonts w:cstheme="minorHAnsi"/>
                <w:color w:val="000000"/>
              </w:rPr>
              <w:t xml:space="preserve"> </w:t>
            </w:r>
            <w:r w:rsidRPr="00433F91">
              <w:rPr>
                <w:rFonts w:cstheme="minorHAnsi"/>
                <w:color w:val="000000"/>
              </w:rPr>
              <w:t xml:space="preserve">Cal-PASS </w:t>
            </w:r>
            <w:proofErr w:type="spellStart"/>
            <w:r w:rsidRPr="00433F91">
              <w:rPr>
                <w:rFonts w:cstheme="minorHAnsi"/>
                <w:color w:val="000000"/>
              </w:rPr>
              <w:t>Launchboard</w:t>
            </w:r>
            <w:proofErr w:type="spellEnd"/>
            <w:r w:rsidRPr="00433F91">
              <w:rPr>
                <w:rFonts w:cstheme="minorHAnsi"/>
                <w:color w:val="000000"/>
              </w:rPr>
              <w:t xml:space="preserve"> SWP Metrics:</w:t>
            </w:r>
            <w:r w:rsidR="000F3598">
              <w:rPr>
                <w:rFonts w:cstheme="minorHAnsi"/>
                <w:color w:val="000000"/>
              </w:rPr>
              <w:t xml:space="preserve"> </w:t>
            </w:r>
            <w:hyperlink r:id="rId11" w:history="1">
              <w:r w:rsidR="000F3598" w:rsidRPr="00CD1A07">
                <w:rPr>
                  <w:rStyle w:val="Hyperlink"/>
                  <w:rFonts w:cstheme="minorHAnsi"/>
                </w:rPr>
                <w:t>https://www.calpassplus.org/LaunchBoard/Home.aspx</w:t>
              </w:r>
            </w:hyperlink>
            <w:r w:rsidRPr="00433F91">
              <w:rPr>
                <w:rFonts w:cstheme="minorHAnsi"/>
                <w:color w:val="000000"/>
              </w:rPr>
              <w:t> </w:t>
            </w:r>
          </w:p>
        </w:tc>
        <w:tc>
          <w:tcPr>
            <w:tcW w:w="5197" w:type="dxa"/>
          </w:tcPr>
          <w:p w14:paraId="08BE2A4A" w14:textId="003C7D6C" w:rsidR="001338C4" w:rsidRPr="00433F91" w:rsidRDefault="000E0E3C" w:rsidP="00512AFD">
            <w:pPr>
              <w:keepLines/>
              <w:spacing w:after="0" w:line="240" w:lineRule="auto"/>
              <w:rPr>
                <w:rFonts w:cstheme="minorHAnsi"/>
                <w:color w:val="000000"/>
              </w:rPr>
            </w:pPr>
            <w:r w:rsidRPr="000E0E3C">
              <w:rPr>
                <w:rFonts w:cstheme="minorHAnsi"/>
                <w:color w:val="000000"/>
              </w:rPr>
              <w:t>https://www.calpassplus.org/LaunchBoard/Home.aspx</w:t>
            </w:r>
            <w:r>
              <w:rPr>
                <w:rFonts w:cstheme="minorHAnsi"/>
                <w:color w:val="000000"/>
              </w:rPr>
              <w:t xml:space="preserve"> </w:t>
            </w:r>
          </w:p>
        </w:tc>
      </w:tr>
      <w:tr w:rsidR="001338C4" w:rsidRPr="00433F91" w14:paraId="1BC636D6" w14:textId="02690565" w:rsidTr="6D8F327C">
        <w:tc>
          <w:tcPr>
            <w:tcW w:w="804" w:type="dxa"/>
          </w:tcPr>
          <w:p w14:paraId="48763B7F"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I.C.2</w:t>
            </w:r>
          </w:p>
        </w:tc>
        <w:tc>
          <w:tcPr>
            <w:tcW w:w="3059" w:type="dxa"/>
            <w:shd w:val="clear" w:color="auto" w:fill="auto"/>
          </w:tcPr>
          <w:p w14:paraId="7AD5637B" w14:textId="37988E41" w:rsidR="001338C4" w:rsidRPr="00433F91" w:rsidRDefault="001338C4" w:rsidP="00512AFD">
            <w:pPr>
              <w:keepLines/>
              <w:spacing w:after="0" w:line="240" w:lineRule="auto"/>
              <w:rPr>
                <w:rStyle w:val="afoutputlabel"/>
                <w:rFonts w:cstheme="minorHAnsi"/>
              </w:rPr>
            </w:pPr>
            <w:r w:rsidRPr="00433F91">
              <w:rPr>
                <w:rStyle w:val="afoutputlabel"/>
                <w:rFonts w:cstheme="minorHAnsi"/>
              </w:rPr>
              <w:t>CTE Programs: Labor Market Demand and Industry Trends:</w:t>
            </w:r>
          </w:p>
          <w:p w14:paraId="6756588C" w14:textId="77777777" w:rsidR="001338C4" w:rsidRPr="00433F91" w:rsidRDefault="001338C4" w:rsidP="00512AFD">
            <w:pPr>
              <w:keepLines/>
              <w:spacing w:after="0" w:line="240" w:lineRule="auto"/>
              <w:rPr>
                <w:rFonts w:cstheme="minorHAnsi"/>
              </w:rPr>
            </w:pPr>
          </w:p>
        </w:tc>
        <w:tc>
          <w:tcPr>
            <w:tcW w:w="3265" w:type="dxa"/>
            <w:shd w:val="clear" w:color="auto" w:fill="auto"/>
          </w:tcPr>
          <w:p w14:paraId="768FDE3B"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 xml:space="preserve">Review and summarize statewide and regional labor market (LMI) data for occupations that are closely aligned with your program. Cite current industry trends. Provide an overview of your program advisory committee's recommendations relating to existing and new course and certificate/degree offerings. </w:t>
            </w:r>
            <w:r>
              <w:rPr>
                <w:rFonts w:cstheme="minorHAnsi"/>
                <w:color w:val="000000"/>
              </w:rPr>
              <w:t>C</w:t>
            </w:r>
            <w:r w:rsidRPr="00433F91">
              <w:rPr>
                <w:rFonts w:cstheme="minorHAnsi"/>
                <w:color w:val="000000"/>
              </w:rPr>
              <w:t>ite additional data when applicable.</w:t>
            </w:r>
          </w:p>
          <w:p w14:paraId="084D6271" w14:textId="77777777" w:rsidR="001338C4" w:rsidRPr="00433F91" w:rsidRDefault="001338C4" w:rsidP="00512AFD">
            <w:pPr>
              <w:keepLines/>
              <w:spacing w:after="0" w:line="240" w:lineRule="auto"/>
              <w:rPr>
                <w:rFonts w:cstheme="minorHAnsi"/>
              </w:rPr>
            </w:pPr>
            <w:r w:rsidRPr="00433F91">
              <w:rPr>
                <w:rFonts w:cstheme="minorHAnsi"/>
                <w:color w:val="000000"/>
              </w:rPr>
              <w:t>California EDD LMI Info:</w:t>
            </w:r>
            <w:r>
              <w:rPr>
                <w:rFonts w:cstheme="minorHAnsi"/>
                <w:color w:val="000000"/>
              </w:rPr>
              <w:t xml:space="preserve"> </w:t>
            </w:r>
            <w:hyperlink r:id="rId12" w:history="1">
              <w:r w:rsidRPr="006D70E8">
                <w:rPr>
                  <w:rStyle w:val="Hyperlink"/>
                  <w:rFonts w:cstheme="minorHAnsi"/>
                </w:rPr>
                <w:t>https://www.labormarketinfo.edd.ca.gov/cgi/dataanalysis/areaselection.asp?tablename=occprj</w:t>
              </w:r>
            </w:hyperlink>
            <w:r w:rsidRPr="00433F91">
              <w:rPr>
                <w:rFonts w:cstheme="minorHAnsi"/>
                <w:color w:val="000000"/>
              </w:rPr>
              <w:t> </w:t>
            </w:r>
          </w:p>
        </w:tc>
        <w:tc>
          <w:tcPr>
            <w:tcW w:w="5197" w:type="dxa"/>
          </w:tcPr>
          <w:p w14:paraId="1200A320" w14:textId="77777777" w:rsidR="001338C4" w:rsidRPr="00433F91" w:rsidRDefault="001338C4" w:rsidP="00512AFD">
            <w:pPr>
              <w:keepLines/>
              <w:spacing w:after="0" w:line="240" w:lineRule="auto"/>
              <w:rPr>
                <w:rFonts w:cstheme="minorHAnsi"/>
                <w:color w:val="000000"/>
              </w:rPr>
            </w:pPr>
          </w:p>
        </w:tc>
      </w:tr>
      <w:tr w:rsidR="001338C4" w:rsidRPr="00433F91" w14:paraId="142619DF" w14:textId="3D7EB548" w:rsidTr="6D8F327C">
        <w:tc>
          <w:tcPr>
            <w:tcW w:w="804" w:type="dxa"/>
          </w:tcPr>
          <w:p w14:paraId="1E32628C" w14:textId="77777777" w:rsidR="001338C4" w:rsidRPr="00433F91" w:rsidRDefault="001338C4" w:rsidP="00512AFD">
            <w:pPr>
              <w:keepLines/>
              <w:spacing w:after="0" w:line="240" w:lineRule="auto"/>
              <w:rPr>
                <w:rFonts w:cstheme="minorHAnsi"/>
              </w:rPr>
            </w:pPr>
            <w:r w:rsidRPr="00433F91">
              <w:rPr>
                <w:rFonts w:cstheme="minorHAnsi"/>
              </w:rPr>
              <w:lastRenderedPageBreak/>
              <w:t>I.D.1</w:t>
            </w:r>
          </w:p>
        </w:tc>
        <w:tc>
          <w:tcPr>
            <w:tcW w:w="3059" w:type="dxa"/>
            <w:shd w:val="clear" w:color="auto" w:fill="auto"/>
          </w:tcPr>
          <w:p w14:paraId="0DFB4E2F" w14:textId="77777777" w:rsidR="001338C4" w:rsidRPr="00433F91" w:rsidRDefault="001338C4" w:rsidP="00512AFD">
            <w:pPr>
              <w:keepLines/>
              <w:spacing w:after="0" w:line="240" w:lineRule="auto"/>
              <w:rPr>
                <w:rFonts w:cstheme="minorHAnsi"/>
              </w:rPr>
            </w:pPr>
            <w:r w:rsidRPr="00433F91">
              <w:rPr>
                <w:rFonts w:cstheme="minorHAnsi"/>
              </w:rPr>
              <w:t>Academic Services and Learning Resources:  # Faculty Served</w:t>
            </w:r>
          </w:p>
        </w:tc>
        <w:tc>
          <w:tcPr>
            <w:tcW w:w="3265" w:type="dxa"/>
            <w:shd w:val="clear" w:color="auto" w:fill="auto"/>
          </w:tcPr>
          <w:p w14:paraId="7CF312D3" w14:textId="04C8A87F"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faculty served per year (Fall, Winter and Spring): Provide number from previous year, and # increase or decrease.  To the extent possible, specify what data you used to arrive at this number.</w:t>
            </w:r>
          </w:p>
        </w:tc>
        <w:tc>
          <w:tcPr>
            <w:tcW w:w="5197" w:type="dxa"/>
          </w:tcPr>
          <w:p w14:paraId="40FD4D8B" w14:textId="77777777" w:rsidR="001338C4" w:rsidRPr="00433F91" w:rsidRDefault="001338C4" w:rsidP="00512AFD">
            <w:pPr>
              <w:keepLines/>
              <w:spacing w:after="0" w:line="240" w:lineRule="auto"/>
              <w:rPr>
                <w:rFonts w:eastAsia="Times New Roman" w:cstheme="minorHAnsi"/>
              </w:rPr>
            </w:pPr>
          </w:p>
        </w:tc>
      </w:tr>
      <w:tr w:rsidR="001338C4" w:rsidRPr="00433F91" w14:paraId="546FD4F8" w14:textId="5094A4C9" w:rsidTr="6D8F327C">
        <w:trPr>
          <w:trHeight w:val="779"/>
        </w:trPr>
        <w:tc>
          <w:tcPr>
            <w:tcW w:w="804" w:type="dxa"/>
          </w:tcPr>
          <w:p w14:paraId="14BB452C" w14:textId="77777777" w:rsidR="001338C4" w:rsidRPr="00433F91" w:rsidRDefault="001338C4" w:rsidP="00512AFD">
            <w:pPr>
              <w:keepLines/>
              <w:spacing w:after="0" w:line="240" w:lineRule="auto"/>
              <w:contextualSpacing/>
              <w:rPr>
                <w:rFonts w:cstheme="minorHAnsi"/>
              </w:rPr>
            </w:pPr>
            <w:r w:rsidRPr="00433F91">
              <w:rPr>
                <w:rFonts w:cstheme="minorHAnsi"/>
              </w:rPr>
              <w:t>I.D.2</w:t>
            </w:r>
          </w:p>
        </w:tc>
        <w:tc>
          <w:tcPr>
            <w:tcW w:w="3059" w:type="dxa"/>
            <w:shd w:val="clear" w:color="auto" w:fill="auto"/>
          </w:tcPr>
          <w:p w14:paraId="6F59758F"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Students Served</w:t>
            </w:r>
          </w:p>
        </w:tc>
        <w:tc>
          <w:tcPr>
            <w:tcW w:w="3265" w:type="dxa"/>
            <w:shd w:val="clear" w:color="auto" w:fill="auto"/>
          </w:tcPr>
          <w:p w14:paraId="55FFE137"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students served per year (Fall, Winter and Spring): Provide number from previous year APRU, and # increase or decrease.  To the extent possible, specify what data you used to arrive at this number.</w:t>
            </w:r>
          </w:p>
        </w:tc>
        <w:tc>
          <w:tcPr>
            <w:tcW w:w="5197" w:type="dxa"/>
          </w:tcPr>
          <w:p w14:paraId="7182A44F" w14:textId="77777777" w:rsidR="001338C4" w:rsidRPr="00433F91" w:rsidRDefault="001338C4" w:rsidP="00512AFD">
            <w:pPr>
              <w:keepLines/>
              <w:spacing w:after="0" w:line="240" w:lineRule="auto"/>
              <w:rPr>
                <w:rFonts w:eastAsia="Times New Roman" w:cstheme="minorHAnsi"/>
              </w:rPr>
            </w:pPr>
          </w:p>
        </w:tc>
      </w:tr>
      <w:tr w:rsidR="001338C4" w:rsidRPr="00433F91" w14:paraId="4EC33B08" w14:textId="3BE65D1E" w:rsidTr="6D8F327C">
        <w:trPr>
          <w:trHeight w:val="716"/>
        </w:trPr>
        <w:tc>
          <w:tcPr>
            <w:tcW w:w="804" w:type="dxa"/>
          </w:tcPr>
          <w:p w14:paraId="614A0DB3" w14:textId="77777777" w:rsidR="001338C4" w:rsidRPr="00433F91" w:rsidRDefault="001338C4" w:rsidP="00512AFD">
            <w:pPr>
              <w:keepLines/>
              <w:spacing w:after="0" w:line="240" w:lineRule="auto"/>
              <w:contextualSpacing/>
              <w:rPr>
                <w:rFonts w:cstheme="minorHAnsi"/>
              </w:rPr>
            </w:pPr>
            <w:r w:rsidRPr="00433F91">
              <w:rPr>
                <w:rFonts w:cstheme="minorHAnsi"/>
              </w:rPr>
              <w:t>I.D.3</w:t>
            </w:r>
          </w:p>
        </w:tc>
        <w:tc>
          <w:tcPr>
            <w:tcW w:w="3059" w:type="dxa"/>
            <w:shd w:val="clear" w:color="auto" w:fill="auto"/>
          </w:tcPr>
          <w:p w14:paraId="70FC8389"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Staff Served</w:t>
            </w:r>
          </w:p>
        </w:tc>
        <w:tc>
          <w:tcPr>
            <w:tcW w:w="3265" w:type="dxa"/>
            <w:shd w:val="clear" w:color="auto" w:fill="auto"/>
          </w:tcPr>
          <w:p w14:paraId="224F141C"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e.g. tutorial support, service learning, etc. State number of </w:t>
            </w:r>
            <w:proofErr w:type="gramStart"/>
            <w:r w:rsidRPr="00433F91">
              <w:rPr>
                <w:rFonts w:eastAsia="Times New Roman" w:cstheme="minorHAnsi"/>
              </w:rPr>
              <w:t>staff</w:t>
            </w:r>
            <w:proofErr w:type="gramEnd"/>
            <w:r w:rsidRPr="00433F91">
              <w:rPr>
                <w:rFonts w:eastAsia="Times New Roman" w:cstheme="minorHAnsi"/>
              </w:rPr>
              <w:t xml:space="preserve"> served per year (Fall, Winter and Spring): Provide number from previous year APRU, and # increase or decrease.  To the extent possible, specify what data you used to arrive at this number.</w:t>
            </w:r>
          </w:p>
        </w:tc>
        <w:tc>
          <w:tcPr>
            <w:tcW w:w="5197" w:type="dxa"/>
          </w:tcPr>
          <w:p w14:paraId="0F8F0977" w14:textId="77777777" w:rsidR="001338C4" w:rsidRPr="00433F91" w:rsidRDefault="001338C4" w:rsidP="00512AFD">
            <w:pPr>
              <w:keepLines/>
              <w:spacing w:after="0" w:line="240" w:lineRule="auto"/>
              <w:rPr>
                <w:rFonts w:eastAsia="Times New Roman" w:cstheme="minorHAnsi"/>
              </w:rPr>
            </w:pPr>
          </w:p>
        </w:tc>
      </w:tr>
      <w:tr w:rsidR="001338C4" w:rsidRPr="00433F91" w14:paraId="64C7FD29" w14:textId="7D6ACB3B" w:rsidTr="6D8F327C">
        <w:tc>
          <w:tcPr>
            <w:tcW w:w="804" w:type="dxa"/>
          </w:tcPr>
          <w:p w14:paraId="32BC78F9" w14:textId="77777777" w:rsidR="001338C4" w:rsidRPr="00433F91" w:rsidRDefault="001338C4" w:rsidP="00512AFD">
            <w:pPr>
              <w:keepLines/>
              <w:spacing w:after="0" w:line="240" w:lineRule="auto"/>
              <w:rPr>
                <w:rFonts w:cstheme="minorHAnsi"/>
              </w:rPr>
            </w:pPr>
            <w:r w:rsidRPr="0037626D">
              <w:rPr>
                <w:rFonts w:cstheme="minorHAnsi"/>
              </w:rPr>
              <w:lastRenderedPageBreak/>
              <w:t>I.E.1</w:t>
            </w:r>
          </w:p>
        </w:tc>
        <w:tc>
          <w:tcPr>
            <w:tcW w:w="3059" w:type="dxa"/>
            <w:shd w:val="clear" w:color="auto" w:fill="auto"/>
          </w:tcPr>
          <w:p w14:paraId="0379C4D9" w14:textId="77777777" w:rsidR="001338C4" w:rsidRPr="00433F91" w:rsidRDefault="001338C4" w:rsidP="00512AFD">
            <w:pPr>
              <w:keepLines/>
              <w:spacing w:after="0" w:line="240" w:lineRule="auto"/>
              <w:rPr>
                <w:rFonts w:cstheme="minorHAnsi"/>
              </w:rPr>
            </w:pPr>
            <w:r w:rsidRPr="00433F91">
              <w:rPr>
                <w:rFonts w:cstheme="minorHAnsi"/>
              </w:rPr>
              <w:t>Full Time Faculty (FTEF)</w:t>
            </w:r>
          </w:p>
          <w:p w14:paraId="71816AE2" w14:textId="77777777" w:rsidR="001338C4" w:rsidRPr="00433F91" w:rsidRDefault="001338C4" w:rsidP="00512AFD">
            <w:pPr>
              <w:keepLines/>
              <w:spacing w:after="0" w:line="240" w:lineRule="auto"/>
              <w:rPr>
                <w:rFonts w:cstheme="minorHAnsi"/>
              </w:rPr>
            </w:pPr>
          </w:p>
        </w:tc>
        <w:tc>
          <w:tcPr>
            <w:tcW w:w="3265" w:type="dxa"/>
            <w:shd w:val="clear" w:color="auto" w:fill="auto"/>
          </w:tcPr>
          <w:p w14:paraId="0CEE46D5"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For ALL programs: </w:t>
            </w:r>
            <w:r>
              <w:rPr>
                <w:rFonts w:eastAsia="Times New Roman" w:cstheme="minorHAnsi"/>
              </w:rPr>
              <w:t xml:space="preserve"> </w:t>
            </w:r>
            <w:r w:rsidRPr="00E261E4">
              <w:rPr>
                <w:rFonts w:eastAsia="Times New Roman" w:cstheme="minorHAnsi"/>
              </w:rPr>
              <w:t>State the number of FTEF assigned to your department/program. Refer</w:t>
            </w:r>
            <w:r w:rsidRPr="00433F91">
              <w:rPr>
                <w:rFonts w:eastAsia="Times New Roman" w:cstheme="minorHAnsi"/>
              </w:rPr>
              <w:t xml:space="preserve"> to your program review data sheet</w:t>
            </w:r>
            <w:r>
              <w:rPr>
                <w:rFonts w:cstheme="minorHAnsi"/>
              </w:rPr>
              <w:t xml:space="preserve">: </w:t>
            </w:r>
          </w:p>
          <w:p w14:paraId="2C200E0E" w14:textId="7363E2AD" w:rsidR="001338C4" w:rsidRPr="00433F91" w:rsidRDefault="009C3379" w:rsidP="00512AFD">
            <w:pPr>
              <w:keepLines/>
              <w:spacing w:after="0" w:line="240" w:lineRule="auto"/>
              <w:rPr>
                <w:rFonts w:eastAsia="Times New Roman" w:cstheme="minorHAnsi"/>
              </w:rPr>
            </w:pPr>
            <w:hyperlink r:id="rId13" w:history="1">
              <w:r w:rsidR="00BE0EA1" w:rsidRPr="00CD1A07">
                <w:rPr>
                  <w:rStyle w:val="Hyperlink"/>
                </w:rPr>
                <w:t>https://www.deanza.edu/ir/program-review.20-21/index.html</w:t>
              </w:r>
            </w:hyperlink>
            <w:r w:rsidR="00BE0EA1">
              <w:t xml:space="preserve"> </w:t>
            </w:r>
            <w:r w:rsidR="001338C4" w:rsidRPr="00433F91">
              <w:rPr>
                <w:rFonts w:eastAsia="Times New Roman" w:cstheme="minorHAnsi"/>
              </w:rPr>
              <w:t xml:space="preserve"> </w:t>
            </w:r>
            <w:r w:rsidR="001338C4">
              <w:rPr>
                <w:rFonts w:eastAsia="Times New Roman" w:cstheme="minorHAnsi"/>
              </w:rPr>
              <w:t>.</w:t>
            </w:r>
          </w:p>
        </w:tc>
        <w:tc>
          <w:tcPr>
            <w:tcW w:w="5197" w:type="dxa"/>
          </w:tcPr>
          <w:p w14:paraId="05038EB3" w14:textId="57ACF8FE" w:rsidR="001338C4" w:rsidRPr="00433F91" w:rsidRDefault="001338C4" w:rsidP="00512AFD">
            <w:pPr>
              <w:keepLines/>
              <w:spacing w:after="0" w:line="240" w:lineRule="auto"/>
              <w:rPr>
                <w:rFonts w:eastAsia="Times New Roman" w:cstheme="minorHAnsi"/>
              </w:rPr>
            </w:pPr>
          </w:p>
        </w:tc>
      </w:tr>
      <w:tr w:rsidR="001338C4" w:rsidRPr="00433F91" w14:paraId="68793C1A" w14:textId="74860AAB" w:rsidTr="6D8F327C">
        <w:tc>
          <w:tcPr>
            <w:tcW w:w="804" w:type="dxa"/>
          </w:tcPr>
          <w:p w14:paraId="6747F212" w14:textId="77777777" w:rsidR="001338C4" w:rsidRPr="00433F91" w:rsidRDefault="001338C4" w:rsidP="00512AFD">
            <w:pPr>
              <w:keepLines/>
              <w:spacing w:after="0" w:line="240" w:lineRule="auto"/>
              <w:rPr>
                <w:rFonts w:cstheme="minorHAnsi"/>
              </w:rPr>
            </w:pPr>
            <w:r w:rsidRPr="00433F91">
              <w:rPr>
                <w:rFonts w:cstheme="minorHAnsi"/>
              </w:rPr>
              <w:t>I.E.2</w:t>
            </w:r>
          </w:p>
        </w:tc>
        <w:tc>
          <w:tcPr>
            <w:tcW w:w="3059" w:type="dxa"/>
            <w:shd w:val="clear" w:color="auto" w:fill="auto"/>
          </w:tcPr>
          <w:p w14:paraId="4E1E971F" w14:textId="77777777" w:rsidR="001338C4" w:rsidRPr="00433F91" w:rsidRDefault="001338C4" w:rsidP="00512AFD">
            <w:pPr>
              <w:keepLines/>
              <w:spacing w:after="0" w:line="240" w:lineRule="auto"/>
              <w:rPr>
                <w:rFonts w:cstheme="minorHAnsi"/>
              </w:rPr>
            </w:pPr>
            <w:r w:rsidRPr="00433F91">
              <w:rPr>
                <w:rFonts w:cstheme="minorHAnsi"/>
              </w:rPr>
              <w:t># Student Employees</w:t>
            </w:r>
          </w:p>
          <w:p w14:paraId="06986066" w14:textId="77777777" w:rsidR="001338C4" w:rsidRPr="00433F91" w:rsidRDefault="001338C4" w:rsidP="00512AFD">
            <w:pPr>
              <w:keepLines/>
              <w:spacing w:after="0" w:line="240" w:lineRule="auto"/>
              <w:rPr>
                <w:rFonts w:cstheme="minorHAnsi"/>
              </w:rPr>
            </w:pPr>
          </w:p>
        </w:tc>
        <w:tc>
          <w:tcPr>
            <w:tcW w:w="3265" w:type="dxa"/>
            <w:shd w:val="clear" w:color="auto" w:fill="auto"/>
          </w:tcPr>
          <w:p w14:paraId="1EB6DE42" w14:textId="0EDAD4DE" w:rsidR="001338C4" w:rsidRPr="00433F91" w:rsidRDefault="001338C4" w:rsidP="00512AFD">
            <w:pPr>
              <w:keepLines/>
              <w:spacing w:after="0" w:line="240" w:lineRule="auto"/>
              <w:rPr>
                <w:rFonts w:eastAsia="MS Mincho" w:cstheme="minorHAnsi"/>
              </w:rPr>
            </w:pPr>
            <w:r w:rsidRPr="00433F91">
              <w:rPr>
                <w:rFonts w:eastAsia="Times New Roman" w:cstheme="minorHAnsi"/>
              </w:rPr>
              <w:t>If applicable to your program, state number of student employees and if there were any changes</w:t>
            </w:r>
            <w:r w:rsidR="00FD4B9D">
              <w:rPr>
                <w:rFonts w:eastAsia="Times New Roman" w:cstheme="minorHAnsi"/>
              </w:rPr>
              <w:t xml:space="preserve"> between number this academic year and the previous two academic years</w:t>
            </w:r>
            <w:r>
              <w:rPr>
                <w:rFonts w:eastAsia="Times New Roman" w:cstheme="minorHAnsi"/>
              </w:rPr>
              <w:t>.</w:t>
            </w:r>
          </w:p>
        </w:tc>
        <w:tc>
          <w:tcPr>
            <w:tcW w:w="5197" w:type="dxa"/>
          </w:tcPr>
          <w:p w14:paraId="55543150" w14:textId="77777777" w:rsidR="001338C4" w:rsidRPr="00433F91" w:rsidRDefault="001338C4" w:rsidP="00512AFD">
            <w:pPr>
              <w:keepLines/>
              <w:spacing w:after="0" w:line="240" w:lineRule="auto"/>
              <w:rPr>
                <w:rFonts w:eastAsia="Times New Roman" w:cstheme="minorHAnsi"/>
              </w:rPr>
            </w:pPr>
          </w:p>
        </w:tc>
      </w:tr>
      <w:tr w:rsidR="001338C4" w:rsidRPr="00433F91" w14:paraId="043A01C3" w14:textId="19F4B92F" w:rsidTr="6D8F327C">
        <w:tc>
          <w:tcPr>
            <w:tcW w:w="804" w:type="dxa"/>
          </w:tcPr>
          <w:p w14:paraId="0E039F25" w14:textId="77777777" w:rsidR="001338C4" w:rsidRPr="00433F91" w:rsidRDefault="001338C4" w:rsidP="00512AFD">
            <w:pPr>
              <w:keepLines/>
              <w:spacing w:after="0" w:line="240" w:lineRule="auto"/>
              <w:rPr>
                <w:rFonts w:cstheme="minorHAnsi"/>
              </w:rPr>
            </w:pPr>
            <w:r w:rsidRPr="0037626D">
              <w:rPr>
                <w:rFonts w:cstheme="minorHAnsi"/>
              </w:rPr>
              <w:t>I.E.3</w:t>
            </w:r>
          </w:p>
        </w:tc>
        <w:tc>
          <w:tcPr>
            <w:tcW w:w="3059" w:type="dxa"/>
            <w:shd w:val="clear" w:color="auto" w:fill="auto"/>
          </w:tcPr>
          <w:p w14:paraId="3BFCFEEC" w14:textId="77777777" w:rsidR="001338C4" w:rsidRPr="00372D88" w:rsidRDefault="001338C4" w:rsidP="00512AFD">
            <w:pPr>
              <w:keepLines/>
              <w:spacing w:after="0" w:line="240" w:lineRule="auto"/>
              <w:rPr>
                <w:rFonts w:cstheme="minorHAnsi"/>
                <w:bCs/>
              </w:rPr>
            </w:pPr>
            <w:r w:rsidRPr="00372D88">
              <w:rPr>
                <w:rFonts w:cstheme="minorHAnsi"/>
                <w:bCs/>
              </w:rPr>
              <w:t>Full Time Load as a %</w:t>
            </w:r>
          </w:p>
        </w:tc>
        <w:tc>
          <w:tcPr>
            <w:tcW w:w="3265" w:type="dxa"/>
            <w:shd w:val="clear" w:color="auto" w:fill="auto"/>
          </w:tcPr>
          <w:p w14:paraId="73CC6B37" w14:textId="3040F337" w:rsidR="001338C4" w:rsidRPr="00433F91" w:rsidRDefault="001338C4" w:rsidP="00512AFD">
            <w:pPr>
              <w:keepLines/>
              <w:spacing w:after="0" w:line="240" w:lineRule="auto"/>
              <w:rPr>
                <w:rFonts w:eastAsia="Times New Roman" w:cstheme="minorHAnsi"/>
              </w:rPr>
            </w:pPr>
            <w:r w:rsidRPr="00E261E4">
              <w:rPr>
                <w:rFonts w:eastAsia="Times New Roman" w:cstheme="minorHAnsi"/>
              </w:rPr>
              <w:t>State the percentage of courses taught by full-time faculty (exclude overload). Refer to</w:t>
            </w:r>
            <w:r w:rsidRPr="00433F91">
              <w:rPr>
                <w:rFonts w:eastAsia="Times New Roman" w:cstheme="minorHAnsi"/>
              </w:rPr>
              <w:t xml:space="preserve"> your program review data sheet.  </w:t>
            </w:r>
            <w:hyperlink r:id="rId14"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p>
        </w:tc>
        <w:tc>
          <w:tcPr>
            <w:tcW w:w="5197" w:type="dxa"/>
          </w:tcPr>
          <w:p w14:paraId="5C7101DC" w14:textId="21D900B1" w:rsidR="001338C4" w:rsidRPr="00E261E4" w:rsidRDefault="001338C4" w:rsidP="00512AFD">
            <w:pPr>
              <w:keepLines/>
              <w:spacing w:after="0" w:line="240" w:lineRule="auto"/>
              <w:rPr>
                <w:rFonts w:eastAsia="Times New Roman" w:cstheme="minorHAnsi"/>
              </w:rPr>
            </w:pPr>
          </w:p>
        </w:tc>
      </w:tr>
      <w:tr w:rsidR="001338C4" w:rsidRPr="00433F91" w14:paraId="243C7239" w14:textId="76614131" w:rsidTr="6D8F327C">
        <w:trPr>
          <w:trHeight w:val="833"/>
        </w:trPr>
        <w:tc>
          <w:tcPr>
            <w:tcW w:w="804" w:type="dxa"/>
          </w:tcPr>
          <w:p w14:paraId="40625528" w14:textId="77777777" w:rsidR="001338C4" w:rsidRPr="00433F91" w:rsidRDefault="001338C4" w:rsidP="00512AFD">
            <w:pPr>
              <w:keepLines/>
              <w:spacing w:after="0" w:line="240" w:lineRule="auto"/>
              <w:rPr>
                <w:rFonts w:cstheme="minorHAnsi"/>
              </w:rPr>
            </w:pPr>
            <w:r w:rsidRPr="00433F91">
              <w:rPr>
                <w:rFonts w:cstheme="minorHAnsi"/>
              </w:rPr>
              <w:t>I.E.4</w:t>
            </w:r>
          </w:p>
        </w:tc>
        <w:tc>
          <w:tcPr>
            <w:tcW w:w="3059" w:type="dxa"/>
            <w:shd w:val="clear" w:color="auto" w:fill="auto"/>
          </w:tcPr>
          <w:p w14:paraId="1769A5AB" w14:textId="77777777" w:rsidR="001338C4" w:rsidRPr="00433F91" w:rsidRDefault="001338C4" w:rsidP="00512AFD">
            <w:pPr>
              <w:keepLines/>
              <w:spacing w:after="0" w:line="240" w:lineRule="auto"/>
              <w:rPr>
                <w:rFonts w:cstheme="minorHAnsi"/>
              </w:rPr>
            </w:pPr>
            <w:r w:rsidRPr="00433F91">
              <w:rPr>
                <w:rFonts w:cstheme="minorHAnsi"/>
              </w:rPr>
              <w:t># Staff Employees</w:t>
            </w:r>
          </w:p>
        </w:tc>
        <w:tc>
          <w:tcPr>
            <w:tcW w:w="3265" w:type="dxa"/>
            <w:shd w:val="clear" w:color="auto" w:fill="auto"/>
          </w:tcPr>
          <w:p w14:paraId="4B054532" w14:textId="77777777" w:rsidR="001338C4" w:rsidRPr="00433F91" w:rsidRDefault="001338C4" w:rsidP="00512AFD">
            <w:pPr>
              <w:keepLines/>
              <w:spacing w:after="0" w:line="240" w:lineRule="auto"/>
              <w:rPr>
                <w:rFonts w:cstheme="minorHAnsi"/>
              </w:rPr>
            </w:pPr>
            <w:r w:rsidRPr="00E261E4">
              <w:rPr>
                <w:rFonts w:eastAsia="Times New Roman" w:cstheme="minorHAnsi"/>
              </w:rPr>
              <w:t>If applicable to your program, state</w:t>
            </w:r>
            <w:r w:rsidRPr="00433F91">
              <w:rPr>
                <w:rFonts w:eastAsia="Times New Roman" w:cstheme="minorHAnsi"/>
              </w:rPr>
              <w:t xml:space="preserve"> number of staff employees and if there were any changes. ONLY report the number of </w:t>
            </w:r>
            <w:proofErr w:type="gramStart"/>
            <w:r w:rsidRPr="00433F91">
              <w:rPr>
                <w:rFonts w:eastAsia="Times New Roman" w:cstheme="minorHAnsi"/>
              </w:rPr>
              <w:t>staff</w:t>
            </w:r>
            <w:proofErr w:type="gramEnd"/>
            <w:r w:rsidRPr="00433F91">
              <w:rPr>
                <w:rFonts w:eastAsia="Times New Roman" w:cstheme="minorHAnsi"/>
              </w:rPr>
              <w:t xml:space="preserve"> that directly serve your program. Deans will make a report regarding staff serving multiple programs. </w:t>
            </w:r>
          </w:p>
        </w:tc>
        <w:tc>
          <w:tcPr>
            <w:tcW w:w="5197" w:type="dxa"/>
          </w:tcPr>
          <w:p w14:paraId="0C0EE0B3" w14:textId="1110B242" w:rsidR="001338C4" w:rsidRPr="00E261E4" w:rsidRDefault="188179CB" w:rsidP="188179CB">
            <w:pPr>
              <w:keepLines/>
              <w:spacing w:after="0" w:line="240" w:lineRule="auto"/>
            </w:pPr>
            <w:r w:rsidRPr="188179CB">
              <w:rPr>
                <w:rFonts w:ascii="Calibri" w:eastAsia="Calibri" w:hAnsi="Calibri" w:cs="Calibri"/>
              </w:rPr>
              <w:t>Although the Engineering Department has no staff</w:t>
            </w:r>
            <w:r w:rsidR="001338C4">
              <w:br/>
            </w:r>
            <w:r w:rsidRPr="188179CB">
              <w:rPr>
                <w:rFonts w:ascii="Calibri" w:eastAsia="Calibri" w:hAnsi="Calibri" w:cs="Calibri"/>
              </w:rPr>
              <w:t>employee specifically assigned to it, the PSME Division’s Computer Laboratory Administrator, Ching Bays, has been very helpful in supporting</w:t>
            </w:r>
            <w:r w:rsidR="001338C4">
              <w:br/>
            </w:r>
            <w:r w:rsidRPr="188179CB">
              <w:rPr>
                <w:rFonts w:ascii="Calibri" w:eastAsia="Calibri" w:hAnsi="Calibri" w:cs="Calibri"/>
              </w:rPr>
              <w:t>various Engineering classes and their laboratory operations and equipment.</w:t>
            </w:r>
          </w:p>
        </w:tc>
      </w:tr>
      <w:tr w:rsidR="001338C4" w:rsidRPr="00433F91" w14:paraId="6BCCE9E6" w14:textId="31CEFC15" w:rsidTr="6D8F327C">
        <w:tc>
          <w:tcPr>
            <w:tcW w:w="804" w:type="dxa"/>
          </w:tcPr>
          <w:p w14:paraId="3DF6AD21" w14:textId="77777777" w:rsidR="001338C4" w:rsidRPr="00433F91" w:rsidRDefault="001338C4" w:rsidP="00512AFD">
            <w:pPr>
              <w:keepLines/>
              <w:spacing w:after="0" w:line="240" w:lineRule="auto"/>
              <w:rPr>
                <w:rFonts w:cstheme="minorHAnsi"/>
              </w:rPr>
            </w:pPr>
            <w:r w:rsidRPr="009950C8">
              <w:rPr>
                <w:rFonts w:cstheme="minorHAnsi"/>
              </w:rPr>
              <w:t>I.E.5</w:t>
            </w:r>
          </w:p>
        </w:tc>
        <w:tc>
          <w:tcPr>
            <w:tcW w:w="3059" w:type="dxa"/>
            <w:shd w:val="clear" w:color="auto" w:fill="auto"/>
          </w:tcPr>
          <w:p w14:paraId="3B5C9C36" w14:textId="77777777" w:rsidR="001338C4" w:rsidRPr="00433F91" w:rsidRDefault="001338C4" w:rsidP="00512AFD">
            <w:pPr>
              <w:keepLines/>
              <w:spacing w:after="0" w:line="240" w:lineRule="auto"/>
              <w:rPr>
                <w:rFonts w:cstheme="minorHAnsi"/>
              </w:rPr>
            </w:pPr>
            <w:r w:rsidRPr="00433F91">
              <w:rPr>
                <w:rFonts w:cstheme="minorHAnsi"/>
              </w:rPr>
              <w:t>Changes in Employees/Resources</w:t>
            </w:r>
          </w:p>
        </w:tc>
        <w:tc>
          <w:tcPr>
            <w:tcW w:w="3265" w:type="dxa"/>
            <w:shd w:val="clear" w:color="auto" w:fill="auto"/>
          </w:tcPr>
          <w:p w14:paraId="6AE1998F" w14:textId="3C23C659" w:rsidR="001338C4" w:rsidRPr="00433F91" w:rsidRDefault="001338C4" w:rsidP="00512AFD">
            <w:pPr>
              <w:keepLines/>
              <w:spacing w:after="0" w:line="240" w:lineRule="auto"/>
              <w:rPr>
                <w:rFonts w:cstheme="minorHAnsi"/>
              </w:rPr>
            </w:pPr>
            <w:r w:rsidRPr="00372D88">
              <w:rPr>
                <w:rFonts w:cstheme="minorHAnsi"/>
                <w:bCs/>
              </w:rPr>
              <w:t>Briefly describe how any increase or decrease resources</w:t>
            </w:r>
            <w:r>
              <w:rPr>
                <w:rFonts w:cstheme="minorHAnsi"/>
                <w:bCs/>
              </w:rPr>
              <w:t>/employees (exclude teaching faculty)</w:t>
            </w:r>
            <w:r w:rsidRPr="00372D88">
              <w:rPr>
                <w:rFonts w:cstheme="minorHAnsi"/>
                <w:bCs/>
              </w:rPr>
              <w:t xml:space="preserve"> has impacted your program. </w:t>
            </w:r>
            <w:r w:rsidRPr="00372D88">
              <w:rPr>
                <w:rFonts w:eastAsia="Times New Roman" w:cstheme="minorHAnsi"/>
                <w:bCs/>
              </w:rPr>
              <w:t xml:space="preserve">What strategies does your program have in place to ensure students </w:t>
            </w:r>
            <w:r w:rsidRPr="00372D88">
              <w:rPr>
                <w:rFonts w:eastAsia="Times New Roman" w:cstheme="minorHAnsi"/>
                <w:bCs/>
              </w:rPr>
              <w:lastRenderedPageBreak/>
              <w:t>are being supported and able to reach their full capacity when faced with these changes and challenges</w:t>
            </w:r>
            <w:r w:rsidRPr="00372D88">
              <w:rPr>
                <w:rFonts w:eastAsia="Times New Roman" w:cstheme="minorHAnsi"/>
                <w:b/>
              </w:rPr>
              <w:t>?</w:t>
            </w:r>
            <w:r w:rsidRPr="00372D88">
              <w:rPr>
                <w:rFonts w:eastAsia="Times New Roman" w:cstheme="minorHAnsi"/>
              </w:rPr>
              <w:t xml:space="preserve">  (e.g. Mentors, embedded tutors, extended lab hours, instructional support, non-credit support, etc.)</w:t>
            </w:r>
            <w:r w:rsidRPr="00433F91">
              <w:rPr>
                <w:rFonts w:eastAsia="Times New Roman" w:cstheme="minorHAnsi"/>
                <w:strike/>
              </w:rPr>
              <w:t xml:space="preserve"> </w:t>
            </w:r>
          </w:p>
        </w:tc>
        <w:tc>
          <w:tcPr>
            <w:tcW w:w="5197" w:type="dxa"/>
          </w:tcPr>
          <w:p w14:paraId="6CA98F49" w14:textId="77777777" w:rsidR="001338C4" w:rsidRPr="00372D88" w:rsidRDefault="001338C4" w:rsidP="00512AFD">
            <w:pPr>
              <w:keepLines/>
              <w:spacing w:after="0" w:line="240" w:lineRule="auto"/>
              <w:rPr>
                <w:rFonts w:cstheme="minorHAnsi"/>
                <w:bCs/>
              </w:rPr>
            </w:pPr>
          </w:p>
        </w:tc>
      </w:tr>
      <w:tr w:rsidR="001338C4" w:rsidRPr="00433F91" w14:paraId="32DE8044" w14:textId="3FEAE5AC" w:rsidTr="6D8F327C">
        <w:tc>
          <w:tcPr>
            <w:tcW w:w="804" w:type="dxa"/>
          </w:tcPr>
          <w:p w14:paraId="6E608D14" w14:textId="77777777" w:rsidR="001338C4" w:rsidRPr="00433F91" w:rsidRDefault="001338C4" w:rsidP="00512AFD">
            <w:pPr>
              <w:keepLines/>
              <w:spacing w:after="0" w:line="240" w:lineRule="auto"/>
              <w:rPr>
                <w:rStyle w:val="afoutputlabel"/>
                <w:rFonts w:cstheme="minorHAnsi"/>
              </w:rPr>
            </w:pPr>
          </w:p>
        </w:tc>
        <w:tc>
          <w:tcPr>
            <w:tcW w:w="3059" w:type="dxa"/>
            <w:shd w:val="clear" w:color="auto" w:fill="auto"/>
          </w:tcPr>
          <w:p w14:paraId="09112464" w14:textId="77777777" w:rsidR="001338C4" w:rsidRPr="00433F91" w:rsidRDefault="001338C4" w:rsidP="00512AFD">
            <w:pPr>
              <w:keepLines/>
              <w:spacing w:after="0" w:line="240" w:lineRule="auto"/>
              <w:rPr>
                <w:rStyle w:val="afoutputlabel"/>
                <w:rFonts w:cstheme="minorHAnsi"/>
                <w:b/>
              </w:rPr>
            </w:pPr>
            <w:r w:rsidRPr="00433F91">
              <w:rPr>
                <w:rStyle w:val="afoutputlabel"/>
                <w:rFonts w:cstheme="minorHAnsi"/>
                <w:b/>
              </w:rPr>
              <w:t>Enrollment</w:t>
            </w:r>
          </w:p>
        </w:tc>
        <w:tc>
          <w:tcPr>
            <w:tcW w:w="3265" w:type="dxa"/>
            <w:shd w:val="clear" w:color="auto" w:fill="auto"/>
          </w:tcPr>
          <w:p w14:paraId="71ADC7FF" w14:textId="77777777" w:rsidR="001338C4" w:rsidRPr="00433F91" w:rsidRDefault="001338C4" w:rsidP="00512AFD">
            <w:pPr>
              <w:keepLines/>
              <w:spacing w:after="0" w:line="240" w:lineRule="auto"/>
              <w:rPr>
                <w:rFonts w:cstheme="minorHAnsi"/>
              </w:rPr>
            </w:pPr>
          </w:p>
        </w:tc>
        <w:tc>
          <w:tcPr>
            <w:tcW w:w="5197" w:type="dxa"/>
          </w:tcPr>
          <w:p w14:paraId="3179BE98" w14:textId="77777777" w:rsidR="001338C4" w:rsidRPr="00433F91" w:rsidRDefault="001338C4" w:rsidP="00512AFD">
            <w:pPr>
              <w:keepLines/>
              <w:spacing w:after="0" w:line="240" w:lineRule="auto"/>
              <w:rPr>
                <w:rFonts w:cstheme="minorHAnsi"/>
              </w:rPr>
            </w:pPr>
          </w:p>
        </w:tc>
      </w:tr>
      <w:tr w:rsidR="001338C4" w:rsidRPr="00433F91" w14:paraId="50B43EC0" w14:textId="26918F28" w:rsidTr="6D8F327C">
        <w:tc>
          <w:tcPr>
            <w:tcW w:w="804" w:type="dxa"/>
          </w:tcPr>
          <w:p w14:paraId="1CEB89A5" w14:textId="77777777" w:rsidR="001338C4" w:rsidRPr="00433F91" w:rsidRDefault="001338C4" w:rsidP="00512AFD">
            <w:pPr>
              <w:keepLines/>
              <w:spacing w:after="0" w:line="240" w:lineRule="auto"/>
              <w:rPr>
                <w:rStyle w:val="afoutputlabel"/>
                <w:rFonts w:cstheme="minorHAnsi"/>
              </w:rPr>
            </w:pPr>
            <w:r w:rsidRPr="009950C8">
              <w:rPr>
                <w:rStyle w:val="afoutputlabel"/>
                <w:rFonts w:cstheme="minorHAnsi"/>
              </w:rPr>
              <w:t>II.A</w:t>
            </w:r>
          </w:p>
        </w:tc>
        <w:tc>
          <w:tcPr>
            <w:tcW w:w="3059" w:type="dxa"/>
            <w:shd w:val="clear" w:color="auto" w:fill="auto"/>
          </w:tcPr>
          <w:p w14:paraId="130C49B9"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Enrollment Trends</w:t>
            </w:r>
          </w:p>
          <w:p w14:paraId="5974FC52"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 xml:space="preserve"> </w:t>
            </w:r>
          </w:p>
        </w:tc>
        <w:tc>
          <w:tcPr>
            <w:tcW w:w="3265" w:type="dxa"/>
            <w:shd w:val="clear" w:color="auto" w:fill="auto"/>
          </w:tcPr>
          <w:p w14:paraId="7800C5E1" w14:textId="23282F58" w:rsidR="001338C4" w:rsidRPr="00433F91" w:rsidRDefault="001338C4" w:rsidP="00512AFD">
            <w:pPr>
              <w:keepLines/>
              <w:spacing w:after="0" w:line="240" w:lineRule="auto"/>
              <w:rPr>
                <w:rFonts w:cstheme="minorHAnsi"/>
              </w:rPr>
            </w:pPr>
            <w:r w:rsidRPr="00433F91">
              <w:rPr>
                <w:rFonts w:cstheme="minorHAnsi"/>
              </w:rPr>
              <w:t xml:space="preserve">What changes in enrollment have you seen in the last three years? Refer to  </w:t>
            </w:r>
            <w:r w:rsidRPr="00433F91">
              <w:rPr>
                <w:rFonts w:eastAsia="Times New Roman" w:cstheme="minorHAnsi"/>
              </w:rPr>
              <w:t xml:space="preserve"> </w:t>
            </w:r>
            <w:r w:rsidRPr="00433F91">
              <w:rPr>
                <w:rFonts w:cstheme="minorHAnsi"/>
              </w:rPr>
              <w:t xml:space="preserve"> </w:t>
            </w:r>
            <w:hyperlink r:id="rId15"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r w:rsidRPr="00433F91">
              <w:rPr>
                <w:rFonts w:eastAsia="Times New Roman" w:cstheme="minorHAnsi"/>
              </w:rPr>
              <w:t xml:space="preserve"> </w:t>
            </w:r>
            <w:r w:rsidRPr="00372D88">
              <w:rPr>
                <w:rFonts w:eastAsia="Times New Roman" w:cstheme="minorHAnsi"/>
                <w:bCs/>
              </w:rPr>
              <w:t>You do not need to list enrollments; rather reflect on enrollment trends. What strategies does your department have in place to increase or maintain current enrollment trends?</w:t>
            </w:r>
            <w:r w:rsidRPr="00433F91">
              <w:rPr>
                <w:rFonts w:eastAsia="Times New Roman" w:cstheme="minorHAnsi"/>
              </w:rPr>
              <w:t xml:space="preserve"> </w:t>
            </w:r>
          </w:p>
        </w:tc>
        <w:tc>
          <w:tcPr>
            <w:tcW w:w="5197" w:type="dxa"/>
          </w:tcPr>
          <w:p w14:paraId="392DC560" w14:textId="480E3BD0" w:rsidR="001338C4" w:rsidRPr="00433F91" w:rsidRDefault="77327CB2" w:rsidP="6D8F327C">
            <w:pPr>
              <w:keepLines/>
              <w:spacing w:after="0" w:line="240" w:lineRule="auto"/>
              <w:rPr>
                <w:rFonts w:ascii="Calibri" w:eastAsia="Calibri" w:hAnsi="Calibri" w:cs="Calibri"/>
              </w:rPr>
            </w:pPr>
            <w:r w:rsidRPr="6D8F327C">
              <w:rPr>
                <w:rFonts w:ascii="Calibri" w:eastAsia="Calibri" w:hAnsi="Calibri" w:cs="Calibri"/>
              </w:rPr>
              <w:t xml:space="preserve">Enrollment declined during the past </w:t>
            </w:r>
            <w:proofErr w:type="gramStart"/>
            <w:r w:rsidRPr="6D8F327C">
              <w:rPr>
                <w:rFonts w:ascii="Calibri" w:eastAsia="Calibri" w:hAnsi="Calibri" w:cs="Calibri"/>
              </w:rPr>
              <w:t>5 year</w:t>
            </w:r>
            <w:proofErr w:type="gramEnd"/>
            <w:r w:rsidRPr="6D8F327C">
              <w:rPr>
                <w:rFonts w:ascii="Calibri" w:eastAsia="Calibri" w:hAnsi="Calibri" w:cs="Calibri"/>
              </w:rPr>
              <w:t xml:space="preserve"> review</w:t>
            </w:r>
            <w:r w:rsidR="001338C4">
              <w:br/>
            </w:r>
            <w:r w:rsidRPr="6D8F327C">
              <w:rPr>
                <w:rFonts w:ascii="Calibri" w:eastAsia="Calibri" w:hAnsi="Calibri" w:cs="Calibri"/>
              </w:rPr>
              <w:t>period by 2.4%, which is less than the overall campus decline during the same period. However, very large fluctuations in enrollment have occurred during those five years, including a positive</w:t>
            </w:r>
            <w:r w:rsidR="001338C4">
              <w:br/>
            </w:r>
            <w:r w:rsidRPr="6D8F327C">
              <w:rPr>
                <w:rFonts w:ascii="Calibri" w:eastAsia="Calibri" w:hAnsi="Calibri" w:cs="Calibri"/>
              </w:rPr>
              <w:t>growth of about 70% from last years. These fluctuations are to a large part a result of the number of qualified instructors who are available to teach in this discipline from year to year. The sudden and unexpected death of a popular and effective instructor about four years ago initiated a steep decline in enrollment, and a leave taken by another</w:t>
            </w:r>
            <w:r w:rsidR="001338C4">
              <w:br/>
            </w:r>
            <w:r w:rsidRPr="6D8F327C">
              <w:rPr>
                <w:rFonts w:ascii="Calibri" w:eastAsia="Calibri" w:hAnsi="Calibri" w:cs="Calibri"/>
              </w:rPr>
              <w:t xml:space="preserve">instructor two years ago further exacerbated the problem. During the past years we have lost instructors who have found full-time positions in other Colleges and in industry. The enrollment potential for the department is relatively high and enrollments are limited by lack of any full-time faculty in the department and by the time and effort required to recruit, train, and retain qualified part-timers. </w:t>
            </w:r>
          </w:p>
        </w:tc>
      </w:tr>
      <w:tr w:rsidR="00407B45" w:rsidRPr="00433F91" w14:paraId="78097375" w14:textId="77777777" w:rsidTr="6D8F327C">
        <w:tc>
          <w:tcPr>
            <w:tcW w:w="804" w:type="dxa"/>
          </w:tcPr>
          <w:p w14:paraId="456D57F1" w14:textId="7DA70C8A" w:rsidR="00407B45" w:rsidRPr="009950C8" w:rsidRDefault="00407B45" w:rsidP="00407B45">
            <w:pPr>
              <w:keepLines/>
              <w:spacing w:after="0" w:line="240" w:lineRule="auto"/>
              <w:rPr>
                <w:rStyle w:val="afoutputlabel"/>
                <w:rFonts w:cstheme="minorHAnsi"/>
              </w:rPr>
            </w:pPr>
            <w:r w:rsidRPr="00971601">
              <w:rPr>
                <w:rFonts w:cstheme="minorHAnsi"/>
              </w:rPr>
              <w:t>II.B.</w:t>
            </w:r>
          </w:p>
        </w:tc>
        <w:tc>
          <w:tcPr>
            <w:tcW w:w="3059" w:type="dxa"/>
            <w:shd w:val="clear" w:color="auto" w:fill="auto"/>
          </w:tcPr>
          <w:p w14:paraId="0ED3850E" w14:textId="78E23A63" w:rsidR="00407B45" w:rsidRPr="00433F91" w:rsidRDefault="00407B45" w:rsidP="00407B45">
            <w:pPr>
              <w:keepLines/>
              <w:spacing w:after="0" w:line="240" w:lineRule="auto"/>
              <w:rPr>
                <w:rStyle w:val="afoutputlabel"/>
                <w:rFonts w:cstheme="minorHAnsi"/>
              </w:rPr>
            </w:pPr>
            <w:r>
              <w:rPr>
                <w:rFonts w:cstheme="minorHAnsi"/>
                <w:bCs/>
              </w:rPr>
              <w:t xml:space="preserve">Enrollment Trends for </w:t>
            </w:r>
            <w:r w:rsidR="00256366">
              <w:rPr>
                <w:rFonts w:cstheme="minorHAnsi"/>
                <w:bCs/>
              </w:rPr>
              <w:t>disproportionately impacted student groups</w:t>
            </w:r>
          </w:p>
        </w:tc>
        <w:tc>
          <w:tcPr>
            <w:tcW w:w="3265" w:type="dxa"/>
            <w:shd w:val="clear" w:color="auto" w:fill="auto"/>
          </w:tcPr>
          <w:p w14:paraId="504090F5" w14:textId="77777777" w:rsidR="00407B45" w:rsidRDefault="00407B45" w:rsidP="00407B45">
            <w:pPr>
              <w:keepLines/>
              <w:spacing w:after="0" w:line="240" w:lineRule="auto"/>
              <w:rPr>
                <w:rFonts w:cstheme="minorHAnsi"/>
                <w:bCs/>
              </w:rPr>
            </w:pPr>
            <w:r>
              <w:rPr>
                <w:rFonts w:cstheme="minorHAnsi"/>
                <w:bCs/>
                <w:color w:val="000000"/>
              </w:rPr>
              <w:t xml:space="preserve">Using the program review data tool, </w:t>
            </w:r>
            <w:r>
              <w:rPr>
                <w:rFonts w:cstheme="minorHAnsi"/>
                <w:bCs/>
              </w:rPr>
              <w:t xml:space="preserve">what is the enrollment of African American, Latinx, </w:t>
            </w:r>
            <w:proofErr w:type="spellStart"/>
            <w:r>
              <w:rPr>
                <w:rFonts w:cstheme="minorHAnsi"/>
                <w:bCs/>
              </w:rPr>
              <w:t>Filipinx</w:t>
            </w:r>
            <w:proofErr w:type="spellEnd"/>
            <w:r>
              <w:rPr>
                <w:rFonts w:cstheme="minorHAnsi"/>
                <w:bCs/>
              </w:rPr>
              <w:t xml:space="preserve">, and Pacific Islander students as a percentage of your entire program compared to other </w:t>
            </w:r>
            <w:r>
              <w:rPr>
                <w:rFonts w:cstheme="minorHAnsi"/>
                <w:bCs/>
              </w:rPr>
              <w:lastRenderedPageBreak/>
              <w:t>student groups in campus-wide percentages? You do not need to list enrollments, but rather reflect on what the trends look like.   Link to equity plan and strategic plans</w:t>
            </w:r>
          </w:p>
          <w:p w14:paraId="5805F898"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What could be contributing to the differences?</w:t>
            </w:r>
          </w:p>
          <w:p w14:paraId="781EC724"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 xml:space="preserve"> What strategies does your department have in place to increase or maintain enrollment of these student groups? </w:t>
            </w:r>
          </w:p>
          <w:p w14:paraId="63A42F05" w14:textId="4FCAADCF" w:rsidR="00407B45" w:rsidRPr="00433F91" w:rsidRDefault="00407B45" w:rsidP="00407B45">
            <w:pPr>
              <w:keepLines/>
              <w:spacing w:after="0" w:line="240" w:lineRule="auto"/>
              <w:rPr>
                <w:rFonts w:cstheme="minorHAnsi"/>
              </w:rPr>
            </w:pPr>
            <w:r>
              <w:rPr>
                <w:rFonts w:cstheme="minorHAnsi"/>
                <w:bCs/>
              </w:rPr>
              <w:t>Are there other trends that you see when drilling into the data that may be important to explore?</w:t>
            </w:r>
          </w:p>
        </w:tc>
        <w:tc>
          <w:tcPr>
            <w:tcW w:w="5197" w:type="dxa"/>
          </w:tcPr>
          <w:p w14:paraId="2CACB0DA" w14:textId="121B8CB1" w:rsidR="00407B45" w:rsidRPr="00433F91" w:rsidRDefault="77327CB2" w:rsidP="188179CB">
            <w:pPr>
              <w:keepLines/>
              <w:spacing w:after="0" w:line="240" w:lineRule="auto"/>
            </w:pPr>
            <w:r w:rsidRPr="6D8F327C">
              <w:rPr>
                <w:rFonts w:ascii="Calibri" w:eastAsia="Calibri" w:hAnsi="Calibri" w:cs="Calibri"/>
              </w:rPr>
              <w:lastRenderedPageBreak/>
              <w:t xml:space="preserve">During the past </w:t>
            </w:r>
            <w:proofErr w:type="gramStart"/>
            <w:r w:rsidRPr="6D8F327C">
              <w:rPr>
                <w:rFonts w:ascii="Calibri" w:eastAsia="Calibri" w:hAnsi="Calibri" w:cs="Calibri"/>
              </w:rPr>
              <w:t>five year</w:t>
            </w:r>
            <w:proofErr w:type="gramEnd"/>
            <w:r w:rsidRPr="6D8F327C">
              <w:rPr>
                <w:rFonts w:ascii="Calibri" w:eastAsia="Calibri" w:hAnsi="Calibri" w:cs="Calibri"/>
              </w:rPr>
              <w:t xml:space="preserve"> report period the engineering enrollment of African American, </w:t>
            </w:r>
            <w:proofErr w:type="spellStart"/>
            <w:r w:rsidRPr="6D8F327C">
              <w:rPr>
                <w:rFonts w:ascii="Calibri" w:eastAsia="Calibri" w:hAnsi="Calibri" w:cs="Calibri"/>
              </w:rPr>
              <w:t>LatinX</w:t>
            </w:r>
            <w:proofErr w:type="spellEnd"/>
            <w:r w:rsidRPr="6D8F327C">
              <w:rPr>
                <w:rFonts w:ascii="Calibri" w:eastAsia="Calibri" w:hAnsi="Calibri" w:cs="Calibri"/>
              </w:rPr>
              <w:t xml:space="preserve">, and </w:t>
            </w:r>
            <w:proofErr w:type="spellStart"/>
            <w:r w:rsidRPr="6D8F327C">
              <w:rPr>
                <w:rFonts w:ascii="Calibri" w:eastAsia="Calibri" w:hAnsi="Calibri" w:cs="Calibri"/>
              </w:rPr>
              <w:t>FilipinX</w:t>
            </w:r>
            <w:proofErr w:type="spellEnd"/>
            <w:r w:rsidRPr="6D8F327C">
              <w:rPr>
                <w:rFonts w:ascii="Calibri" w:eastAsia="Calibri" w:hAnsi="Calibri" w:cs="Calibri"/>
              </w:rPr>
              <w:t xml:space="preserve"> students has increased by 4.6%. Though the numbers of underrepresented students in engineering increased over the years, they still remain underrepresented as 29% of the total engineering enrollment. This number </w:t>
            </w:r>
            <w:r w:rsidRPr="6D8F327C">
              <w:rPr>
                <w:rFonts w:ascii="Calibri" w:eastAsia="Calibri" w:hAnsi="Calibri" w:cs="Calibri"/>
              </w:rPr>
              <w:lastRenderedPageBreak/>
              <w:t>are far higher than national averages, but still leave significant room for improvement</w:t>
            </w:r>
          </w:p>
        </w:tc>
      </w:tr>
      <w:tr w:rsidR="001338C4" w:rsidRPr="00C16004" w14:paraId="477D6ACA" w14:textId="2BF9D788" w:rsidTr="6D8F327C">
        <w:trPr>
          <w:trHeight w:val="503"/>
        </w:trPr>
        <w:tc>
          <w:tcPr>
            <w:tcW w:w="804" w:type="dxa"/>
          </w:tcPr>
          <w:p w14:paraId="2DD828E3" w14:textId="33A00933" w:rsidR="001338C4" w:rsidRPr="006A2925" w:rsidRDefault="001338C4" w:rsidP="00512AFD">
            <w:pPr>
              <w:keepLines/>
              <w:spacing w:after="0" w:line="240" w:lineRule="auto"/>
              <w:rPr>
                <w:rFonts w:eastAsia="MS Mincho" w:cstheme="minorHAnsi"/>
                <w:highlight w:val="yellow"/>
              </w:rPr>
            </w:pPr>
            <w:r w:rsidRPr="009950C8">
              <w:rPr>
                <w:rFonts w:eastAsia="MS Mincho" w:cstheme="minorHAnsi"/>
              </w:rPr>
              <w:lastRenderedPageBreak/>
              <w:t>II.</w:t>
            </w:r>
            <w:r w:rsidR="008221B5">
              <w:rPr>
                <w:rFonts w:eastAsia="MS Mincho" w:cstheme="minorHAnsi"/>
              </w:rPr>
              <w:t>C.</w:t>
            </w:r>
          </w:p>
        </w:tc>
        <w:tc>
          <w:tcPr>
            <w:tcW w:w="3059" w:type="dxa"/>
            <w:shd w:val="clear" w:color="auto" w:fill="auto"/>
          </w:tcPr>
          <w:p w14:paraId="58A55DD6" w14:textId="77777777" w:rsidR="001338C4" w:rsidRPr="00433F91" w:rsidRDefault="001338C4" w:rsidP="00512AFD">
            <w:pPr>
              <w:keepLines/>
              <w:spacing w:after="0" w:line="240" w:lineRule="auto"/>
              <w:rPr>
                <w:rFonts w:eastAsia="MS Mincho" w:cstheme="minorHAnsi"/>
              </w:rPr>
            </w:pPr>
            <w:r w:rsidRPr="00433F91">
              <w:rPr>
                <w:rFonts w:eastAsia="MS Mincho" w:cstheme="minorHAnsi"/>
              </w:rPr>
              <w:t>Overall Success Rate</w:t>
            </w:r>
          </w:p>
          <w:p w14:paraId="5B0DBE9F" w14:textId="77777777" w:rsidR="001338C4" w:rsidRPr="00433F91" w:rsidRDefault="001338C4" w:rsidP="00512AFD">
            <w:pPr>
              <w:keepLines/>
              <w:spacing w:after="0" w:line="240" w:lineRule="auto"/>
              <w:rPr>
                <w:rFonts w:eastAsia="MS Mincho" w:cstheme="minorHAnsi"/>
              </w:rPr>
            </w:pPr>
          </w:p>
        </w:tc>
        <w:tc>
          <w:tcPr>
            <w:tcW w:w="3265" w:type="dxa"/>
            <w:shd w:val="clear" w:color="auto" w:fill="auto"/>
          </w:tcPr>
          <w:p w14:paraId="3956B879" w14:textId="77777777" w:rsidR="001338C4" w:rsidRPr="00E261E4" w:rsidRDefault="001338C4" w:rsidP="00512AFD">
            <w:pPr>
              <w:keepLines/>
              <w:spacing w:after="0" w:line="240" w:lineRule="auto"/>
              <w:rPr>
                <w:rFonts w:cstheme="minorHAnsi"/>
                <w:bCs/>
              </w:rPr>
            </w:pPr>
            <w:r w:rsidRPr="00C16004">
              <w:rPr>
                <w:rFonts w:cstheme="minorHAnsi"/>
              </w:rPr>
              <w:t xml:space="preserve">What changes in student success rates have you seen in the last three years? </w:t>
            </w:r>
            <w:r w:rsidRPr="00C16004">
              <w:rPr>
                <w:rFonts w:cstheme="minorHAnsi"/>
                <w:b/>
              </w:rPr>
              <w:t xml:space="preserve"> </w:t>
            </w:r>
            <w:r w:rsidRPr="00E261E4">
              <w:rPr>
                <w:rFonts w:cstheme="minorHAnsi"/>
                <w:bCs/>
              </w:rPr>
              <w:t xml:space="preserve">You do not need to list success rates, rather reflect on trends in success rates. </w:t>
            </w:r>
          </w:p>
          <w:p w14:paraId="4EEFC436" w14:textId="5DEDE994" w:rsidR="001338C4" w:rsidRPr="00E261E4" w:rsidRDefault="001338C4" w:rsidP="00512AFD">
            <w:pPr>
              <w:pStyle w:val="ListParagraph"/>
              <w:keepLines/>
              <w:numPr>
                <w:ilvl w:val="0"/>
                <w:numId w:val="1"/>
              </w:numPr>
              <w:rPr>
                <w:rFonts w:asciiTheme="minorHAnsi" w:hAnsiTheme="minorHAnsi" w:cstheme="minorHAnsi"/>
                <w:bCs/>
              </w:rPr>
            </w:pPr>
            <w:r w:rsidRPr="00E261E4">
              <w:rPr>
                <w:rFonts w:asciiTheme="minorHAnsi" w:hAnsiTheme="minorHAnsi" w:cstheme="minorHAnsi"/>
                <w:bCs/>
              </w:rPr>
              <w:t>What could be factors that influence</w:t>
            </w:r>
            <w:r w:rsidR="000F3598" w:rsidRPr="00E261E4">
              <w:rPr>
                <w:rFonts w:asciiTheme="minorHAnsi" w:hAnsiTheme="minorHAnsi" w:cstheme="minorHAnsi"/>
                <w:bCs/>
              </w:rPr>
              <w:t xml:space="preserve"> success rates? </w:t>
            </w:r>
            <w:r w:rsidRPr="00E261E4">
              <w:rPr>
                <w:rFonts w:asciiTheme="minorHAnsi" w:hAnsiTheme="minorHAnsi" w:cstheme="minorHAnsi"/>
                <w:bCs/>
              </w:rPr>
              <w:t xml:space="preserve"> </w:t>
            </w:r>
            <w:r>
              <w:rPr>
                <w:rFonts w:cstheme="minorHAnsi"/>
              </w:rPr>
              <w:t xml:space="preserve">Please refer to: </w:t>
            </w:r>
            <w:hyperlink r:id="rId16" w:history="1">
              <w:r w:rsidR="000F3598" w:rsidRPr="00CD1A07">
                <w:rPr>
                  <w:rStyle w:val="Hyperlink"/>
                </w:rPr>
                <w:t>https://www.deanza.edu/ir/program-review.20-21/index.html</w:t>
              </w:r>
            </w:hyperlink>
            <w:r w:rsidR="000F3598">
              <w:t xml:space="preserve"> </w:t>
            </w:r>
          </w:p>
          <w:p w14:paraId="5F4725AE" w14:textId="77777777" w:rsidR="001338C4" w:rsidRPr="00C16004" w:rsidRDefault="001338C4" w:rsidP="00512AFD">
            <w:pPr>
              <w:pStyle w:val="ListParagraph"/>
              <w:keepLines/>
              <w:numPr>
                <w:ilvl w:val="0"/>
                <w:numId w:val="1"/>
              </w:numPr>
              <w:rPr>
                <w:rFonts w:asciiTheme="minorHAnsi" w:hAnsiTheme="minorHAnsi" w:cstheme="minorHAnsi"/>
              </w:rPr>
            </w:pPr>
            <w:r w:rsidRPr="00E261E4">
              <w:rPr>
                <w:rFonts w:asciiTheme="minorHAnsi" w:hAnsiTheme="minorHAnsi" w:cstheme="minorHAnsi"/>
                <w:bCs/>
              </w:rPr>
              <w:t xml:space="preserve">What strategies does your department have in place to increase or </w:t>
            </w:r>
            <w:r w:rsidRPr="00E261E4">
              <w:rPr>
                <w:rFonts w:asciiTheme="minorHAnsi" w:hAnsiTheme="minorHAnsi" w:cstheme="minorHAnsi"/>
                <w:bCs/>
              </w:rPr>
              <w:lastRenderedPageBreak/>
              <w:t>maintain current success rates?</w:t>
            </w:r>
          </w:p>
        </w:tc>
        <w:tc>
          <w:tcPr>
            <w:tcW w:w="5197" w:type="dxa"/>
          </w:tcPr>
          <w:p w14:paraId="2ACE4636" w14:textId="6C725DE4" w:rsidR="001338C4" w:rsidRPr="00C16004" w:rsidRDefault="77327CB2" w:rsidP="6D8F327C">
            <w:pPr>
              <w:keepLines/>
              <w:spacing w:after="0" w:line="240" w:lineRule="auto"/>
              <w:rPr>
                <w:rFonts w:ascii="Calibri" w:eastAsia="Calibri" w:hAnsi="Calibri" w:cs="Calibri"/>
              </w:rPr>
            </w:pPr>
            <w:r w:rsidRPr="6D8F327C">
              <w:rPr>
                <w:rFonts w:ascii="Calibri" w:eastAsia="Calibri" w:hAnsi="Calibri" w:cs="Calibri"/>
              </w:rPr>
              <w:lastRenderedPageBreak/>
              <w:t xml:space="preserve">The overall success rate has decreased from 91% to 86% during the past </w:t>
            </w:r>
            <w:proofErr w:type="gramStart"/>
            <w:r w:rsidRPr="6D8F327C">
              <w:rPr>
                <w:rFonts w:ascii="Calibri" w:eastAsia="Calibri" w:hAnsi="Calibri" w:cs="Calibri"/>
              </w:rPr>
              <w:t>5 year</w:t>
            </w:r>
            <w:proofErr w:type="gramEnd"/>
            <w:r w:rsidRPr="6D8F327C">
              <w:rPr>
                <w:rFonts w:ascii="Calibri" w:eastAsia="Calibri" w:hAnsi="Calibri" w:cs="Calibri"/>
              </w:rPr>
              <w:t xml:space="preserve"> review period. Like other parameters this number has fluctuated widely through last 5 years from 86% to 93%.</w:t>
            </w:r>
          </w:p>
        </w:tc>
      </w:tr>
      <w:tr w:rsidR="00407B45" w:rsidRPr="00507CEB" w14:paraId="4BDEC6A7" w14:textId="77777777" w:rsidTr="6D8F327C">
        <w:tc>
          <w:tcPr>
            <w:tcW w:w="804" w:type="dxa"/>
          </w:tcPr>
          <w:p w14:paraId="11AF81D2" w14:textId="7A51EA8C" w:rsidR="00407B45" w:rsidRPr="00433F91" w:rsidRDefault="00407B45" w:rsidP="00407B45">
            <w:pPr>
              <w:keepLines/>
              <w:spacing w:after="0" w:line="240" w:lineRule="auto"/>
              <w:rPr>
                <w:rFonts w:cstheme="minorHAnsi"/>
              </w:rPr>
            </w:pPr>
            <w:r w:rsidRPr="00971601">
              <w:rPr>
                <w:rFonts w:cstheme="minorHAnsi"/>
              </w:rPr>
              <w:t>II.</w:t>
            </w:r>
            <w:r w:rsidR="008221B5">
              <w:rPr>
                <w:rFonts w:cstheme="minorHAnsi"/>
              </w:rPr>
              <w:t>D</w:t>
            </w:r>
            <w:r w:rsidRPr="00971601">
              <w:rPr>
                <w:rFonts w:cstheme="minorHAnsi"/>
              </w:rPr>
              <w:t>.</w:t>
            </w:r>
          </w:p>
        </w:tc>
        <w:tc>
          <w:tcPr>
            <w:tcW w:w="3059" w:type="dxa"/>
            <w:shd w:val="clear" w:color="auto" w:fill="auto"/>
          </w:tcPr>
          <w:p w14:paraId="1514144F" w14:textId="48BB4227" w:rsidR="00407B45" w:rsidRPr="00433F91" w:rsidRDefault="00407B45" w:rsidP="00407B45">
            <w:pPr>
              <w:keepLines/>
              <w:spacing w:after="0" w:line="240" w:lineRule="auto"/>
              <w:rPr>
                <w:rFonts w:cstheme="minorHAnsi"/>
              </w:rPr>
            </w:pPr>
            <w:r w:rsidRPr="005C2B3B">
              <w:rPr>
                <w:rFonts w:cstheme="minorHAnsi"/>
                <w:bCs/>
              </w:rPr>
              <w:t>Success, Non</w:t>
            </w:r>
            <w:r>
              <w:rPr>
                <w:rFonts w:cstheme="minorHAnsi"/>
                <w:bCs/>
              </w:rPr>
              <w:t>-</w:t>
            </w:r>
            <w:r w:rsidRPr="005C2B3B">
              <w:rPr>
                <w:rFonts w:cstheme="minorHAnsi"/>
                <w:bCs/>
              </w:rPr>
              <w:t>Success and Withdraw Rates</w:t>
            </w:r>
            <w:r w:rsidR="00256366">
              <w:rPr>
                <w:rFonts w:cstheme="minorHAnsi"/>
                <w:bCs/>
              </w:rPr>
              <w:t xml:space="preserve"> for disproportionately impacted student groups</w:t>
            </w:r>
          </w:p>
        </w:tc>
        <w:tc>
          <w:tcPr>
            <w:tcW w:w="3265" w:type="dxa"/>
            <w:shd w:val="clear" w:color="auto" w:fill="auto"/>
          </w:tcPr>
          <w:p w14:paraId="77421911" w14:textId="77777777" w:rsidR="00407B45" w:rsidRPr="005C2B3B" w:rsidRDefault="00407B45" w:rsidP="00407B45">
            <w:pPr>
              <w:keepLines/>
              <w:spacing w:after="0" w:line="240" w:lineRule="auto"/>
              <w:rPr>
                <w:rFonts w:cstheme="minorHAnsi"/>
                <w:bCs/>
              </w:rPr>
            </w:pPr>
            <w:r w:rsidRPr="005C2B3B">
              <w:rPr>
                <w:rFonts w:cstheme="minorHAnsi"/>
                <w:bCs/>
              </w:rPr>
              <w:t>Using the </w:t>
            </w:r>
            <w:hyperlink r:id="rId17" w:tgtFrame="_blank" w:history="1">
              <w:r w:rsidRPr="005C2B3B">
                <w:rPr>
                  <w:rStyle w:val="Hyperlink"/>
                  <w:rFonts w:cstheme="minorHAnsi"/>
                  <w:bCs/>
                </w:rPr>
                <w:t>Disproportionate Impact Tool</w:t>
              </w:r>
            </w:hyperlink>
            <w:r w:rsidRPr="005C2B3B">
              <w:rPr>
                <w:rFonts w:cstheme="minorHAnsi"/>
                <w:bCs/>
              </w:rPr>
              <w:t> within the </w:t>
            </w:r>
            <w:hyperlink r:id="rId18" w:tgtFrame="_blank" w:history="1">
              <w:r w:rsidRPr="005C2B3B">
                <w:rPr>
                  <w:rStyle w:val="Hyperlink"/>
                  <w:rFonts w:cstheme="minorHAnsi"/>
                  <w:bCs/>
                </w:rPr>
                <w:t>Program Review Tool</w:t>
              </w:r>
            </w:hyperlink>
            <w:r w:rsidRPr="005C2B3B">
              <w:rPr>
                <w:rFonts w:cstheme="minorHAnsi"/>
                <w:bCs/>
              </w:rPr>
              <w:t> explore differences in success rates by ethnicity, gender and special student populations (foster youth, individuals with disabilities, Veterans and low income students). Of the rows that are highlighted (which indicate there are disproportionate impacts for that group): </w:t>
            </w:r>
          </w:p>
          <w:p w14:paraId="3DC8A80C"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differences do you see in successful course completion rates?</w:t>
            </w:r>
          </w:p>
          <w:p w14:paraId="55E3AC66"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are your thoughts on these differences?</w:t>
            </w:r>
          </w:p>
          <w:p w14:paraId="3E5BC4F6" w14:textId="1A59AF4E" w:rsidR="00407B45" w:rsidRPr="00433F91" w:rsidRDefault="00407B45" w:rsidP="00407B45">
            <w:pPr>
              <w:keepLines/>
              <w:spacing w:after="0" w:line="240" w:lineRule="auto"/>
              <w:rPr>
                <w:rFonts w:cstheme="minorHAnsi"/>
              </w:rPr>
            </w:pPr>
            <w:r w:rsidRPr="005C2B3B">
              <w:rPr>
                <w:rFonts w:cstheme="minorHAnsi"/>
                <w:bCs/>
              </w:rPr>
              <w:t>What strategies might be helpful in closing gaps in successful course completion?</w:t>
            </w:r>
          </w:p>
        </w:tc>
        <w:tc>
          <w:tcPr>
            <w:tcW w:w="5197" w:type="dxa"/>
          </w:tcPr>
          <w:p w14:paraId="619FD5ED" w14:textId="6E946A31" w:rsidR="00407B45" w:rsidRPr="00433F91" w:rsidRDefault="77327CB2" w:rsidP="6D8F327C">
            <w:pPr>
              <w:keepLines/>
              <w:spacing w:after="0" w:line="240" w:lineRule="auto"/>
              <w:rPr>
                <w:rFonts w:ascii="Calibri" w:eastAsia="Calibri" w:hAnsi="Calibri" w:cs="Calibri"/>
              </w:rPr>
            </w:pPr>
            <w:r w:rsidRPr="6D8F327C">
              <w:rPr>
                <w:rFonts w:ascii="Calibri" w:eastAsia="Calibri" w:hAnsi="Calibri" w:cs="Calibri"/>
              </w:rPr>
              <w:t xml:space="preserve">Current engineering success rates for African American, </w:t>
            </w:r>
            <w:proofErr w:type="spellStart"/>
            <w:r w:rsidRPr="6D8F327C">
              <w:rPr>
                <w:rFonts w:ascii="Calibri" w:eastAsia="Calibri" w:hAnsi="Calibri" w:cs="Calibri"/>
              </w:rPr>
              <w:t>LatinX</w:t>
            </w:r>
            <w:proofErr w:type="spellEnd"/>
            <w:r w:rsidRPr="6D8F327C">
              <w:rPr>
                <w:rFonts w:ascii="Calibri" w:eastAsia="Calibri" w:hAnsi="Calibri" w:cs="Calibri"/>
              </w:rPr>
              <w:t xml:space="preserve">, and </w:t>
            </w:r>
            <w:proofErr w:type="spellStart"/>
            <w:r w:rsidRPr="6D8F327C">
              <w:rPr>
                <w:rFonts w:ascii="Calibri" w:eastAsia="Calibri" w:hAnsi="Calibri" w:cs="Calibri"/>
              </w:rPr>
              <w:t>Filipinx</w:t>
            </w:r>
            <w:proofErr w:type="spellEnd"/>
            <w:r w:rsidRPr="6D8F327C">
              <w:rPr>
                <w:rFonts w:ascii="Calibri" w:eastAsia="Calibri" w:hAnsi="Calibri" w:cs="Calibri"/>
              </w:rPr>
              <w:t xml:space="preserve"> students differ by about 6% from those of all other students in the program. This compares to an 8% gap in the College overall. </w:t>
            </w:r>
          </w:p>
        </w:tc>
      </w:tr>
      <w:tr w:rsidR="00407B45" w:rsidRPr="00507CEB" w14:paraId="6B3C0135" w14:textId="46685C3C" w:rsidTr="6D8F327C">
        <w:tc>
          <w:tcPr>
            <w:tcW w:w="804" w:type="dxa"/>
          </w:tcPr>
          <w:p w14:paraId="31769469" w14:textId="76804D74" w:rsidR="00407B45" w:rsidRPr="00433F91" w:rsidRDefault="00407B45" w:rsidP="00407B45">
            <w:pPr>
              <w:keepLines/>
              <w:spacing w:after="0" w:line="240" w:lineRule="auto"/>
              <w:rPr>
                <w:rFonts w:cstheme="minorHAnsi"/>
              </w:rPr>
            </w:pPr>
            <w:r w:rsidRPr="00433F91">
              <w:rPr>
                <w:rFonts w:cstheme="minorHAnsi"/>
              </w:rPr>
              <w:t>II.</w:t>
            </w:r>
            <w:r w:rsidR="00B06B93">
              <w:rPr>
                <w:rFonts w:cstheme="minorHAnsi"/>
              </w:rPr>
              <w:t>E.</w:t>
            </w:r>
          </w:p>
        </w:tc>
        <w:tc>
          <w:tcPr>
            <w:tcW w:w="3059" w:type="dxa"/>
            <w:shd w:val="clear" w:color="auto" w:fill="auto"/>
          </w:tcPr>
          <w:p w14:paraId="2D284F7F" w14:textId="77777777" w:rsidR="00407B45" w:rsidRPr="00433F91" w:rsidRDefault="00407B45" w:rsidP="00407B45">
            <w:pPr>
              <w:keepLines/>
              <w:spacing w:after="0" w:line="240" w:lineRule="auto"/>
              <w:rPr>
                <w:rFonts w:cstheme="minorHAnsi"/>
              </w:rPr>
            </w:pPr>
            <w:r w:rsidRPr="00433F91">
              <w:rPr>
                <w:rFonts w:cstheme="minorHAnsi"/>
              </w:rPr>
              <w:t xml:space="preserve">Changes Imposed by Internal/External Regulations </w:t>
            </w:r>
          </w:p>
          <w:p w14:paraId="7E7E7C52" w14:textId="77777777" w:rsidR="00407B45" w:rsidRPr="00433F91" w:rsidRDefault="00407B45" w:rsidP="00407B45">
            <w:pPr>
              <w:keepLines/>
              <w:spacing w:after="0" w:line="240" w:lineRule="auto"/>
              <w:rPr>
                <w:rFonts w:cstheme="minorHAnsi"/>
              </w:rPr>
            </w:pPr>
          </w:p>
        </w:tc>
        <w:tc>
          <w:tcPr>
            <w:tcW w:w="3265" w:type="dxa"/>
            <w:shd w:val="clear" w:color="auto" w:fill="auto"/>
          </w:tcPr>
          <w:p w14:paraId="5574570A" w14:textId="77777777" w:rsidR="00407B45" w:rsidRPr="00507CEB" w:rsidRDefault="00407B45" w:rsidP="00407B45">
            <w:pPr>
              <w:keepLines/>
              <w:spacing w:after="0" w:line="240" w:lineRule="auto"/>
              <w:rPr>
                <w:rFonts w:cstheme="minorHAnsi"/>
              </w:rPr>
            </w:pPr>
            <w:r w:rsidRPr="00433F91">
              <w:rPr>
                <w:rFonts w:cstheme="minorHAnsi"/>
              </w:rPr>
              <w:t>Address program changes implemented as a response to changes in College/District policy, state laws, division/department/program level requirements or external agencies regulations? How did the change(s) affect your program</w:t>
            </w:r>
            <w:r w:rsidRPr="00474CD9">
              <w:rPr>
                <w:rFonts w:cstheme="minorHAnsi"/>
              </w:rPr>
              <w:t>?  (e.g. any curriculum,</w:t>
            </w:r>
            <w:r>
              <w:rPr>
                <w:rFonts w:cstheme="minorHAnsi"/>
              </w:rPr>
              <w:t xml:space="preserve"> </w:t>
            </w:r>
            <w:r w:rsidRPr="00474CD9">
              <w:rPr>
                <w:rFonts w:cstheme="minorHAnsi"/>
              </w:rPr>
              <w:lastRenderedPageBreak/>
              <w:t>reorganization</w:t>
            </w:r>
            <w:r>
              <w:rPr>
                <w:rFonts w:cstheme="minorHAnsi"/>
              </w:rPr>
              <w:t xml:space="preserve"> of program </w:t>
            </w:r>
            <w:r w:rsidRPr="00E261E4">
              <w:rPr>
                <w:rFonts w:cstheme="minorHAnsi"/>
                <w:bCs/>
                <w:color w:val="000000" w:themeColor="text1"/>
              </w:rPr>
              <w:t xml:space="preserve">AB 705, noncredit curriculum, loss of personnel, </w:t>
            </w:r>
            <w:r w:rsidRPr="00E261E4">
              <w:rPr>
                <w:rFonts w:cstheme="minorHAnsi"/>
                <w:bCs/>
              </w:rPr>
              <w:t>etc</w:t>
            </w:r>
            <w:r w:rsidRPr="00474CD9">
              <w:rPr>
                <w:rFonts w:cstheme="minorHAnsi"/>
              </w:rPr>
              <w:t>.)</w:t>
            </w:r>
            <w:r w:rsidRPr="00474CD9">
              <w:rPr>
                <w:rFonts w:cstheme="minorHAnsi"/>
                <w:strike/>
              </w:rPr>
              <w:t xml:space="preserve"> </w:t>
            </w:r>
          </w:p>
        </w:tc>
        <w:tc>
          <w:tcPr>
            <w:tcW w:w="5197" w:type="dxa"/>
          </w:tcPr>
          <w:p w14:paraId="2CA742BD" w14:textId="77777777" w:rsidR="00407B45" w:rsidRPr="00433F91" w:rsidRDefault="00407B45" w:rsidP="00407B45">
            <w:pPr>
              <w:keepLines/>
              <w:spacing w:after="0" w:line="240" w:lineRule="auto"/>
              <w:rPr>
                <w:rFonts w:cstheme="minorHAnsi"/>
              </w:rPr>
            </w:pPr>
          </w:p>
        </w:tc>
      </w:tr>
      <w:tr w:rsidR="00407B45" w:rsidRPr="00433F91" w14:paraId="56157915" w14:textId="27B81771" w:rsidTr="6D8F327C">
        <w:tc>
          <w:tcPr>
            <w:tcW w:w="804" w:type="dxa"/>
          </w:tcPr>
          <w:p w14:paraId="780741A4"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496E264A" w14:textId="77777777" w:rsidR="00407B45" w:rsidRPr="00433F91" w:rsidRDefault="00407B45" w:rsidP="00407B45">
            <w:pPr>
              <w:keepLines/>
              <w:spacing w:after="0" w:line="240" w:lineRule="auto"/>
              <w:rPr>
                <w:rFonts w:cstheme="minorHAnsi"/>
                <w:b/>
              </w:rPr>
            </w:pPr>
            <w:r w:rsidRPr="00433F91">
              <w:rPr>
                <w:rFonts w:cstheme="minorHAnsi"/>
                <w:b/>
              </w:rPr>
              <w:t>Equity</w:t>
            </w:r>
          </w:p>
        </w:tc>
        <w:tc>
          <w:tcPr>
            <w:tcW w:w="3265" w:type="dxa"/>
            <w:shd w:val="clear" w:color="auto" w:fill="auto"/>
          </w:tcPr>
          <w:p w14:paraId="21BFCC83" w14:textId="77777777" w:rsidR="00407B45" w:rsidRPr="00433F91" w:rsidRDefault="00407B45" w:rsidP="00407B45">
            <w:pPr>
              <w:keepLines/>
              <w:spacing w:after="0" w:line="240" w:lineRule="auto"/>
              <w:rPr>
                <w:rFonts w:cstheme="minorHAnsi"/>
              </w:rPr>
            </w:pPr>
            <w:r>
              <w:rPr>
                <w:rFonts w:ascii="Calibri" w:hAnsi="Calibri"/>
                <w:color w:val="201F1E"/>
                <w:shd w:val="clear" w:color="auto" w:fill="FFFFFF"/>
              </w:rPr>
              <w:t>In order to meet the goals within our </w:t>
            </w:r>
            <w:hyperlink r:id="rId19" w:tgtFrame="_blank" w:history="1">
              <w:r>
                <w:rPr>
                  <w:rStyle w:val="Hyperlink"/>
                  <w:rFonts w:ascii="Calibri" w:hAnsi="Calibri"/>
                  <w:bdr w:val="none" w:sz="0" w:space="0" w:color="auto" w:frame="1"/>
                  <w:shd w:val="clear" w:color="auto" w:fill="FFFFFF"/>
                </w:rPr>
                <w:t>State Equity Plan</w:t>
              </w:r>
            </w:hyperlink>
            <w:r>
              <w:rPr>
                <w:rFonts w:ascii="Calibri" w:hAnsi="Calibri"/>
                <w:color w:val="0563C1"/>
                <w:bdr w:val="none" w:sz="0" w:space="0" w:color="auto" w:frame="1"/>
                <w:shd w:val="clear" w:color="auto" w:fill="FFFFFF"/>
              </w:rPr>
              <w:t>, </w:t>
            </w:r>
            <w:hyperlink r:id="rId20" w:tgtFrame="_blank" w:history="1">
              <w:r>
                <w:rPr>
                  <w:rStyle w:val="Hyperlink"/>
                  <w:rFonts w:ascii="Calibri" w:hAnsi="Calibri"/>
                  <w:bdr w:val="none" w:sz="0" w:space="0" w:color="auto" w:frame="1"/>
                  <w:shd w:val="clear" w:color="auto" w:fill="FFFFFF"/>
                </w:rPr>
                <w:t>Institutional Metrics</w:t>
              </w:r>
            </w:hyperlink>
            <w:r>
              <w:rPr>
                <w:rFonts w:ascii="Calibri" w:hAnsi="Calibri"/>
                <w:color w:val="0563C1"/>
                <w:bdr w:val="none" w:sz="0" w:space="0" w:color="auto" w:frame="1"/>
                <w:shd w:val="clear" w:color="auto" w:fill="FFFFFF"/>
              </w:rPr>
              <w:t>, </w:t>
            </w:r>
            <w:r>
              <w:rPr>
                <w:rFonts w:ascii="Calibri" w:hAnsi="Calibri"/>
                <w:color w:val="0563C1"/>
                <w:u w:val="single"/>
                <w:bdr w:val="none" w:sz="0" w:space="0" w:color="auto" w:frame="1"/>
                <w:shd w:val="clear" w:color="auto" w:fill="FFFFFF"/>
              </w:rPr>
              <w:t>and </w:t>
            </w:r>
            <w:hyperlink r:id="rId21" w:tgtFrame="_blank" w:history="1">
              <w:r>
                <w:rPr>
                  <w:rStyle w:val="Hyperlink"/>
                  <w:rFonts w:ascii="Calibri" w:hAnsi="Calibri"/>
                  <w:bdr w:val="none" w:sz="0" w:space="0" w:color="auto" w:frame="1"/>
                  <w:shd w:val="clear" w:color="auto" w:fill="FFFFFF"/>
                </w:rPr>
                <w:t>Educational Master Plan</w:t>
              </w:r>
            </w:hyperlink>
            <w:r>
              <w:rPr>
                <w:rFonts w:ascii="Calibri" w:hAnsi="Calibri"/>
                <w:color w:val="0563C1"/>
                <w:u w:val="single"/>
                <w:bdr w:val="none" w:sz="0" w:space="0" w:color="auto" w:frame="1"/>
                <w:shd w:val="clear" w:color="auto" w:fill="FFFFFF"/>
              </w:rPr>
              <w:t>, </w:t>
            </w:r>
            <w:r>
              <w:rPr>
                <w:rFonts w:ascii="Calibri" w:hAnsi="Calibri"/>
                <w:bdr w:val="none" w:sz="0" w:space="0" w:color="auto" w:frame="1"/>
                <w:shd w:val="clear" w:color="auto" w:fill="FFFFFF"/>
              </w:rPr>
              <w:t>the following section asks you to reflect on questions focused on student equity to help inform our goals.</w:t>
            </w:r>
            <w:r>
              <w:rPr>
                <w:rFonts w:ascii="Calibri" w:hAnsi="Calibri"/>
                <w:u w:val="single"/>
                <w:bdr w:val="none" w:sz="0" w:space="0" w:color="auto" w:frame="1"/>
                <w:shd w:val="clear" w:color="auto" w:fill="FFFFFF"/>
              </w:rPr>
              <w:t> </w:t>
            </w:r>
            <w:r>
              <w:rPr>
                <w:rFonts w:ascii="Calibri" w:hAnsi="Calibri"/>
                <w:i/>
                <w:iCs/>
                <w:u w:val="single"/>
                <w:bdr w:val="none" w:sz="0" w:space="0" w:color="auto" w:frame="1"/>
                <w:shd w:val="clear" w:color="auto" w:fill="FFFFFF"/>
              </w:rPr>
              <w:t> </w:t>
            </w:r>
          </w:p>
        </w:tc>
        <w:tc>
          <w:tcPr>
            <w:tcW w:w="5197" w:type="dxa"/>
          </w:tcPr>
          <w:p w14:paraId="5C68082A" w14:textId="77777777" w:rsidR="00407B45" w:rsidRDefault="00407B45" w:rsidP="00407B45">
            <w:pPr>
              <w:keepLines/>
              <w:spacing w:after="0" w:line="240" w:lineRule="auto"/>
              <w:rPr>
                <w:rFonts w:ascii="Calibri" w:hAnsi="Calibri"/>
                <w:color w:val="201F1E"/>
                <w:shd w:val="clear" w:color="auto" w:fill="FFFFFF"/>
              </w:rPr>
            </w:pPr>
          </w:p>
        </w:tc>
      </w:tr>
      <w:tr w:rsidR="0006098D" w:rsidRPr="00E261E4" w14:paraId="2B8F6057" w14:textId="77777777" w:rsidTr="6D8F327C">
        <w:tc>
          <w:tcPr>
            <w:tcW w:w="804" w:type="dxa"/>
          </w:tcPr>
          <w:p w14:paraId="7E6685CA" w14:textId="67EF9E11" w:rsidR="0006098D" w:rsidRPr="00F2459D" w:rsidRDefault="0006098D" w:rsidP="00407B45">
            <w:pPr>
              <w:keepLines/>
              <w:spacing w:after="0" w:line="240" w:lineRule="auto"/>
              <w:rPr>
                <w:rFonts w:cstheme="minorHAnsi"/>
              </w:rPr>
            </w:pPr>
            <w:r w:rsidRPr="00F2459D">
              <w:rPr>
                <w:rFonts w:cstheme="minorHAnsi"/>
              </w:rPr>
              <w:t>III.A.</w:t>
            </w:r>
          </w:p>
        </w:tc>
        <w:tc>
          <w:tcPr>
            <w:tcW w:w="3059" w:type="dxa"/>
            <w:shd w:val="clear" w:color="auto" w:fill="auto"/>
          </w:tcPr>
          <w:p w14:paraId="3E279456" w14:textId="630B01B1" w:rsidR="0006098D" w:rsidRPr="00E261E4" w:rsidRDefault="00842404" w:rsidP="00407B45">
            <w:pPr>
              <w:keepLines/>
              <w:tabs>
                <w:tab w:val="left" w:pos="912"/>
              </w:tabs>
              <w:spacing w:after="0" w:line="240" w:lineRule="auto"/>
              <w:rPr>
                <w:rFonts w:cstheme="minorHAnsi"/>
                <w:bCs/>
              </w:rPr>
            </w:pPr>
            <w:r>
              <w:rPr>
                <w:rFonts w:cstheme="minorHAnsi"/>
                <w:bCs/>
              </w:rPr>
              <w:t>Equity Plans for groups other than</w:t>
            </w:r>
            <w:r>
              <w:rPr>
                <w:rFonts w:cstheme="minorHAnsi"/>
              </w:rPr>
              <w:t xml:space="preserve"> the acknowledged disproportionately impacted groups</w:t>
            </w:r>
          </w:p>
        </w:tc>
        <w:tc>
          <w:tcPr>
            <w:tcW w:w="3265" w:type="dxa"/>
            <w:shd w:val="clear" w:color="auto" w:fill="auto"/>
          </w:tcPr>
          <w:p w14:paraId="0F728E1F" w14:textId="5055B8DB" w:rsidR="0006098D" w:rsidRDefault="0006098D" w:rsidP="00407B45">
            <w:pPr>
              <w:keepLines/>
              <w:spacing w:after="0" w:line="240" w:lineRule="auto"/>
              <w:rPr>
                <w:rFonts w:cstheme="minorHAnsi"/>
                <w:bCs/>
                <w:color w:val="000000"/>
              </w:rPr>
            </w:pPr>
            <w:r>
              <w:rPr>
                <w:rFonts w:cstheme="minorHAnsi"/>
              </w:rPr>
              <w:t xml:space="preserve">Are there other groups of students besides the acknowledged disproportionately impacted groups of </w:t>
            </w:r>
            <w:r>
              <w:rPr>
                <w:rFonts w:cstheme="minorHAnsi"/>
                <w:bCs/>
              </w:rPr>
              <w:t xml:space="preserve">African American, Latinx, </w:t>
            </w:r>
            <w:proofErr w:type="spellStart"/>
            <w:r>
              <w:rPr>
                <w:rFonts w:cstheme="minorHAnsi"/>
                <w:bCs/>
              </w:rPr>
              <w:t>Filipinx</w:t>
            </w:r>
            <w:proofErr w:type="spellEnd"/>
            <w:r>
              <w:rPr>
                <w:rFonts w:cstheme="minorHAnsi"/>
                <w:bCs/>
              </w:rPr>
              <w:t>, and Pacific Islander students that your department intentionally</w:t>
            </w:r>
            <w:r w:rsidR="00842404">
              <w:rPr>
                <w:rFonts w:cstheme="minorHAnsi"/>
                <w:bCs/>
              </w:rPr>
              <w:t xml:space="preserve"> focused support for.</w:t>
            </w:r>
          </w:p>
        </w:tc>
        <w:tc>
          <w:tcPr>
            <w:tcW w:w="5197" w:type="dxa"/>
          </w:tcPr>
          <w:p w14:paraId="38C2FDCC" w14:textId="31E57B23" w:rsidR="0006098D" w:rsidRPr="00E261E4" w:rsidRDefault="77327CB2" w:rsidP="188179CB">
            <w:pPr>
              <w:keepLines/>
              <w:spacing w:after="0" w:line="240" w:lineRule="auto"/>
            </w:pPr>
            <w:r w:rsidRPr="6D8F327C">
              <w:rPr>
                <w:rFonts w:ascii="Calibri" w:eastAsia="Calibri" w:hAnsi="Calibri" w:cs="Calibri"/>
              </w:rPr>
              <w:t>Most importantly there are two areas in which improvement and focus are needed; 1) increasing the absolute numbers</w:t>
            </w:r>
            <w:r w:rsidR="0006098D">
              <w:br/>
            </w:r>
            <w:r w:rsidRPr="6D8F327C">
              <w:rPr>
                <w:rFonts w:ascii="Calibri" w:eastAsia="Calibri" w:hAnsi="Calibri" w:cs="Calibri"/>
              </w:rPr>
              <w:t xml:space="preserve">of African American, </w:t>
            </w:r>
            <w:proofErr w:type="spellStart"/>
            <w:r w:rsidRPr="6D8F327C">
              <w:rPr>
                <w:rFonts w:ascii="Calibri" w:eastAsia="Calibri" w:hAnsi="Calibri" w:cs="Calibri"/>
              </w:rPr>
              <w:t>LatinX</w:t>
            </w:r>
            <w:proofErr w:type="spellEnd"/>
            <w:r w:rsidRPr="6D8F327C">
              <w:rPr>
                <w:rFonts w:ascii="Calibri" w:eastAsia="Calibri" w:hAnsi="Calibri" w:cs="Calibri"/>
              </w:rPr>
              <w:t xml:space="preserve">, and </w:t>
            </w:r>
            <w:proofErr w:type="spellStart"/>
            <w:r w:rsidRPr="6D8F327C">
              <w:rPr>
                <w:rFonts w:ascii="Calibri" w:eastAsia="Calibri" w:hAnsi="Calibri" w:cs="Calibri"/>
              </w:rPr>
              <w:t>FilipinX</w:t>
            </w:r>
            <w:proofErr w:type="spellEnd"/>
            <w:r w:rsidRPr="6D8F327C">
              <w:rPr>
                <w:rFonts w:ascii="Calibri" w:eastAsia="Calibri" w:hAnsi="Calibri" w:cs="Calibri"/>
              </w:rPr>
              <w:t xml:space="preserve"> students entering engineering and 2) increasing the number of women participating in engineering programs. Many areas which traditionally form a recruiting pool for</w:t>
            </w:r>
            <w:r w:rsidR="0006098D">
              <w:br/>
            </w:r>
            <w:r w:rsidRPr="6D8F327C">
              <w:rPr>
                <w:rFonts w:ascii="Calibri" w:eastAsia="Calibri" w:hAnsi="Calibri" w:cs="Calibri"/>
              </w:rPr>
              <w:t>engineering (such as mathematics, physics, computer science, and the applied technologies) share a similar recruiting issue. A campus wide effort to increase the numbers of underrepresented students in science</w:t>
            </w:r>
            <w:r w:rsidR="0006098D">
              <w:br/>
            </w:r>
            <w:r w:rsidRPr="6D8F327C">
              <w:rPr>
                <w:rFonts w:ascii="Calibri" w:eastAsia="Calibri" w:hAnsi="Calibri" w:cs="Calibri"/>
              </w:rPr>
              <w:t>and engineering is required. The Department needs to work more closely with the STEM Success Program to recruit underrepresented students and to continue to support them toward a successful fulfillment of their</w:t>
            </w:r>
            <w:r w:rsidR="0006098D">
              <w:br/>
            </w:r>
            <w:r w:rsidRPr="6D8F327C">
              <w:rPr>
                <w:rFonts w:ascii="Calibri" w:eastAsia="Calibri" w:hAnsi="Calibri" w:cs="Calibri"/>
              </w:rPr>
              <w:t>educational goals. An additional STEM Success Counselor who could dedicate themselves to organizing such a recruitment and support system would be invaluable.</w:t>
            </w:r>
          </w:p>
        </w:tc>
      </w:tr>
      <w:tr w:rsidR="00407B45" w:rsidRPr="00E261E4" w14:paraId="102D7910" w14:textId="1E0E235A" w:rsidTr="6D8F327C">
        <w:tc>
          <w:tcPr>
            <w:tcW w:w="804" w:type="dxa"/>
          </w:tcPr>
          <w:p w14:paraId="10D2FD03" w14:textId="7FB53BB1" w:rsidR="00407B45" w:rsidRPr="00F2459D" w:rsidRDefault="00407B45" w:rsidP="00407B45">
            <w:pPr>
              <w:keepLines/>
              <w:spacing w:after="0" w:line="240" w:lineRule="auto"/>
              <w:rPr>
                <w:rFonts w:cstheme="minorHAnsi"/>
              </w:rPr>
            </w:pPr>
            <w:r w:rsidRPr="00F2459D">
              <w:rPr>
                <w:rFonts w:cstheme="minorHAnsi"/>
              </w:rPr>
              <w:t>III.</w:t>
            </w:r>
            <w:r w:rsidR="0006098D" w:rsidRPr="00F2459D">
              <w:rPr>
                <w:rFonts w:cstheme="minorHAnsi"/>
              </w:rPr>
              <w:t>B</w:t>
            </w:r>
            <w:r w:rsidRPr="00F2459D">
              <w:rPr>
                <w:rFonts w:cstheme="minorHAnsi"/>
              </w:rPr>
              <w:t>.</w:t>
            </w:r>
          </w:p>
        </w:tc>
        <w:tc>
          <w:tcPr>
            <w:tcW w:w="3059" w:type="dxa"/>
            <w:shd w:val="clear" w:color="auto" w:fill="auto"/>
          </w:tcPr>
          <w:p w14:paraId="09412287" w14:textId="77777777" w:rsidR="00407B45" w:rsidRPr="00E261E4" w:rsidRDefault="00407B45" w:rsidP="00407B45">
            <w:pPr>
              <w:keepLines/>
              <w:tabs>
                <w:tab w:val="left" w:pos="912"/>
              </w:tabs>
              <w:spacing w:after="0" w:line="240" w:lineRule="auto"/>
              <w:rPr>
                <w:rFonts w:cstheme="minorHAnsi"/>
                <w:bCs/>
              </w:rPr>
            </w:pPr>
            <w:r w:rsidRPr="00E261E4">
              <w:rPr>
                <w:rFonts w:cstheme="minorHAnsi"/>
                <w:bCs/>
              </w:rPr>
              <w:t>Program Success</w:t>
            </w:r>
          </w:p>
        </w:tc>
        <w:tc>
          <w:tcPr>
            <w:tcW w:w="3265" w:type="dxa"/>
            <w:shd w:val="clear" w:color="auto" w:fill="auto"/>
          </w:tcPr>
          <w:p w14:paraId="22D63EA1" w14:textId="4CAE2B70" w:rsidR="00407B45" w:rsidRPr="00E261E4" w:rsidRDefault="00D70E88" w:rsidP="00407B45">
            <w:pPr>
              <w:keepLines/>
              <w:spacing w:after="0" w:line="240" w:lineRule="auto"/>
              <w:rPr>
                <w:rFonts w:cstheme="minorHAnsi"/>
                <w:bCs/>
                <w:color w:val="000000"/>
              </w:rPr>
            </w:pPr>
            <w:r>
              <w:rPr>
                <w:rFonts w:cstheme="minorHAnsi"/>
                <w:bCs/>
                <w:color w:val="000000"/>
              </w:rPr>
              <w:t>Describe</w:t>
            </w:r>
            <w:r w:rsidR="00407B45" w:rsidRPr="00E261E4">
              <w:rPr>
                <w:rFonts w:cstheme="minorHAnsi"/>
                <w:bCs/>
                <w:color w:val="000000"/>
              </w:rPr>
              <w:t xml:space="preserve"> any events/program changes/successes that you would like to share relative to you</w:t>
            </w:r>
            <w:r w:rsidR="008221B5">
              <w:rPr>
                <w:rFonts w:cstheme="minorHAnsi"/>
                <w:bCs/>
                <w:color w:val="000000"/>
              </w:rPr>
              <w:t>r</w:t>
            </w:r>
            <w:r w:rsidR="00407B45" w:rsidRPr="00E261E4">
              <w:rPr>
                <w:rFonts w:cstheme="minorHAnsi"/>
                <w:bCs/>
                <w:color w:val="000000"/>
              </w:rPr>
              <w:t xml:space="preserve"> equity efforts?</w:t>
            </w:r>
          </w:p>
        </w:tc>
        <w:tc>
          <w:tcPr>
            <w:tcW w:w="5197" w:type="dxa"/>
          </w:tcPr>
          <w:p w14:paraId="1F6F0359" w14:textId="77777777" w:rsidR="00407B45" w:rsidRPr="00E261E4" w:rsidRDefault="00407B45" w:rsidP="00407B45">
            <w:pPr>
              <w:keepLines/>
              <w:spacing w:after="0" w:line="240" w:lineRule="auto"/>
              <w:rPr>
                <w:rFonts w:cstheme="minorHAnsi"/>
                <w:bCs/>
                <w:color w:val="000000"/>
              </w:rPr>
            </w:pPr>
          </w:p>
        </w:tc>
      </w:tr>
      <w:tr w:rsidR="004700D0" w:rsidRPr="00E261E4" w14:paraId="4E9BA61C" w14:textId="77777777" w:rsidTr="6D8F327C">
        <w:tc>
          <w:tcPr>
            <w:tcW w:w="804" w:type="dxa"/>
          </w:tcPr>
          <w:p w14:paraId="21F03FD0" w14:textId="6F119266" w:rsidR="004700D0" w:rsidRPr="00F2459D" w:rsidRDefault="004700D0" w:rsidP="004700D0">
            <w:pPr>
              <w:keepLines/>
              <w:spacing w:after="0" w:line="240" w:lineRule="auto"/>
              <w:rPr>
                <w:rFonts w:cstheme="minorHAnsi"/>
              </w:rPr>
            </w:pPr>
            <w:r w:rsidRPr="00F2459D">
              <w:rPr>
                <w:rFonts w:cstheme="minorHAnsi"/>
              </w:rPr>
              <w:lastRenderedPageBreak/>
              <w:t>III.</w:t>
            </w:r>
            <w:r w:rsidR="0006098D" w:rsidRPr="00F2459D">
              <w:rPr>
                <w:rFonts w:cstheme="minorHAnsi"/>
              </w:rPr>
              <w:t>C</w:t>
            </w:r>
            <w:r w:rsidRPr="00F2459D">
              <w:rPr>
                <w:rFonts w:cstheme="minorHAnsi"/>
              </w:rPr>
              <w:t>.</w:t>
            </w:r>
          </w:p>
        </w:tc>
        <w:tc>
          <w:tcPr>
            <w:tcW w:w="3059" w:type="dxa"/>
            <w:shd w:val="clear" w:color="auto" w:fill="auto"/>
          </w:tcPr>
          <w:p w14:paraId="18CCE5A2" w14:textId="79BC2EF7"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Equity Planning and Support</w:t>
            </w:r>
          </w:p>
        </w:tc>
        <w:tc>
          <w:tcPr>
            <w:tcW w:w="3265" w:type="dxa"/>
            <w:shd w:val="clear" w:color="auto" w:fill="auto"/>
          </w:tcPr>
          <w:p w14:paraId="07922DE1" w14:textId="5DDE25E7" w:rsidR="004700D0" w:rsidRDefault="004700D0" w:rsidP="004700D0">
            <w:pPr>
              <w:keepLines/>
              <w:spacing w:after="0" w:line="240" w:lineRule="auto"/>
              <w:rPr>
                <w:rFonts w:cstheme="minorHAnsi"/>
                <w:bCs/>
                <w:color w:val="000000"/>
              </w:rPr>
            </w:pPr>
            <w:r w:rsidRPr="00433F91">
              <w:rPr>
                <w:rFonts w:cstheme="minorHAnsi"/>
              </w:rPr>
              <w:t xml:space="preserve">Has </w:t>
            </w:r>
            <w:r>
              <w:rPr>
                <w:rFonts w:cstheme="minorHAnsi"/>
              </w:rPr>
              <w:t xml:space="preserve">equity </w:t>
            </w:r>
            <w:r w:rsidRPr="00433F91">
              <w:rPr>
                <w:rFonts w:cstheme="minorHAnsi"/>
              </w:rPr>
              <w:t>work generated any need for resources?  If so</w:t>
            </w:r>
            <w:r>
              <w:rPr>
                <w:rFonts w:cstheme="minorHAnsi"/>
              </w:rPr>
              <w:t>,</w:t>
            </w:r>
            <w:r w:rsidRPr="00433F91">
              <w:rPr>
                <w:rFonts w:cstheme="minorHAnsi"/>
              </w:rPr>
              <w:t xml:space="preserve"> what is your request?</w:t>
            </w:r>
            <w:r>
              <w:rPr>
                <w:rFonts w:cstheme="minorHAnsi"/>
              </w:rPr>
              <w:t xml:space="preserve"> Include staff/position needs.</w:t>
            </w:r>
          </w:p>
        </w:tc>
        <w:tc>
          <w:tcPr>
            <w:tcW w:w="5197" w:type="dxa"/>
          </w:tcPr>
          <w:p w14:paraId="0DF6C2CB" w14:textId="77777777" w:rsidR="004700D0" w:rsidRPr="00E261E4" w:rsidRDefault="004700D0" w:rsidP="004700D0">
            <w:pPr>
              <w:keepLines/>
              <w:spacing w:after="0" w:line="240" w:lineRule="auto"/>
              <w:rPr>
                <w:rFonts w:cstheme="minorHAnsi"/>
                <w:bCs/>
                <w:color w:val="000000"/>
              </w:rPr>
            </w:pPr>
          </w:p>
        </w:tc>
      </w:tr>
      <w:tr w:rsidR="004700D0" w:rsidRPr="00E261E4" w14:paraId="25125F86" w14:textId="77777777" w:rsidTr="6D8F327C">
        <w:tc>
          <w:tcPr>
            <w:tcW w:w="804" w:type="dxa"/>
          </w:tcPr>
          <w:p w14:paraId="7619BC5B" w14:textId="3A16F30B" w:rsidR="004700D0" w:rsidRPr="00F2459D" w:rsidRDefault="004700D0" w:rsidP="004700D0">
            <w:pPr>
              <w:keepLines/>
              <w:spacing w:after="0" w:line="240" w:lineRule="auto"/>
              <w:rPr>
                <w:rFonts w:cstheme="minorHAnsi"/>
              </w:rPr>
            </w:pPr>
            <w:r w:rsidRPr="00F2459D">
              <w:rPr>
                <w:rFonts w:cstheme="minorHAnsi"/>
              </w:rPr>
              <w:t>III.</w:t>
            </w:r>
            <w:r w:rsidR="00F2459D">
              <w:rPr>
                <w:rFonts w:cstheme="minorHAnsi"/>
              </w:rPr>
              <w:t>D.</w:t>
            </w:r>
          </w:p>
        </w:tc>
        <w:tc>
          <w:tcPr>
            <w:tcW w:w="3059" w:type="dxa"/>
            <w:shd w:val="clear" w:color="auto" w:fill="auto"/>
          </w:tcPr>
          <w:p w14:paraId="545BF508" w14:textId="3C75A3BA"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Departmental Equity Planning and Progress</w:t>
            </w:r>
          </w:p>
        </w:tc>
        <w:tc>
          <w:tcPr>
            <w:tcW w:w="3265" w:type="dxa"/>
            <w:shd w:val="clear" w:color="auto" w:fill="auto"/>
          </w:tcPr>
          <w:p w14:paraId="0816FAAE" w14:textId="77777777" w:rsidR="004700D0" w:rsidRPr="00433F91" w:rsidRDefault="004700D0" w:rsidP="00784669">
            <w:pPr>
              <w:keepLines/>
              <w:spacing w:after="0" w:line="240" w:lineRule="auto"/>
              <w:rPr>
                <w:rFonts w:eastAsia="Times New Roman" w:cstheme="minorHAnsi"/>
              </w:rPr>
            </w:pPr>
            <w:r w:rsidRPr="00433F91">
              <w:rPr>
                <w:rFonts w:cstheme="minorHAnsi"/>
              </w:rPr>
              <w:t>Identify which of the following resources you need? How would the resource help?</w:t>
            </w:r>
          </w:p>
          <w:p w14:paraId="749B8C19"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Professional Development – what areas?</w:t>
            </w:r>
          </w:p>
          <w:p w14:paraId="0E5A7F5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Enhanced support for students</w:t>
            </w:r>
          </w:p>
          <w:p w14:paraId="40D3E194"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Departmental Collaborations</w:t>
            </w:r>
          </w:p>
          <w:p w14:paraId="1B81D4B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Best Practices</w:t>
            </w:r>
          </w:p>
          <w:p w14:paraId="66D4050D" w14:textId="5ECA442C" w:rsidR="004700D0" w:rsidRPr="004700D0" w:rsidRDefault="004700D0" w:rsidP="004700D0">
            <w:pPr>
              <w:pStyle w:val="ListParagraph"/>
              <w:keepLines/>
              <w:numPr>
                <w:ilvl w:val="0"/>
                <w:numId w:val="5"/>
              </w:numPr>
              <w:ind w:hanging="350"/>
              <w:rPr>
                <w:rFonts w:cstheme="minorHAnsi"/>
                <w:bCs/>
                <w:color w:val="000000"/>
              </w:rPr>
            </w:pPr>
            <w:r w:rsidRPr="004700D0">
              <w:rPr>
                <w:rFonts w:cstheme="minorHAnsi"/>
              </w:rPr>
              <w:t>Coaching/Consultation</w:t>
            </w:r>
          </w:p>
        </w:tc>
        <w:tc>
          <w:tcPr>
            <w:tcW w:w="5197" w:type="dxa"/>
          </w:tcPr>
          <w:p w14:paraId="6ED2B90F" w14:textId="77777777" w:rsidR="004700D0" w:rsidRPr="00E261E4" w:rsidRDefault="004700D0" w:rsidP="004700D0">
            <w:pPr>
              <w:keepLines/>
              <w:spacing w:after="0" w:line="240" w:lineRule="auto"/>
              <w:rPr>
                <w:rFonts w:cstheme="minorHAnsi"/>
                <w:bCs/>
                <w:color w:val="000000"/>
              </w:rPr>
            </w:pPr>
          </w:p>
        </w:tc>
      </w:tr>
      <w:tr w:rsidR="004700D0" w:rsidRPr="00E261E4" w14:paraId="4290BF80" w14:textId="77777777" w:rsidTr="6D8F327C">
        <w:tc>
          <w:tcPr>
            <w:tcW w:w="804" w:type="dxa"/>
          </w:tcPr>
          <w:p w14:paraId="2A619EAF" w14:textId="6ED6C702" w:rsidR="004700D0" w:rsidRPr="00310288" w:rsidRDefault="004700D0" w:rsidP="004700D0">
            <w:pPr>
              <w:keepLines/>
              <w:spacing w:after="0" w:line="240" w:lineRule="auto"/>
              <w:rPr>
                <w:rFonts w:cstheme="minorHAnsi"/>
                <w:highlight w:val="yellow"/>
              </w:rPr>
            </w:pPr>
            <w:r w:rsidRPr="00F2459D">
              <w:rPr>
                <w:rFonts w:cstheme="minorHAnsi"/>
              </w:rPr>
              <w:t>III.</w:t>
            </w:r>
            <w:r w:rsidR="00F2459D">
              <w:rPr>
                <w:rFonts w:cstheme="minorHAnsi"/>
              </w:rPr>
              <w:t>E</w:t>
            </w:r>
            <w:r w:rsidRPr="00F2459D">
              <w:rPr>
                <w:rFonts w:cstheme="minorHAnsi"/>
              </w:rPr>
              <w:t>.</w:t>
            </w:r>
          </w:p>
        </w:tc>
        <w:tc>
          <w:tcPr>
            <w:tcW w:w="3059" w:type="dxa"/>
            <w:shd w:val="clear" w:color="auto" w:fill="auto"/>
          </w:tcPr>
          <w:p w14:paraId="7E116986" w14:textId="10A64812" w:rsidR="004700D0" w:rsidRPr="00E261E4" w:rsidRDefault="004700D0" w:rsidP="004700D0">
            <w:pPr>
              <w:keepLines/>
              <w:tabs>
                <w:tab w:val="left" w:pos="912"/>
              </w:tabs>
              <w:spacing w:after="0" w:line="240" w:lineRule="auto"/>
              <w:rPr>
                <w:rFonts w:cstheme="minorHAnsi"/>
                <w:bCs/>
              </w:rPr>
            </w:pPr>
            <w:r w:rsidRPr="00433F91">
              <w:rPr>
                <w:rFonts w:cstheme="minorHAnsi"/>
              </w:rPr>
              <w:t>Assistance Needed to close Equity Gap</w:t>
            </w:r>
          </w:p>
        </w:tc>
        <w:tc>
          <w:tcPr>
            <w:tcW w:w="3265" w:type="dxa"/>
            <w:shd w:val="clear" w:color="auto" w:fill="auto"/>
          </w:tcPr>
          <w:p w14:paraId="7D0A4498" w14:textId="2B486B99" w:rsidR="004700D0" w:rsidRDefault="004700D0" w:rsidP="004700D0">
            <w:pPr>
              <w:keepLines/>
              <w:spacing w:after="0" w:line="240" w:lineRule="auto"/>
              <w:rPr>
                <w:rFonts w:cstheme="minorHAnsi"/>
                <w:bCs/>
                <w:color w:val="000000"/>
              </w:rPr>
            </w:pPr>
            <w:r w:rsidRPr="00433F91">
              <w:rPr>
                <w:rFonts w:cstheme="minorHAnsi"/>
              </w:rPr>
              <w:t>Would you like assistance with identifying strategies and/or best practices</w:t>
            </w:r>
            <w:r>
              <w:rPr>
                <w:rFonts w:cstheme="minorHAnsi"/>
              </w:rPr>
              <w:t xml:space="preserve"> and/or resources</w:t>
            </w:r>
            <w:r w:rsidRPr="00433F91">
              <w:rPr>
                <w:rFonts w:cstheme="minorHAnsi"/>
              </w:rPr>
              <w:t xml:space="preserve"> to help facilitate student success?</w:t>
            </w:r>
          </w:p>
        </w:tc>
        <w:tc>
          <w:tcPr>
            <w:tcW w:w="5197" w:type="dxa"/>
          </w:tcPr>
          <w:p w14:paraId="0DF6726F" w14:textId="77777777" w:rsidR="004700D0" w:rsidRPr="00E261E4" w:rsidRDefault="004700D0" w:rsidP="004700D0">
            <w:pPr>
              <w:keepLines/>
              <w:spacing w:after="0" w:line="240" w:lineRule="auto"/>
              <w:rPr>
                <w:rFonts w:cstheme="minorHAnsi"/>
                <w:bCs/>
                <w:color w:val="000000"/>
              </w:rPr>
            </w:pPr>
          </w:p>
        </w:tc>
      </w:tr>
      <w:tr w:rsidR="00407B45" w:rsidRPr="00433F91" w14:paraId="4DCC9C03" w14:textId="0C9FC9B6" w:rsidTr="6D8F327C">
        <w:tc>
          <w:tcPr>
            <w:tcW w:w="804" w:type="dxa"/>
          </w:tcPr>
          <w:p w14:paraId="70E771DE"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7A084E67" w14:textId="77777777" w:rsidR="00407B45" w:rsidRPr="00433F91" w:rsidRDefault="00407B45" w:rsidP="00407B45">
            <w:pPr>
              <w:keepLines/>
              <w:spacing w:after="0" w:line="240" w:lineRule="auto"/>
              <w:rPr>
                <w:rFonts w:cstheme="minorHAnsi"/>
                <w:b/>
              </w:rPr>
            </w:pPr>
            <w:r w:rsidRPr="00433F91">
              <w:rPr>
                <w:rFonts w:cstheme="minorHAnsi"/>
                <w:b/>
              </w:rPr>
              <w:t>Assessment Cycle</w:t>
            </w:r>
          </w:p>
        </w:tc>
        <w:tc>
          <w:tcPr>
            <w:tcW w:w="3265" w:type="dxa"/>
            <w:shd w:val="clear" w:color="auto" w:fill="auto"/>
          </w:tcPr>
          <w:p w14:paraId="2BB4AFE5" w14:textId="6FE9DA53" w:rsidR="00407B45" w:rsidRPr="00433F91" w:rsidRDefault="00F2459D" w:rsidP="00F2459D">
            <w:pPr>
              <w:keepLines/>
              <w:spacing w:after="0" w:line="240" w:lineRule="auto"/>
              <w:rPr>
                <w:rFonts w:cstheme="minorHAnsi"/>
              </w:rPr>
            </w:pPr>
            <w:r>
              <w:rPr>
                <w:rFonts w:cstheme="minorHAnsi"/>
              </w:rPr>
              <w:t xml:space="preserve">Navigate to </w:t>
            </w:r>
            <w:hyperlink r:id="rId22" w:history="1">
              <w:r w:rsidR="00407B45" w:rsidRPr="00E261E4">
                <w:rPr>
                  <w:rStyle w:val="Hyperlink"/>
                  <w:rFonts w:cstheme="minorHAnsi"/>
                </w:rPr>
                <w:t>https://www.deanza.edu/slo/</w:t>
              </w:r>
            </w:hyperlink>
            <w:r w:rsidR="00407B45" w:rsidRPr="00E261E4">
              <w:rPr>
                <w:rFonts w:cstheme="minorHAnsi"/>
              </w:rPr>
              <w:t xml:space="preserve"> </w:t>
            </w:r>
            <w:r>
              <w:rPr>
                <w:rFonts w:cstheme="minorHAnsi"/>
              </w:rPr>
              <w:t>and click “</w:t>
            </w:r>
            <w:proofErr w:type="spellStart"/>
            <w:r>
              <w:rPr>
                <w:rFonts w:cstheme="minorHAnsi"/>
              </w:rPr>
              <w:t>Tra</w:t>
            </w:r>
            <w:r w:rsidR="00467785">
              <w:rPr>
                <w:rFonts w:cstheme="minorHAnsi"/>
              </w:rPr>
              <w:t>c</w:t>
            </w:r>
            <w:r>
              <w:rPr>
                <w:rFonts w:cstheme="minorHAnsi"/>
              </w:rPr>
              <w:t>Dat</w:t>
            </w:r>
            <w:proofErr w:type="spellEnd"/>
            <w:r>
              <w:rPr>
                <w:rFonts w:cstheme="minorHAnsi"/>
              </w:rPr>
              <w:t xml:space="preserve"> is gone” which will take you to accordion listing SLO assessments </w:t>
            </w:r>
            <w:r w:rsidR="00407B45" w:rsidRPr="00E261E4">
              <w:rPr>
                <w:rFonts w:cstheme="minorHAnsi"/>
              </w:rPr>
              <w:t>under “Student Learning Outcomes and Assessments Summaries by Division:”</w:t>
            </w:r>
          </w:p>
        </w:tc>
        <w:tc>
          <w:tcPr>
            <w:tcW w:w="5197" w:type="dxa"/>
          </w:tcPr>
          <w:p w14:paraId="690A13CC" w14:textId="5F670435" w:rsidR="00407B45" w:rsidRPr="00E261E4" w:rsidRDefault="00407B45" w:rsidP="00407B45">
            <w:pPr>
              <w:keepLines/>
              <w:spacing w:after="0" w:line="240" w:lineRule="auto"/>
              <w:jc w:val="both"/>
              <w:rPr>
                <w:rFonts w:cstheme="minorHAnsi"/>
              </w:rPr>
            </w:pPr>
          </w:p>
        </w:tc>
      </w:tr>
      <w:tr w:rsidR="00407B45" w:rsidRPr="00433F91" w14:paraId="48B2B9DB" w14:textId="42A65A4B" w:rsidTr="6D8F327C">
        <w:tc>
          <w:tcPr>
            <w:tcW w:w="804" w:type="dxa"/>
          </w:tcPr>
          <w:p w14:paraId="3D8A054B" w14:textId="77777777" w:rsidR="00407B45" w:rsidRPr="00433F91" w:rsidRDefault="00407B45" w:rsidP="00407B45">
            <w:pPr>
              <w:keepLines/>
              <w:spacing w:after="0" w:line="240" w:lineRule="auto"/>
              <w:rPr>
                <w:rFonts w:cstheme="minorHAnsi"/>
                <w:highlight w:val="yellow"/>
              </w:rPr>
            </w:pPr>
            <w:r w:rsidRPr="00512AFD">
              <w:rPr>
                <w:rFonts w:cstheme="minorHAnsi"/>
              </w:rPr>
              <w:t>IV.A</w:t>
            </w:r>
          </w:p>
        </w:tc>
        <w:tc>
          <w:tcPr>
            <w:tcW w:w="3059" w:type="dxa"/>
            <w:shd w:val="clear" w:color="auto" w:fill="auto"/>
          </w:tcPr>
          <w:p w14:paraId="72F9DECB" w14:textId="77777777" w:rsidR="00407B45" w:rsidRPr="005C2B3B" w:rsidRDefault="00407B45" w:rsidP="00407B45">
            <w:pPr>
              <w:keepLines/>
              <w:spacing w:after="0" w:line="240" w:lineRule="auto"/>
              <w:rPr>
                <w:rFonts w:cstheme="minorHAnsi"/>
              </w:rPr>
            </w:pPr>
            <w:r w:rsidRPr="005C2B3B">
              <w:rPr>
                <w:rFonts w:cstheme="minorHAnsi"/>
              </w:rPr>
              <w:t>SLOAC Summary</w:t>
            </w:r>
          </w:p>
        </w:tc>
        <w:tc>
          <w:tcPr>
            <w:tcW w:w="3265" w:type="dxa"/>
            <w:shd w:val="clear" w:color="auto" w:fill="auto"/>
          </w:tcPr>
          <w:p w14:paraId="76E4F5B3" w14:textId="4E801BEB" w:rsidR="00407B45" w:rsidRPr="005C2B3B" w:rsidRDefault="00407B45" w:rsidP="00407B45">
            <w:pPr>
              <w:keepLines/>
              <w:jc w:val="both"/>
              <w:rPr>
                <w:rFonts w:cstheme="minorHAnsi"/>
                <w:color w:val="000000"/>
              </w:rPr>
            </w:pPr>
            <w:r>
              <w:t xml:space="preserve">Describe an accomplishment or enhancement that resulted from SLO assessment </w:t>
            </w:r>
            <w:r w:rsidR="00F2459D">
              <w:t xml:space="preserve">starting with Spring 2020 through end of Spring </w:t>
            </w:r>
            <w:proofErr w:type="gramStart"/>
            <w:r w:rsidR="00F2459D">
              <w:t>2022.</w:t>
            </w:r>
            <w:r>
              <w:t>.</w:t>
            </w:r>
            <w:proofErr w:type="gramEnd"/>
          </w:p>
        </w:tc>
        <w:tc>
          <w:tcPr>
            <w:tcW w:w="5197" w:type="dxa"/>
          </w:tcPr>
          <w:p w14:paraId="02E2B948" w14:textId="77777777" w:rsidR="00407B45" w:rsidRDefault="00407B45" w:rsidP="00407B45">
            <w:pPr>
              <w:keepLines/>
              <w:jc w:val="both"/>
            </w:pPr>
          </w:p>
        </w:tc>
      </w:tr>
      <w:tr w:rsidR="00407B45" w:rsidRPr="00433F91" w14:paraId="00BB7E30" w14:textId="4EEA9DF4" w:rsidTr="6D8F327C">
        <w:tc>
          <w:tcPr>
            <w:tcW w:w="804" w:type="dxa"/>
          </w:tcPr>
          <w:p w14:paraId="0B90DAB5" w14:textId="77777777" w:rsidR="00407B45" w:rsidRPr="00512AFD" w:rsidRDefault="00407B45" w:rsidP="00407B45">
            <w:pPr>
              <w:keepLines/>
              <w:spacing w:after="0" w:line="240" w:lineRule="auto"/>
              <w:rPr>
                <w:rFonts w:cstheme="minorHAnsi"/>
              </w:rPr>
            </w:pPr>
            <w:r w:rsidRPr="00F2459D">
              <w:rPr>
                <w:rFonts w:cstheme="minorHAnsi"/>
              </w:rPr>
              <w:lastRenderedPageBreak/>
              <w:t>IV.B</w:t>
            </w:r>
          </w:p>
        </w:tc>
        <w:tc>
          <w:tcPr>
            <w:tcW w:w="3059" w:type="dxa"/>
            <w:shd w:val="clear" w:color="auto" w:fill="auto"/>
          </w:tcPr>
          <w:p w14:paraId="4F23048E" w14:textId="77777777" w:rsidR="00407B45" w:rsidRPr="00512AFD" w:rsidRDefault="00407B45" w:rsidP="00407B45">
            <w:pPr>
              <w:keepLines/>
              <w:spacing w:after="0" w:line="240" w:lineRule="auto"/>
              <w:rPr>
                <w:rFonts w:cstheme="minorHAnsi"/>
              </w:rPr>
            </w:pPr>
            <w:r w:rsidRPr="00512AFD">
              <w:rPr>
                <w:rFonts w:cstheme="minorHAnsi"/>
              </w:rPr>
              <w:t xml:space="preserve">Assessment </w:t>
            </w:r>
          </w:p>
        </w:tc>
        <w:tc>
          <w:tcPr>
            <w:tcW w:w="3265" w:type="dxa"/>
            <w:shd w:val="clear" w:color="auto" w:fill="auto"/>
          </w:tcPr>
          <w:p w14:paraId="0D729B46" w14:textId="201D9CB0" w:rsidR="00407B45" w:rsidRPr="005C2B3B" w:rsidRDefault="00407B45" w:rsidP="00407B45">
            <w:pPr>
              <w:keepLines/>
              <w:spacing w:after="0" w:line="240" w:lineRule="auto"/>
              <w:rPr>
                <w:rFonts w:cstheme="minorHAnsi"/>
              </w:rPr>
            </w:pPr>
            <w:r w:rsidRPr="005C2B3B">
              <w:rPr>
                <w:rFonts w:cstheme="minorHAnsi"/>
              </w:rPr>
              <w:t xml:space="preserve">List the names of the courses in your department (e.g. CIS 22A) that are planned to be assessed </w:t>
            </w:r>
            <w:r w:rsidR="00F2459D">
              <w:rPr>
                <w:rFonts w:cstheme="minorHAnsi"/>
              </w:rPr>
              <w:t>by the conclusion of</w:t>
            </w:r>
            <w:r w:rsidRPr="005C2B3B">
              <w:rPr>
                <w:rFonts w:cstheme="minorHAnsi"/>
              </w:rPr>
              <w:t xml:space="preserve"> 20</w:t>
            </w:r>
            <w:r>
              <w:rPr>
                <w:rFonts w:cstheme="minorHAnsi"/>
              </w:rPr>
              <w:t>21</w:t>
            </w:r>
            <w:r w:rsidRPr="005C2B3B">
              <w:rPr>
                <w:rFonts w:cstheme="minorHAnsi"/>
              </w:rPr>
              <w:t>-2</w:t>
            </w:r>
            <w:r>
              <w:rPr>
                <w:rFonts w:cstheme="minorHAnsi"/>
              </w:rPr>
              <w:t>2</w:t>
            </w:r>
            <w:r w:rsidRPr="005C2B3B">
              <w:rPr>
                <w:rFonts w:cstheme="minorHAnsi"/>
              </w:rPr>
              <w:t xml:space="preserve"> academic year. </w:t>
            </w:r>
          </w:p>
        </w:tc>
        <w:tc>
          <w:tcPr>
            <w:tcW w:w="5197" w:type="dxa"/>
          </w:tcPr>
          <w:p w14:paraId="19BA6639" w14:textId="77777777" w:rsidR="00407B45" w:rsidRPr="005C2B3B" w:rsidRDefault="00407B45" w:rsidP="00407B45">
            <w:pPr>
              <w:keepLines/>
              <w:spacing w:after="0" w:line="240" w:lineRule="auto"/>
              <w:rPr>
                <w:rFonts w:cstheme="minorHAnsi"/>
              </w:rPr>
            </w:pPr>
          </w:p>
        </w:tc>
      </w:tr>
      <w:tr w:rsidR="00407B45" w:rsidRPr="00433F91" w14:paraId="4423F5CE" w14:textId="1EF05540" w:rsidTr="6D8F327C">
        <w:tc>
          <w:tcPr>
            <w:tcW w:w="804" w:type="dxa"/>
          </w:tcPr>
          <w:p w14:paraId="33E49BEE"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643EBE8B" w14:textId="77777777" w:rsidR="00407B45" w:rsidRPr="001E0207" w:rsidRDefault="00407B45" w:rsidP="00407B45">
            <w:pPr>
              <w:keepLines/>
              <w:spacing w:after="0" w:line="240" w:lineRule="auto"/>
              <w:rPr>
                <w:rStyle w:val="afoutputlabel"/>
                <w:rFonts w:cstheme="minorHAnsi"/>
                <w:b/>
                <w:bCs/>
              </w:rPr>
            </w:pPr>
            <w:r w:rsidRPr="001E0207">
              <w:rPr>
                <w:rStyle w:val="afoutputlabel"/>
                <w:rFonts w:cstheme="minorHAnsi"/>
                <w:b/>
                <w:bCs/>
              </w:rPr>
              <w:t>Resource Requests</w:t>
            </w:r>
          </w:p>
        </w:tc>
        <w:tc>
          <w:tcPr>
            <w:tcW w:w="3265" w:type="dxa"/>
            <w:shd w:val="clear" w:color="auto" w:fill="auto"/>
          </w:tcPr>
          <w:p w14:paraId="5620D1F8" w14:textId="77777777" w:rsidR="00407B45" w:rsidRPr="00433F91" w:rsidRDefault="00407B45" w:rsidP="00407B45">
            <w:pPr>
              <w:keepLines/>
              <w:spacing w:after="0" w:line="240" w:lineRule="auto"/>
              <w:rPr>
                <w:rFonts w:cstheme="minorHAnsi"/>
              </w:rPr>
            </w:pPr>
          </w:p>
        </w:tc>
        <w:tc>
          <w:tcPr>
            <w:tcW w:w="5197" w:type="dxa"/>
          </w:tcPr>
          <w:p w14:paraId="0503491A" w14:textId="77777777" w:rsidR="00407B45" w:rsidRPr="00433F91" w:rsidRDefault="00407B45" w:rsidP="00407B45">
            <w:pPr>
              <w:keepLines/>
              <w:spacing w:after="0" w:line="240" w:lineRule="auto"/>
              <w:rPr>
                <w:rFonts w:cstheme="minorHAnsi"/>
              </w:rPr>
            </w:pPr>
          </w:p>
        </w:tc>
      </w:tr>
      <w:tr w:rsidR="00407B45" w:rsidRPr="00433F91" w14:paraId="2AFA8330" w14:textId="6A181D8B" w:rsidTr="6D8F327C">
        <w:tc>
          <w:tcPr>
            <w:tcW w:w="804" w:type="dxa"/>
          </w:tcPr>
          <w:p w14:paraId="3299AA17"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V.A</w:t>
            </w:r>
          </w:p>
        </w:tc>
        <w:tc>
          <w:tcPr>
            <w:tcW w:w="3059" w:type="dxa"/>
            <w:shd w:val="clear" w:color="auto" w:fill="auto"/>
          </w:tcPr>
          <w:p w14:paraId="4C1F0E6B"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Budget Trends</w:t>
            </w:r>
          </w:p>
        </w:tc>
        <w:tc>
          <w:tcPr>
            <w:tcW w:w="3265" w:type="dxa"/>
            <w:shd w:val="clear" w:color="auto" w:fill="auto"/>
          </w:tcPr>
          <w:p w14:paraId="0AC5C72C" w14:textId="51DC8A3B" w:rsidR="00DF4272" w:rsidRPr="00DF4272" w:rsidRDefault="00DF4272" w:rsidP="00DF4272">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impact, if any, of external or internal funding trends that you might be currently dealing with </w:t>
            </w:r>
            <w:proofErr w:type="gramStart"/>
            <w:r w:rsidRPr="00DF4272">
              <w:rPr>
                <w:rFonts w:cstheme="minorHAnsi"/>
              </w:rPr>
              <w:t xml:space="preserve">( </w:t>
            </w:r>
            <w:proofErr w:type="spellStart"/>
            <w:r w:rsidRPr="00DF4272">
              <w:rPr>
                <w:rFonts w:cstheme="minorHAnsi"/>
              </w:rPr>
              <w:t>eg</w:t>
            </w:r>
            <w:proofErr w:type="spellEnd"/>
            <w:proofErr w:type="gramEnd"/>
            <w:r w:rsidRPr="00DF4272">
              <w:rPr>
                <w:rFonts w:cstheme="minorHAnsi"/>
              </w:rPr>
              <w:t xml:space="preserve"> COVID demands) upon the program and/or its ability to serve its students. </w:t>
            </w:r>
          </w:p>
          <w:p w14:paraId="63D2D9CD" w14:textId="39824801" w:rsidR="00407B45" w:rsidRPr="00433F91" w:rsidRDefault="00DF4272" w:rsidP="00DF4272">
            <w:pPr>
              <w:keepLines/>
              <w:spacing w:after="0" w:line="240" w:lineRule="auto"/>
              <w:rPr>
                <w:rFonts w:cstheme="minorHAnsi"/>
              </w:rPr>
            </w:pPr>
            <w:r w:rsidRPr="00DF4272">
              <w:rPr>
                <w:rFonts w:cstheme="minorHAnsi"/>
              </w:rPr>
              <w:t>If you don’t work with budget, please ask your Division Dean to give you the information</w:t>
            </w:r>
            <w:r>
              <w:rPr>
                <w:rFonts w:cstheme="minorHAnsi"/>
              </w:rPr>
              <w:t>.</w:t>
            </w:r>
          </w:p>
        </w:tc>
        <w:tc>
          <w:tcPr>
            <w:tcW w:w="5197" w:type="dxa"/>
          </w:tcPr>
          <w:p w14:paraId="3A32590E" w14:textId="77777777" w:rsidR="00407B45" w:rsidRPr="00433F91" w:rsidRDefault="00407B45" w:rsidP="00407B45">
            <w:pPr>
              <w:keepLines/>
              <w:spacing w:after="0" w:line="240" w:lineRule="auto"/>
              <w:rPr>
                <w:rFonts w:cstheme="minorHAnsi"/>
              </w:rPr>
            </w:pPr>
          </w:p>
        </w:tc>
      </w:tr>
      <w:tr w:rsidR="00407B45" w:rsidRPr="00433F91" w14:paraId="2A0CCC47" w14:textId="388F35B8" w:rsidTr="6D8F327C">
        <w:tc>
          <w:tcPr>
            <w:tcW w:w="804" w:type="dxa"/>
          </w:tcPr>
          <w:p w14:paraId="6787899F"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V.B</w:t>
            </w:r>
          </w:p>
        </w:tc>
        <w:tc>
          <w:tcPr>
            <w:tcW w:w="3059" w:type="dxa"/>
            <w:shd w:val="clear" w:color="auto" w:fill="auto"/>
          </w:tcPr>
          <w:p w14:paraId="55B79A03"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Funding Impact on Enrollment Trends</w:t>
            </w:r>
          </w:p>
        </w:tc>
        <w:tc>
          <w:tcPr>
            <w:tcW w:w="3265" w:type="dxa"/>
            <w:shd w:val="clear" w:color="auto" w:fill="auto"/>
          </w:tcPr>
          <w:p w14:paraId="7F9C4B97" w14:textId="301CA811" w:rsidR="00407B45" w:rsidRPr="00433F91" w:rsidRDefault="00DF4272" w:rsidP="00407B45">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w:t>
            </w:r>
            <w:r w:rsidR="00407B45" w:rsidRPr="00433F91">
              <w:rPr>
                <w:rFonts w:cstheme="minorHAnsi"/>
              </w:rPr>
              <w:t xml:space="preserve">the impact, if any, of external or internal funding changes upon the program’s enrollment and/or its ability to serve its students. Refer to Program Review data sheets for enrollment information: </w:t>
            </w:r>
            <w:r w:rsidR="00407B45" w:rsidRPr="00433F91">
              <w:rPr>
                <w:rFonts w:cstheme="minorHAnsi"/>
                <w:color w:val="000000"/>
              </w:rPr>
              <w:t xml:space="preserve">  </w:t>
            </w:r>
          </w:p>
        </w:tc>
        <w:tc>
          <w:tcPr>
            <w:tcW w:w="5197" w:type="dxa"/>
          </w:tcPr>
          <w:p w14:paraId="690CA032" w14:textId="4ADE761D" w:rsidR="00407B45" w:rsidRPr="00433F91" w:rsidRDefault="188179CB" w:rsidP="188179CB">
            <w:pPr>
              <w:keepLines/>
              <w:spacing w:after="0" w:line="240" w:lineRule="auto"/>
            </w:pPr>
            <w:r w:rsidRPr="188179CB">
              <w:rPr>
                <w:rFonts w:ascii="Calibri" w:eastAsia="Calibri" w:hAnsi="Calibri" w:cs="Calibri"/>
              </w:rPr>
              <w:t xml:space="preserve">Providing a modest equipment budget for the engineering program will encourage student projects that enhance their educational experience, provide engagement and excitement, and meet the </w:t>
            </w:r>
            <w:proofErr w:type="gramStart"/>
            <w:r w:rsidRPr="188179CB">
              <w:rPr>
                <w:rFonts w:ascii="Calibri" w:eastAsia="Calibri" w:hAnsi="Calibri" w:cs="Calibri"/>
              </w:rPr>
              <w:t>hands on</w:t>
            </w:r>
            <w:proofErr w:type="gramEnd"/>
            <w:r w:rsidRPr="188179CB">
              <w:rPr>
                <w:rFonts w:ascii="Calibri" w:eastAsia="Calibri" w:hAnsi="Calibri" w:cs="Calibri"/>
              </w:rPr>
              <w:t xml:space="preserve"> component of curriculum required by transfer institutions.</w:t>
            </w:r>
          </w:p>
        </w:tc>
      </w:tr>
      <w:tr w:rsidR="00407B45" w:rsidRPr="00433F91" w14:paraId="41CB7ABB" w14:textId="246A7B87" w:rsidTr="6D8F327C">
        <w:tc>
          <w:tcPr>
            <w:tcW w:w="804" w:type="dxa"/>
          </w:tcPr>
          <w:p w14:paraId="48059356" w14:textId="77777777" w:rsidR="00407B45" w:rsidRPr="00433F91" w:rsidRDefault="00407B45" w:rsidP="00407B45">
            <w:pPr>
              <w:keepLines/>
              <w:spacing w:after="0" w:line="240" w:lineRule="auto"/>
              <w:rPr>
                <w:rStyle w:val="afoutputlabel"/>
                <w:rFonts w:cstheme="minorHAnsi"/>
              </w:rPr>
            </w:pPr>
            <w:r w:rsidRPr="00F2459D">
              <w:rPr>
                <w:rStyle w:val="afoutputlabel"/>
                <w:rFonts w:cstheme="minorHAnsi"/>
              </w:rPr>
              <w:t>V.C.1</w:t>
            </w:r>
          </w:p>
        </w:tc>
        <w:tc>
          <w:tcPr>
            <w:tcW w:w="3059" w:type="dxa"/>
            <w:shd w:val="clear" w:color="auto" w:fill="auto"/>
          </w:tcPr>
          <w:p w14:paraId="18F23864"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Faculty Position(s) Needed</w:t>
            </w:r>
          </w:p>
        </w:tc>
        <w:tc>
          <w:tcPr>
            <w:tcW w:w="3265" w:type="dxa"/>
            <w:shd w:val="clear" w:color="auto" w:fill="auto"/>
          </w:tcPr>
          <w:p w14:paraId="1F6A0841" w14:textId="46A131E5" w:rsidR="00407B45" w:rsidRPr="00433F91" w:rsidRDefault="00DF4272" w:rsidP="00407B45">
            <w:pPr>
              <w:keepLines/>
              <w:spacing w:after="0" w:line="240" w:lineRule="auto"/>
              <w:rPr>
                <w:rFonts w:cstheme="minorHAnsi"/>
              </w:rPr>
            </w:pPr>
            <w:r>
              <w:rPr>
                <w:rFonts w:cstheme="minorHAnsi"/>
              </w:rPr>
              <w:t>Describe each request as</w:t>
            </w:r>
            <w:r w:rsidR="00407B45" w:rsidRPr="00433F91">
              <w:rPr>
                <w:rFonts w:cstheme="minorHAnsi"/>
              </w:rPr>
              <w:t xml:space="preserv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w:t>
            </w:r>
            <w:r>
              <w:rPr>
                <w:rFonts w:cstheme="minorHAnsi"/>
              </w:rPr>
              <w:t xml:space="preserve"> or if none state</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tc>
        <w:tc>
          <w:tcPr>
            <w:tcW w:w="5197" w:type="dxa"/>
          </w:tcPr>
          <w:p w14:paraId="2411A9F5" w14:textId="77777777" w:rsidR="00407B45" w:rsidRPr="00433F91" w:rsidRDefault="00407B45" w:rsidP="00407B45">
            <w:pPr>
              <w:keepLines/>
              <w:spacing w:after="0" w:line="240" w:lineRule="auto"/>
              <w:rPr>
                <w:rFonts w:cstheme="minorHAnsi"/>
              </w:rPr>
            </w:pPr>
          </w:p>
        </w:tc>
      </w:tr>
      <w:tr w:rsidR="00407B45" w:rsidRPr="00433F91" w14:paraId="1EAA083B" w14:textId="54B1F385" w:rsidTr="6D8F327C">
        <w:tc>
          <w:tcPr>
            <w:tcW w:w="804" w:type="dxa"/>
          </w:tcPr>
          <w:p w14:paraId="36303EF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V.C.2</w:t>
            </w:r>
          </w:p>
        </w:tc>
        <w:tc>
          <w:tcPr>
            <w:tcW w:w="3059" w:type="dxa"/>
            <w:shd w:val="clear" w:color="auto" w:fill="auto"/>
          </w:tcPr>
          <w:p w14:paraId="73EC33D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Faculty Position(s):</w:t>
            </w:r>
          </w:p>
        </w:tc>
        <w:tc>
          <w:tcPr>
            <w:tcW w:w="3265" w:type="dxa"/>
            <w:shd w:val="clear" w:color="auto" w:fill="auto"/>
          </w:tcPr>
          <w:p w14:paraId="478D9C17" w14:textId="1996BD1D" w:rsidR="00407B45" w:rsidRPr="00433F91" w:rsidRDefault="00407B45" w:rsidP="00407B45">
            <w:pPr>
              <w:keepLines/>
              <w:spacing w:after="0" w:line="240" w:lineRule="auto"/>
              <w:rPr>
                <w:rFonts w:cstheme="minorHAnsi"/>
              </w:rPr>
            </w:pPr>
            <w:r w:rsidRPr="00433F91">
              <w:rPr>
                <w:rFonts w:cstheme="minorHAnsi"/>
              </w:rPr>
              <w:t xml:space="preserve">Do you have assessment data available to justify this request for a faculty position? If so provide the SLO/PLO assessment data, reflection, and enhancement that </w:t>
            </w:r>
            <w:r w:rsidRPr="00433F91">
              <w:rPr>
                <w:rFonts w:cstheme="minorHAnsi"/>
              </w:rPr>
              <w:lastRenderedPageBreak/>
              <w:t>support this need. If not, provide other data to support this need.</w:t>
            </w:r>
          </w:p>
        </w:tc>
        <w:tc>
          <w:tcPr>
            <w:tcW w:w="5197" w:type="dxa"/>
          </w:tcPr>
          <w:p w14:paraId="49D81526" w14:textId="669341E8" w:rsidR="00407B45" w:rsidRPr="00433F91" w:rsidRDefault="77327CB2" w:rsidP="188179CB">
            <w:pPr>
              <w:keepLines/>
              <w:spacing w:after="0" w:line="240" w:lineRule="auto"/>
            </w:pPr>
            <w:r w:rsidRPr="6D8F327C">
              <w:rPr>
                <w:rFonts w:ascii="Calibri" w:eastAsia="Calibri" w:hAnsi="Calibri" w:cs="Calibri"/>
              </w:rPr>
              <w:lastRenderedPageBreak/>
              <w:t>With 100% of sections taught by part-time faculty and with long term potential growth dependent on the</w:t>
            </w:r>
            <w:r w:rsidR="00407B45">
              <w:br/>
            </w:r>
            <w:r w:rsidRPr="6D8F327C">
              <w:rPr>
                <w:rFonts w:ascii="Calibri" w:eastAsia="Calibri" w:hAnsi="Calibri" w:cs="Calibri"/>
              </w:rPr>
              <w:t xml:space="preserve">active participation of a full-time faculty member, we anticipate a need for a </w:t>
            </w:r>
            <w:proofErr w:type="gramStart"/>
            <w:r w:rsidRPr="6D8F327C">
              <w:rPr>
                <w:rFonts w:ascii="Calibri" w:eastAsia="Calibri" w:hAnsi="Calibri" w:cs="Calibri"/>
              </w:rPr>
              <w:t>full time</w:t>
            </w:r>
            <w:proofErr w:type="gramEnd"/>
            <w:r w:rsidRPr="6D8F327C">
              <w:rPr>
                <w:rFonts w:ascii="Calibri" w:eastAsia="Calibri" w:hAnsi="Calibri" w:cs="Calibri"/>
              </w:rPr>
              <w:t xml:space="preserve"> faculty member in the future. We have been given one position but for </w:t>
            </w:r>
            <w:r w:rsidRPr="6D8F327C">
              <w:rPr>
                <w:rFonts w:ascii="Calibri" w:eastAsia="Calibri" w:hAnsi="Calibri" w:cs="Calibri"/>
              </w:rPr>
              <w:lastRenderedPageBreak/>
              <w:t xml:space="preserve">growth purposes at least one more position would be optimal. </w:t>
            </w:r>
          </w:p>
        </w:tc>
      </w:tr>
      <w:tr w:rsidR="00407B45" w:rsidRPr="00433F91" w14:paraId="6AB9CB29" w14:textId="01B038DC" w:rsidTr="6D8F327C">
        <w:tc>
          <w:tcPr>
            <w:tcW w:w="804" w:type="dxa"/>
          </w:tcPr>
          <w:p w14:paraId="7C0A8C2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lastRenderedPageBreak/>
              <w:t>V.D.1</w:t>
            </w:r>
          </w:p>
        </w:tc>
        <w:tc>
          <w:tcPr>
            <w:tcW w:w="3059" w:type="dxa"/>
            <w:shd w:val="clear" w:color="auto" w:fill="auto"/>
          </w:tcPr>
          <w:p w14:paraId="3BAFDAB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Position(s) Needed</w:t>
            </w:r>
          </w:p>
        </w:tc>
        <w:tc>
          <w:tcPr>
            <w:tcW w:w="3265" w:type="dxa"/>
            <w:shd w:val="clear" w:color="auto" w:fill="auto"/>
          </w:tcPr>
          <w:p w14:paraId="6467300B" w14:textId="2BD7C39E" w:rsidR="00407B45" w:rsidRPr="00433F91" w:rsidRDefault="00EE5E41" w:rsidP="00407B45">
            <w:pPr>
              <w:keepLines/>
              <w:spacing w:after="0" w:line="240" w:lineRule="auto"/>
              <w:rPr>
                <w:rFonts w:cstheme="minorHAnsi"/>
              </w:rPr>
            </w:pPr>
            <w:r>
              <w:rPr>
                <w:rFonts w:cstheme="minorHAnsi"/>
              </w:rPr>
              <w:t>C</w:t>
            </w:r>
            <w:r w:rsidR="00407B45" w:rsidRPr="00433F91">
              <w:rPr>
                <w:rFonts w:cstheme="minorHAnsi"/>
              </w:rPr>
              <w:t xml:space="preserve">hoose: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p w14:paraId="65AAF65A" w14:textId="77777777" w:rsidR="00407B45" w:rsidRPr="00433F91" w:rsidRDefault="00407B45" w:rsidP="00407B45">
            <w:pPr>
              <w:keepLines/>
              <w:spacing w:after="0" w:line="240" w:lineRule="auto"/>
              <w:rPr>
                <w:rFonts w:cstheme="minorHAnsi"/>
              </w:rPr>
            </w:pPr>
            <w:r w:rsidRPr="00433F91">
              <w:rPr>
                <w:rFonts w:cstheme="minorHAnsi"/>
              </w:rPr>
              <w:t>Only make request for staff if relevant to your department only.  Division staff requests should be in the Dean’s summary.</w:t>
            </w:r>
          </w:p>
        </w:tc>
        <w:tc>
          <w:tcPr>
            <w:tcW w:w="5197" w:type="dxa"/>
          </w:tcPr>
          <w:p w14:paraId="60821288" w14:textId="77777777" w:rsidR="00407B45" w:rsidRPr="00433F91" w:rsidRDefault="00407B45" w:rsidP="00407B45">
            <w:pPr>
              <w:keepLines/>
              <w:spacing w:after="0" w:line="240" w:lineRule="auto"/>
              <w:rPr>
                <w:rFonts w:cstheme="minorHAnsi"/>
              </w:rPr>
            </w:pPr>
          </w:p>
        </w:tc>
      </w:tr>
      <w:tr w:rsidR="00407B45" w:rsidRPr="00433F91" w14:paraId="78F4C2DA" w14:textId="790DD79A" w:rsidTr="6D8F327C">
        <w:tc>
          <w:tcPr>
            <w:tcW w:w="804" w:type="dxa"/>
          </w:tcPr>
          <w:p w14:paraId="74B3D662"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w:t>
            </w:r>
            <w:r>
              <w:rPr>
                <w:rStyle w:val="afoutputlabel"/>
                <w:rFonts w:cstheme="minorHAnsi"/>
              </w:rPr>
              <w:t>D</w:t>
            </w:r>
            <w:r w:rsidRPr="00433F91">
              <w:rPr>
                <w:rStyle w:val="afoutputlabel"/>
                <w:rFonts w:cstheme="minorHAnsi"/>
              </w:rPr>
              <w:t>.2</w:t>
            </w:r>
          </w:p>
        </w:tc>
        <w:tc>
          <w:tcPr>
            <w:tcW w:w="3059" w:type="dxa"/>
            <w:shd w:val="clear" w:color="auto" w:fill="auto"/>
          </w:tcPr>
          <w:p w14:paraId="32345C6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Staff Position(s):</w:t>
            </w:r>
          </w:p>
        </w:tc>
        <w:tc>
          <w:tcPr>
            <w:tcW w:w="3265" w:type="dxa"/>
            <w:shd w:val="clear" w:color="auto" w:fill="auto"/>
          </w:tcPr>
          <w:p w14:paraId="1DCA6797" w14:textId="77777777" w:rsidR="00407B45" w:rsidRPr="00433F91" w:rsidRDefault="00407B45" w:rsidP="00407B45">
            <w:pPr>
              <w:keepLines/>
              <w:spacing w:after="0" w:line="240" w:lineRule="auto"/>
              <w:rPr>
                <w:rFonts w:cstheme="minorHAnsi"/>
              </w:rPr>
            </w:pPr>
            <w:r w:rsidRPr="00433F91">
              <w:rPr>
                <w:rFonts w:cstheme="minorHAnsi"/>
              </w:rPr>
              <w:t>Do you have assessment data available to justify this request for a staff position? If so, provide the SLO/PLO assessment data, reflection, and enhancement and/or CTE Advisory Board input to support this need. If not, provide other data to support this need.</w:t>
            </w:r>
          </w:p>
        </w:tc>
        <w:tc>
          <w:tcPr>
            <w:tcW w:w="5197" w:type="dxa"/>
          </w:tcPr>
          <w:p w14:paraId="23152AE1" w14:textId="6171F4A5" w:rsidR="00407B45" w:rsidRPr="00433F91" w:rsidRDefault="188179CB" w:rsidP="188179CB">
            <w:pPr>
              <w:keepLines/>
              <w:spacing w:after="0" w:line="240" w:lineRule="auto"/>
            </w:pPr>
            <w:r w:rsidRPr="188179CB">
              <w:rPr>
                <w:rFonts w:ascii="Calibri" w:eastAsia="Calibri" w:hAnsi="Calibri" w:cs="Calibri"/>
              </w:rPr>
              <w:t>Shared STEM Success Counselor;</w:t>
            </w:r>
            <w:r w:rsidR="00407B45">
              <w:br/>
            </w:r>
            <w:r w:rsidRPr="188179CB">
              <w:rPr>
                <w:rFonts w:ascii="Calibri" w:eastAsia="Calibri" w:hAnsi="Calibri" w:cs="Calibri"/>
              </w:rPr>
              <w:t>see equity discussion above</w:t>
            </w:r>
          </w:p>
        </w:tc>
      </w:tr>
      <w:tr w:rsidR="00407B45" w:rsidRPr="00433F91" w14:paraId="0C0DAA54" w14:textId="7E1ABDFF" w:rsidTr="6D8F327C">
        <w:tc>
          <w:tcPr>
            <w:tcW w:w="804" w:type="dxa"/>
          </w:tcPr>
          <w:p w14:paraId="60E40B7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V.E</w:t>
            </w:r>
          </w:p>
        </w:tc>
        <w:tc>
          <w:tcPr>
            <w:tcW w:w="3059" w:type="dxa"/>
            <w:shd w:val="clear" w:color="auto" w:fill="auto"/>
          </w:tcPr>
          <w:p w14:paraId="2798F88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Equipment Requests</w:t>
            </w:r>
          </w:p>
        </w:tc>
        <w:tc>
          <w:tcPr>
            <w:tcW w:w="3265" w:type="dxa"/>
            <w:shd w:val="clear" w:color="auto" w:fill="auto"/>
          </w:tcPr>
          <w:p w14:paraId="3283F9AA" w14:textId="3B9A85F5" w:rsidR="00407B45" w:rsidRPr="005C2B3B" w:rsidRDefault="00407B45" w:rsidP="00407B45">
            <w:pPr>
              <w:keepLines/>
              <w:spacing w:after="0" w:line="240" w:lineRule="auto"/>
              <w:rPr>
                <w:rFonts w:cstheme="minorHAnsi"/>
                <w:color w:val="000000"/>
              </w:rPr>
            </w:pPr>
            <w:r w:rsidRPr="005C2B3B">
              <w:rPr>
                <w:rFonts w:cstheme="minorHAnsi"/>
                <w:color w:val="000000"/>
              </w:rPr>
              <w:t xml:space="preserve">List all equipment resource needs on the </w:t>
            </w:r>
            <w:r w:rsidR="009E4448">
              <w:rPr>
                <w:rFonts w:cstheme="minorHAnsi"/>
                <w:color w:val="000000"/>
              </w:rPr>
              <w:t xml:space="preserve">Excel </w:t>
            </w:r>
            <w:r w:rsidRPr="005C2B3B">
              <w:rPr>
                <w:rFonts w:cstheme="minorHAnsi"/>
                <w:color w:val="000000"/>
              </w:rPr>
              <w:t xml:space="preserve">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62F7CBAE" w14:textId="45BBC5B0" w:rsidR="00407B45" w:rsidRPr="005C2B3B" w:rsidRDefault="188179CB" w:rsidP="188179CB">
            <w:pPr>
              <w:keepLines/>
              <w:spacing w:after="0" w:line="240" w:lineRule="auto"/>
              <w:rPr>
                <w:color w:val="000000"/>
              </w:rPr>
            </w:pPr>
            <w:r w:rsidRPr="188179CB">
              <w:rPr>
                <w:color w:val="000000" w:themeColor="text1"/>
              </w:rPr>
              <w:t>Please see the spreadsheet</w:t>
            </w:r>
          </w:p>
        </w:tc>
      </w:tr>
      <w:tr w:rsidR="00407B45" w:rsidRPr="00433F91" w14:paraId="4516D889" w14:textId="574DCFB7" w:rsidTr="6D8F327C">
        <w:tc>
          <w:tcPr>
            <w:tcW w:w="804" w:type="dxa"/>
          </w:tcPr>
          <w:p w14:paraId="034C1B81"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V.F</w:t>
            </w:r>
          </w:p>
        </w:tc>
        <w:tc>
          <w:tcPr>
            <w:tcW w:w="3059" w:type="dxa"/>
            <w:shd w:val="clear" w:color="auto" w:fill="auto"/>
          </w:tcPr>
          <w:p w14:paraId="19C7E62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Facility Request</w:t>
            </w:r>
          </w:p>
        </w:tc>
        <w:tc>
          <w:tcPr>
            <w:tcW w:w="3265" w:type="dxa"/>
            <w:shd w:val="clear" w:color="auto" w:fill="auto"/>
          </w:tcPr>
          <w:p w14:paraId="24D61CAD" w14:textId="461605CB" w:rsidR="00407B45" w:rsidRPr="00433F91" w:rsidRDefault="00407B45" w:rsidP="00407B45">
            <w:pPr>
              <w:keepLines/>
              <w:spacing w:after="0" w:line="240" w:lineRule="auto"/>
              <w:rPr>
                <w:rFonts w:cstheme="minorHAnsi"/>
              </w:rPr>
            </w:pPr>
            <w:r w:rsidRPr="005C2B3B">
              <w:rPr>
                <w:rFonts w:cstheme="minorHAnsi"/>
                <w:color w:val="000000"/>
              </w:rPr>
              <w:t xml:space="preserve">List all </w:t>
            </w:r>
            <w:r w:rsidR="009E4448">
              <w:rPr>
                <w:rFonts w:cstheme="minorHAnsi"/>
                <w:color w:val="000000"/>
              </w:rPr>
              <w:t>facility</w:t>
            </w:r>
            <w:r w:rsidRPr="005C2B3B">
              <w:rPr>
                <w:rFonts w:cstheme="minorHAnsi"/>
                <w:color w:val="000000"/>
              </w:rPr>
              <w:t xml:space="preserv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5F2682D5" w14:textId="4A39EA0A" w:rsidR="00407B45" w:rsidRPr="005C2B3B" w:rsidRDefault="188179CB" w:rsidP="188179CB">
            <w:pPr>
              <w:keepLines/>
              <w:spacing w:after="0" w:line="240" w:lineRule="auto"/>
              <w:rPr>
                <w:color w:val="000000"/>
              </w:rPr>
            </w:pPr>
            <w:r w:rsidRPr="188179CB">
              <w:rPr>
                <w:color w:val="000000" w:themeColor="text1"/>
              </w:rPr>
              <w:t>Please see the spreadsheet</w:t>
            </w:r>
          </w:p>
        </w:tc>
      </w:tr>
      <w:tr w:rsidR="00407B45" w:rsidRPr="00433F91" w14:paraId="686FA49B" w14:textId="63762009" w:rsidTr="6D8F327C">
        <w:trPr>
          <w:trHeight w:val="305"/>
        </w:trPr>
        <w:tc>
          <w:tcPr>
            <w:tcW w:w="804" w:type="dxa"/>
          </w:tcPr>
          <w:p w14:paraId="187DE8BF"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V.G</w:t>
            </w:r>
          </w:p>
        </w:tc>
        <w:tc>
          <w:tcPr>
            <w:tcW w:w="3059" w:type="dxa"/>
            <w:shd w:val="clear" w:color="auto" w:fill="auto"/>
          </w:tcPr>
          <w:p w14:paraId="3156AD3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Other Needed Resources</w:t>
            </w:r>
          </w:p>
        </w:tc>
        <w:tc>
          <w:tcPr>
            <w:tcW w:w="3265" w:type="dxa"/>
            <w:shd w:val="clear" w:color="auto" w:fill="auto"/>
          </w:tcPr>
          <w:p w14:paraId="65402245" w14:textId="1A70AA83" w:rsidR="00407B45" w:rsidRPr="00433F91" w:rsidRDefault="00407B45" w:rsidP="00407B45">
            <w:pPr>
              <w:keepLines/>
              <w:spacing w:after="0" w:line="240" w:lineRule="auto"/>
              <w:rPr>
                <w:rFonts w:cstheme="minorHAnsi"/>
              </w:rPr>
            </w:pPr>
            <w:r w:rsidRPr="005C2B3B">
              <w:rPr>
                <w:rFonts w:cstheme="minorHAnsi"/>
                <w:color w:val="000000"/>
              </w:rPr>
              <w:t xml:space="preserve">List </w:t>
            </w:r>
            <w:r w:rsidR="009E4448">
              <w:rPr>
                <w:rFonts w:cstheme="minorHAnsi"/>
                <w:color w:val="000000"/>
              </w:rPr>
              <w:t>any other</w:t>
            </w:r>
            <w:r w:rsidRPr="005C2B3B">
              <w:rPr>
                <w:rFonts w:cstheme="minorHAnsi"/>
                <w:color w:val="000000"/>
              </w:rPr>
              <w:t xml:space="preserve"> resource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45B7E05F" w14:textId="77777777" w:rsidR="00407B45" w:rsidRPr="005C2B3B" w:rsidRDefault="00407B45" w:rsidP="00407B45">
            <w:pPr>
              <w:keepLines/>
              <w:spacing w:after="0" w:line="240" w:lineRule="auto"/>
              <w:rPr>
                <w:rFonts w:cstheme="minorHAnsi"/>
                <w:color w:val="000000"/>
              </w:rPr>
            </w:pPr>
          </w:p>
        </w:tc>
      </w:tr>
      <w:tr w:rsidR="00407B45" w:rsidRPr="00433F91" w14:paraId="36C89DAC" w14:textId="3A2773F4" w:rsidTr="6D8F327C">
        <w:tc>
          <w:tcPr>
            <w:tcW w:w="804" w:type="dxa"/>
          </w:tcPr>
          <w:p w14:paraId="1E0AAB9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V.H.1</w:t>
            </w:r>
          </w:p>
        </w:tc>
        <w:tc>
          <w:tcPr>
            <w:tcW w:w="3059" w:type="dxa"/>
            <w:shd w:val="clear" w:color="auto" w:fill="auto"/>
          </w:tcPr>
          <w:p w14:paraId="1A65C58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w:t>
            </w:r>
          </w:p>
        </w:tc>
        <w:tc>
          <w:tcPr>
            <w:tcW w:w="3265" w:type="dxa"/>
            <w:shd w:val="clear" w:color="auto" w:fill="auto"/>
          </w:tcPr>
          <w:p w14:paraId="4D57A7AE" w14:textId="77777777" w:rsidR="00407B45" w:rsidRPr="00433F91" w:rsidRDefault="00407B45" w:rsidP="00407B45">
            <w:pPr>
              <w:keepLines/>
              <w:spacing w:after="0" w:line="240" w:lineRule="auto"/>
              <w:rPr>
                <w:rFonts w:cstheme="minorHAnsi"/>
                <w:highlight w:val="magenta"/>
              </w:rPr>
            </w:pPr>
            <w:r>
              <w:rPr>
                <w:rFonts w:ascii="Arial" w:hAnsi="Arial" w:cs="Arial"/>
                <w:color w:val="000000"/>
                <w:sz w:val="20"/>
                <w:szCs w:val="20"/>
                <w:shd w:val="clear" w:color="auto" w:fill="FFFFFF"/>
              </w:rPr>
              <w:t>Based on what you have written above, what professional development support/resources do you need to achieve your goals?</w:t>
            </w:r>
          </w:p>
        </w:tc>
        <w:tc>
          <w:tcPr>
            <w:tcW w:w="5197" w:type="dxa"/>
          </w:tcPr>
          <w:p w14:paraId="16983082" w14:textId="77777777" w:rsidR="00407B45" w:rsidRDefault="00407B45" w:rsidP="00407B45">
            <w:pPr>
              <w:keepLines/>
              <w:spacing w:after="0" w:line="240" w:lineRule="auto"/>
              <w:rPr>
                <w:rFonts w:ascii="Arial" w:hAnsi="Arial" w:cs="Arial"/>
                <w:color w:val="000000"/>
                <w:sz w:val="20"/>
                <w:szCs w:val="20"/>
                <w:shd w:val="clear" w:color="auto" w:fill="FFFFFF"/>
              </w:rPr>
            </w:pPr>
          </w:p>
        </w:tc>
      </w:tr>
      <w:tr w:rsidR="00407B45" w:rsidRPr="00433F91" w14:paraId="4084C510" w14:textId="6789AF09" w:rsidTr="6D8F327C">
        <w:tc>
          <w:tcPr>
            <w:tcW w:w="804" w:type="dxa"/>
          </w:tcPr>
          <w:p w14:paraId="495592B2" w14:textId="77777777" w:rsidR="00407B45" w:rsidRPr="00F2459D" w:rsidRDefault="00407B45" w:rsidP="00407B45">
            <w:pPr>
              <w:keepLines/>
              <w:spacing w:after="0" w:line="240" w:lineRule="auto"/>
              <w:rPr>
                <w:rFonts w:cstheme="minorHAnsi"/>
              </w:rPr>
            </w:pPr>
            <w:r w:rsidRPr="00F2459D">
              <w:rPr>
                <w:rFonts w:cstheme="minorHAnsi"/>
              </w:rPr>
              <w:lastRenderedPageBreak/>
              <w:t>V.H.2</w:t>
            </w:r>
          </w:p>
        </w:tc>
        <w:tc>
          <w:tcPr>
            <w:tcW w:w="3059" w:type="dxa"/>
            <w:shd w:val="clear" w:color="auto" w:fill="auto"/>
          </w:tcPr>
          <w:p w14:paraId="72E98DE1"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 Justification</w:t>
            </w:r>
          </w:p>
        </w:tc>
        <w:tc>
          <w:tcPr>
            <w:tcW w:w="3265" w:type="dxa"/>
            <w:shd w:val="clear" w:color="auto" w:fill="auto"/>
          </w:tcPr>
          <w:p w14:paraId="04F4DB11" w14:textId="77777777" w:rsidR="00407B45" w:rsidRPr="00433F91" w:rsidRDefault="00407B45" w:rsidP="00407B45">
            <w:pPr>
              <w:keepLines/>
              <w:spacing w:after="0" w:line="240" w:lineRule="auto"/>
              <w:rPr>
                <w:rFonts w:cstheme="minorHAnsi"/>
                <w:highlight w:val="magenta"/>
              </w:rPr>
            </w:pPr>
            <w:r w:rsidRPr="00434997">
              <w:rPr>
                <w:rFonts w:cstheme="minorHAnsi"/>
              </w:rPr>
              <w:t>Please provide reasons for your professional development needs. If you have assessment data available to justify this request for professional development, please provide the SLO/PLO assessment data, reflection, enhancement, and/or CTE Advisory Board input, etc. to support this need. If not, provide other data to support this need.</w:t>
            </w:r>
          </w:p>
        </w:tc>
        <w:tc>
          <w:tcPr>
            <w:tcW w:w="5197" w:type="dxa"/>
          </w:tcPr>
          <w:p w14:paraId="280CD4DF" w14:textId="6F63DB44" w:rsidR="00407B45" w:rsidRPr="00434997" w:rsidRDefault="188179CB" w:rsidP="188179CB">
            <w:pPr>
              <w:keepLines/>
              <w:spacing w:after="0" w:line="240" w:lineRule="auto"/>
            </w:pPr>
            <w:r w:rsidRPr="188179CB">
              <w:rPr>
                <w:rFonts w:ascii="Calibri" w:eastAsia="Calibri" w:hAnsi="Calibri" w:cs="Calibri"/>
              </w:rPr>
              <w:t>Equity training addressing very specific STEM issues, including adequate funding for (100%) part-time faculty.</w:t>
            </w:r>
            <w:r w:rsidR="00407B45">
              <w:br/>
            </w:r>
            <w:r w:rsidRPr="188179CB">
              <w:rPr>
                <w:rFonts w:ascii="Calibri" w:eastAsia="Calibri" w:hAnsi="Calibri" w:cs="Calibri"/>
              </w:rPr>
              <w:t>Additional funding for part-time faculty to update and improve curriculum.</w:t>
            </w:r>
          </w:p>
        </w:tc>
      </w:tr>
      <w:tr w:rsidR="00407B45" w:rsidRPr="00433F91" w14:paraId="3BDA86CF" w14:textId="0F4F385F" w:rsidTr="6D8F327C">
        <w:tc>
          <w:tcPr>
            <w:tcW w:w="804" w:type="dxa"/>
          </w:tcPr>
          <w:p w14:paraId="4088BEE5" w14:textId="77777777" w:rsidR="00407B45" w:rsidRPr="00433F91" w:rsidRDefault="00407B45" w:rsidP="00407B45">
            <w:pPr>
              <w:keepLines/>
              <w:spacing w:after="0" w:line="240" w:lineRule="auto"/>
              <w:rPr>
                <w:rStyle w:val="afoutputlabel"/>
                <w:rFonts w:cstheme="minorHAnsi"/>
              </w:rPr>
            </w:pPr>
            <w:r w:rsidRPr="00433F91">
              <w:rPr>
                <w:rFonts w:cstheme="minorHAnsi"/>
              </w:rPr>
              <w:t>VI.</w:t>
            </w:r>
          </w:p>
        </w:tc>
        <w:tc>
          <w:tcPr>
            <w:tcW w:w="3059" w:type="dxa"/>
            <w:shd w:val="clear" w:color="auto" w:fill="auto"/>
          </w:tcPr>
          <w:p w14:paraId="591026FD"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Closing the Loop</w:t>
            </w:r>
          </w:p>
        </w:tc>
        <w:tc>
          <w:tcPr>
            <w:tcW w:w="3265" w:type="dxa"/>
            <w:shd w:val="clear" w:color="auto" w:fill="auto"/>
          </w:tcPr>
          <w:p w14:paraId="5BB4A2E8" w14:textId="5541AF9F" w:rsidR="00407B45" w:rsidRPr="00433F91" w:rsidRDefault="00407B45" w:rsidP="00407B45">
            <w:pPr>
              <w:keepLines/>
              <w:spacing w:after="0" w:line="240" w:lineRule="auto"/>
              <w:rPr>
                <w:rFonts w:cstheme="minorHAnsi"/>
              </w:rPr>
            </w:pPr>
            <w:r>
              <w:rPr>
                <w:rStyle w:val="normaltextrun"/>
                <w:rFonts w:ascii="Calibri" w:hAnsi="Calibri" w:cs="Calibri"/>
                <w:color w:val="000000"/>
                <w:shd w:val="clear" w:color="auto" w:fill="FFFFFF"/>
              </w:rPr>
              <w:t>Over the last five years, how did you assess the results of the requested resources, and what were those results? How do you plan to reassess the outcomes after receiving each of the additional resources requested this year</w:t>
            </w:r>
          </w:p>
        </w:tc>
        <w:tc>
          <w:tcPr>
            <w:tcW w:w="5197" w:type="dxa"/>
          </w:tcPr>
          <w:p w14:paraId="6D324151" w14:textId="77777777" w:rsidR="00407B45" w:rsidRPr="00433F91" w:rsidRDefault="00407B45" w:rsidP="00407B45">
            <w:pPr>
              <w:keepLines/>
              <w:spacing w:after="0" w:line="240" w:lineRule="auto"/>
              <w:rPr>
                <w:rFonts w:cstheme="minorHAnsi"/>
              </w:rPr>
            </w:pPr>
          </w:p>
        </w:tc>
      </w:tr>
      <w:tr w:rsidR="00407B45" w:rsidRPr="00433F91" w14:paraId="2931275E" w14:textId="3C00B218" w:rsidTr="6D8F327C">
        <w:tc>
          <w:tcPr>
            <w:tcW w:w="804" w:type="dxa"/>
          </w:tcPr>
          <w:p w14:paraId="49727596"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4715D2C9"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Submitted by:</w:t>
            </w:r>
          </w:p>
          <w:p w14:paraId="2B4433F3" w14:textId="77777777" w:rsidR="00407B45" w:rsidRPr="00433F91" w:rsidRDefault="00407B45" w:rsidP="00407B45">
            <w:pPr>
              <w:keepLines/>
              <w:spacing w:after="0" w:line="240" w:lineRule="auto"/>
              <w:rPr>
                <w:rStyle w:val="afoutputlabel"/>
                <w:rFonts w:cstheme="minorHAnsi"/>
              </w:rPr>
            </w:pPr>
          </w:p>
        </w:tc>
        <w:tc>
          <w:tcPr>
            <w:tcW w:w="3265" w:type="dxa"/>
            <w:shd w:val="clear" w:color="auto" w:fill="auto"/>
          </w:tcPr>
          <w:p w14:paraId="7289BD54" w14:textId="0085E502" w:rsidR="00407B45" w:rsidRPr="00433F91" w:rsidRDefault="00407B45" w:rsidP="00407B45">
            <w:pPr>
              <w:keepLines/>
              <w:spacing w:after="0" w:line="240" w:lineRule="auto"/>
              <w:rPr>
                <w:rFonts w:cstheme="minorHAnsi"/>
              </w:rPr>
            </w:pPr>
            <w:r w:rsidRPr="00433F91">
              <w:rPr>
                <w:rFonts w:cstheme="minorHAnsi"/>
              </w:rPr>
              <w:t>APRU writer’s name</w:t>
            </w:r>
          </w:p>
        </w:tc>
        <w:tc>
          <w:tcPr>
            <w:tcW w:w="5197" w:type="dxa"/>
          </w:tcPr>
          <w:p w14:paraId="01BD0B54" w14:textId="43D6A247" w:rsidR="00407B45" w:rsidRPr="00433F91" w:rsidRDefault="6D8F327C" w:rsidP="6D8F327C">
            <w:pPr>
              <w:keepLines/>
              <w:spacing w:after="0" w:line="240" w:lineRule="auto"/>
            </w:pPr>
            <w:proofErr w:type="spellStart"/>
            <w:r w:rsidRPr="6D8F327C">
              <w:t>Merhdad</w:t>
            </w:r>
            <w:proofErr w:type="spellEnd"/>
            <w:r w:rsidRPr="6D8F327C">
              <w:t xml:space="preserve"> </w:t>
            </w:r>
            <w:proofErr w:type="spellStart"/>
            <w:r w:rsidRPr="6D8F327C">
              <w:t>Khosravi</w:t>
            </w:r>
            <w:proofErr w:type="spellEnd"/>
          </w:p>
        </w:tc>
      </w:tr>
      <w:tr w:rsidR="00407B45" w:rsidRPr="00433F91" w14:paraId="41939166" w14:textId="4C68495E" w:rsidTr="6D8F327C">
        <w:tc>
          <w:tcPr>
            <w:tcW w:w="804" w:type="dxa"/>
          </w:tcPr>
          <w:p w14:paraId="5DC011B2" w14:textId="77777777" w:rsidR="00407B45" w:rsidRPr="00433F91" w:rsidRDefault="00407B45" w:rsidP="00407B45">
            <w:pPr>
              <w:keepLines/>
              <w:spacing w:after="0" w:line="240" w:lineRule="auto"/>
              <w:rPr>
                <w:rFonts w:cstheme="minorHAnsi"/>
              </w:rPr>
            </w:pPr>
          </w:p>
        </w:tc>
        <w:tc>
          <w:tcPr>
            <w:tcW w:w="3059" w:type="dxa"/>
            <w:shd w:val="clear" w:color="auto" w:fill="auto"/>
          </w:tcPr>
          <w:p w14:paraId="2C73BD9F" w14:textId="77777777" w:rsidR="00407B45" w:rsidRPr="00433F91" w:rsidRDefault="00407B45" w:rsidP="00407B45">
            <w:pPr>
              <w:keepLines/>
              <w:spacing w:after="0" w:line="240" w:lineRule="auto"/>
              <w:rPr>
                <w:rStyle w:val="afoutputlabel"/>
                <w:rFonts w:cstheme="minorHAnsi"/>
              </w:rPr>
            </w:pPr>
            <w:r w:rsidRPr="00433F91">
              <w:rPr>
                <w:rFonts w:cstheme="minorHAnsi"/>
              </w:rPr>
              <w:t>Last Updated:</w:t>
            </w:r>
          </w:p>
        </w:tc>
        <w:tc>
          <w:tcPr>
            <w:tcW w:w="3265" w:type="dxa"/>
            <w:shd w:val="clear" w:color="auto" w:fill="auto"/>
          </w:tcPr>
          <w:p w14:paraId="6F3E3C13" w14:textId="22CBD3B7" w:rsidR="00407B45" w:rsidRPr="00433F91" w:rsidRDefault="00407B45" w:rsidP="00407B45">
            <w:pPr>
              <w:keepLines/>
              <w:spacing w:after="0" w:line="240" w:lineRule="auto"/>
              <w:rPr>
                <w:rFonts w:cstheme="minorHAnsi"/>
              </w:rPr>
            </w:pPr>
            <w:r w:rsidRPr="00433F91">
              <w:rPr>
                <w:rFonts w:cstheme="minorHAnsi"/>
              </w:rPr>
              <w:t xml:space="preserve">Give date of latest update </w:t>
            </w:r>
          </w:p>
        </w:tc>
        <w:tc>
          <w:tcPr>
            <w:tcW w:w="5197" w:type="dxa"/>
          </w:tcPr>
          <w:p w14:paraId="57D3694D" w14:textId="65CC7727" w:rsidR="00407B45" w:rsidRPr="00433F91" w:rsidRDefault="6D8F327C" w:rsidP="6D8F327C">
            <w:pPr>
              <w:keepLines/>
              <w:spacing w:after="0" w:line="240" w:lineRule="auto"/>
            </w:pPr>
            <w:r w:rsidRPr="6D8F327C">
              <w:t>5/20/2022</w:t>
            </w:r>
          </w:p>
        </w:tc>
      </w:tr>
    </w:tbl>
    <w:p w14:paraId="553DD07E" w14:textId="77777777" w:rsidR="009E7400" w:rsidRPr="00304656" w:rsidRDefault="009E7400" w:rsidP="009E7400">
      <w:pPr>
        <w:rPr>
          <w:sz w:val="20"/>
          <w:szCs w:val="20"/>
        </w:rPr>
      </w:pPr>
    </w:p>
    <w:p w14:paraId="0E000986" w14:textId="77777777" w:rsidR="00F06482" w:rsidRDefault="00F06482" w:rsidP="009E7400"/>
    <w:sectPr w:rsidR="00F06482" w:rsidSect="00F064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41A45"/>
    <w:multiLevelType w:val="hybridMultilevel"/>
    <w:tmpl w:val="E3D4F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F6039"/>
    <w:multiLevelType w:val="hybridMultilevel"/>
    <w:tmpl w:val="786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417B2D"/>
    <w:multiLevelType w:val="hybridMultilevel"/>
    <w:tmpl w:val="72A6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4E3EB7"/>
    <w:multiLevelType w:val="hybridMultilevel"/>
    <w:tmpl w:val="9E00DCF2"/>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AB"/>
    <w:rsid w:val="00056EB3"/>
    <w:rsid w:val="0006098D"/>
    <w:rsid w:val="000729BC"/>
    <w:rsid w:val="00072A2B"/>
    <w:rsid w:val="000E0E3C"/>
    <w:rsid w:val="000F29C4"/>
    <w:rsid w:val="000F3598"/>
    <w:rsid w:val="001338C4"/>
    <w:rsid w:val="00157083"/>
    <w:rsid w:val="00167331"/>
    <w:rsid w:val="00194508"/>
    <w:rsid w:val="001E0207"/>
    <w:rsid w:val="001F4304"/>
    <w:rsid w:val="00203F07"/>
    <w:rsid w:val="00256366"/>
    <w:rsid w:val="0037626D"/>
    <w:rsid w:val="003C5B64"/>
    <w:rsid w:val="003D3726"/>
    <w:rsid w:val="003E783E"/>
    <w:rsid w:val="0040534A"/>
    <w:rsid w:val="00407B45"/>
    <w:rsid w:val="00467785"/>
    <w:rsid w:val="004700D0"/>
    <w:rsid w:val="0048719E"/>
    <w:rsid w:val="00512AFD"/>
    <w:rsid w:val="0056023D"/>
    <w:rsid w:val="00590C53"/>
    <w:rsid w:val="005D48A8"/>
    <w:rsid w:val="00615419"/>
    <w:rsid w:val="00670F80"/>
    <w:rsid w:val="0068288F"/>
    <w:rsid w:val="00743904"/>
    <w:rsid w:val="00784669"/>
    <w:rsid w:val="007A2EB7"/>
    <w:rsid w:val="008221B5"/>
    <w:rsid w:val="00842404"/>
    <w:rsid w:val="00971601"/>
    <w:rsid w:val="009950C8"/>
    <w:rsid w:val="009C3379"/>
    <w:rsid w:val="009E4448"/>
    <w:rsid w:val="009E7400"/>
    <w:rsid w:val="00AA3EAB"/>
    <w:rsid w:val="00B06B93"/>
    <w:rsid w:val="00B11562"/>
    <w:rsid w:val="00BB2E64"/>
    <w:rsid w:val="00BE0EA1"/>
    <w:rsid w:val="00CF4F14"/>
    <w:rsid w:val="00D70E88"/>
    <w:rsid w:val="00DA366C"/>
    <w:rsid w:val="00DB36A5"/>
    <w:rsid w:val="00DF4272"/>
    <w:rsid w:val="00E30E5B"/>
    <w:rsid w:val="00EE5E41"/>
    <w:rsid w:val="00F03A0C"/>
    <w:rsid w:val="00F06482"/>
    <w:rsid w:val="00F2459D"/>
    <w:rsid w:val="00FD4B9D"/>
    <w:rsid w:val="0771DC2A"/>
    <w:rsid w:val="090DAC8B"/>
    <w:rsid w:val="0A65F62D"/>
    <w:rsid w:val="0B15F121"/>
    <w:rsid w:val="0D9CCDA1"/>
    <w:rsid w:val="0E4D91E3"/>
    <w:rsid w:val="1497C270"/>
    <w:rsid w:val="1549D909"/>
    <w:rsid w:val="188179CB"/>
    <w:rsid w:val="1A84077D"/>
    <w:rsid w:val="1B676AFE"/>
    <w:rsid w:val="1D2DF123"/>
    <w:rsid w:val="1E48ADE1"/>
    <w:rsid w:val="1ED1DC0E"/>
    <w:rsid w:val="1F9AFF5F"/>
    <w:rsid w:val="2275F105"/>
    <w:rsid w:val="263A9769"/>
    <w:rsid w:val="2C9346D3"/>
    <w:rsid w:val="2D926F58"/>
    <w:rsid w:val="33F3F742"/>
    <w:rsid w:val="34325302"/>
    <w:rsid w:val="38E04E87"/>
    <w:rsid w:val="39EE4FF8"/>
    <w:rsid w:val="3D25F0BA"/>
    <w:rsid w:val="3E5E03BA"/>
    <w:rsid w:val="40E944C7"/>
    <w:rsid w:val="419B5B60"/>
    <w:rsid w:val="46303DF2"/>
    <w:rsid w:val="46D0F64D"/>
    <w:rsid w:val="4B53F726"/>
    <w:rsid w:val="61FC0F8B"/>
    <w:rsid w:val="62E71BAA"/>
    <w:rsid w:val="63BB761B"/>
    <w:rsid w:val="6557467C"/>
    <w:rsid w:val="67C343A1"/>
    <w:rsid w:val="6B3E6B22"/>
    <w:rsid w:val="6BA11262"/>
    <w:rsid w:val="6D8F327C"/>
    <w:rsid w:val="6DA100F4"/>
    <w:rsid w:val="746E2DF8"/>
    <w:rsid w:val="75DEC73F"/>
    <w:rsid w:val="77327CB2"/>
    <w:rsid w:val="7D15B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7A48"/>
  <w15:docId w15:val="{8DEE84CD-7BB3-47F7-8B88-38E113EE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AB"/>
    <w:rPr>
      <w:rFonts w:asciiTheme="majorHAnsi" w:eastAsiaTheme="majorEastAsia" w:hAnsiTheme="majorHAnsi" w:cstheme="majorBidi"/>
      <w:spacing w:val="-10"/>
      <w:kern w:val="28"/>
      <w:sz w:val="56"/>
      <w:szCs w:val="56"/>
    </w:rPr>
  </w:style>
  <w:style w:type="character" w:customStyle="1" w:styleId="afoutputlabel">
    <w:name w:val="af_outputlabel"/>
    <w:rsid w:val="00F06482"/>
  </w:style>
  <w:style w:type="character" w:styleId="Hyperlink">
    <w:name w:val="Hyperlink"/>
    <w:uiPriority w:val="99"/>
    <w:unhideWhenUsed/>
    <w:rsid w:val="00F06482"/>
    <w:rPr>
      <w:color w:val="0000FF"/>
      <w:u w:val="single"/>
    </w:rPr>
  </w:style>
  <w:style w:type="character" w:styleId="FollowedHyperlink">
    <w:name w:val="FollowedHyperlink"/>
    <w:basedOn w:val="DefaultParagraphFont"/>
    <w:uiPriority w:val="99"/>
    <w:semiHidden/>
    <w:unhideWhenUsed/>
    <w:rsid w:val="00167331"/>
    <w:rPr>
      <w:color w:val="954F72" w:themeColor="followedHyperlink"/>
      <w:u w:val="single"/>
    </w:rPr>
  </w:style>
  <w:style w:type="character" w:customStyle="1" w:styleId="normaltextrun">
    <w:name w:val="normaltextrun"/>
    <w:basedOn w:val="DefaultParagraphFont"/>
    <w:rsid w:val="00167331"/>
  </w:style>
  <w:style w:type="character" w:customStyle="1" w:styleId="eop">
    <w:name w:val="eop"/>
    <w:basedOn w:val="DefaultParagraphFont"/>
    <w:rsid w:val="00167331"/>
  </w:style>
  <w:style w:type="character" w:styleId="UnresolvedMention">
    <w:name w:val="Unresolved Mention"/>
    <w:basedOn w:val="DefaultParagraphFont"/>
    <w:uiPriority w:val="99"/>
    <w:semiHidden/>
    <w:unhideWhenUsed/>
    <w:rsid w:val="00BB2E64"/>
    <w:rPr>
      <w:color w:val="605E5C"/>
      <w:shd w:val="clear" w:color="auto" w:fill="E1DFDD"/>
    </w:rPr>
  </w:style>
  <w:style w:type="paragraph" w:styleId="ListParagraph">
    <w:name w:val="List Paragraph"/>
    <w:basedOn w:val="Normal"/>
    <w:uiPriority w:val="34"/>
    <w:qFormat/>
    <w:rsid w:val="009950C8"/>
    <w:pPr>
      <w:spacing w:after="0" w:line="240" w:lineRule="auto"/>
      <w:ind w:left="720"/>
      <w:contextualSpacing/>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353">
      <w:bodyDiv w:val="1"/>
      <w:marLeft w:val="0"/>
      <w:marRight w:val="0"/>
      <w:marTop w:val="0"/>
      <w:marBottom w:val="0"/>
      <w:divBdr>
        <w:top w:val="none" w:sz="0" w:space="0" w:color="auto"/>
        <w:left w:val="none" w:sz="0" w:space="0" w:color="auto"/>
        <w:bottom w:val="none" w:sz="0" w:space="0" w:color="auto"/>
        <w:right w:val="none" w:sz="0" w:space="0" w:color="auto"/>
      </w:divBdr>
    </w:div>
    <w:div w:id="103809104">
      <w:bodyDiv w:val="1"/>
      <w:marLeft w:val="0"/>
      <w:marRight w:val="0"/>
      <w:marTop w:val="0"/>
      <w:marBottom w:val="0"/>
      <w:divBdr>
        <w:top w:val="none" w:sz="0" w:space="0" w:color="auto"/>
        <w:left w:val="none" w:sz="0" w:space="0" w:color="auto"/>
        <w:bottom w:val="none" w:sz="0" w:space="0" w:color="auto"/>
        <w:right w:val="none" w:sz="0" w:space="0" w:color="auto"/>
      </w:divBdr>
      <w:divsChild>
        <w:div w:id="1876188714">
          <w:marLeft w:val="0"/>
          <w:marRight w:val="0"/>
          <w:marTop w:val="0"/>
          <w:marBottom w:val="0"/>
          <w:divBdr>
            <w:top w:val="none" w:sz="0" w:space="0" w:color="auto"/>
            <w:left w:val="none" w:sz="0" w:space="0" w:color="auto"/>
            <w:bottom w:val="none" w:sz="0" w:space="0" w:color="auto"/>
            <w:right w:val="none" w:sz="0" w:space="0" w:color="auto"/>
          </w:divBdr>
        </w:div>
        <w:div w:id="596058545">
          <w:marLeft w:val="0"/>
          <w:marRight w:val="0"/>
          <w:marTop w:val="0"/>
          <w:marBottom w:val="0"/>
          <w:divBdr>
            <w:top w:val="none" w:sz="0" w:space="0" w:color="auto"/>
            <w:left w:val="none" w:sz="0" w:space="0" w:color="auto"/>
            <w:bottom w:val="none" w:sz="0" w:space="0" w:color="auto"/>
            <w:right w:val="none" w:sz="0" w:space="0" w:color="auto"/>
          </w:divBdr>
        </w:div>
      </w:divsChild>
    </w:div>
    <w:div w:id="153160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ir/AwardsbyDivision.html" TargetMode="External"/><Relationship Id="rId13" Type="http://schemas.openxmlformats.org/officeDocument/2006/relationships/hyperlink" Target="https://www.deanza.edu/ir/program-review.20-21/index.html" TargetMode="External"/><Relationship Id="rId18" Type="http://schemas.openxmlformats.org/officeDocument/2006/relationships/hyperlink" Target="http://deanza.edu/ir/PRGuide_PrintingPDF.pdf" TargetMode="External"/><Relationship Id="rId3" Type="http://schemas.openxmlformats.org/officeDocument/2006/relationships/styles" Target="styles.xml"/><Relationship Id="rId21" Type="http://schemas.openxmlformats.org/officeDocument/2006/relationships/hyperlink" Target="http://deanza.edu/ir/state-of-the-college-related-information/documents/EMP2015-2020_3-11-16.pdf" TargetMode="External"/><Relationship Id="rId7" Type="http://schemas.openxmlformats.org/officeDocument/2006/relationships/hyperlink" Target="https://www.deanza.edu/ir/AwardsbyDivision.html" TargetMode="External"/><Relationship Id="rId12" Type="http://schemas.openxmlformats.org/officeDocument/2006/relationships/hyperlink" Target="https://www.labormarketinfo.edd.ca.gov/cgi/dataanalysis/areaselection.asp?tablename=occprj" TargetMode="External"/><Relationship Id="rId17" Type="http://schemas.openxmlformats.org/officeDocument/2006/relationships/hyperlink" Target="https://www.deanza.edu/ir/program-review.18-19/Access_DI_tool.pdf" TargetMode="External"/><Relationship Id="rId2" Type="http://schemas.openxmlformats.org/officeDocument/2006/relationships/numbering" Target="numbering.xml"/><Relationship Id="rId16" Type="http://schemas.openxmlformats.org/officeDocument/2006/relationships/hyperlink" Target="https://www.deanza.edu/ir/program-review.20-21/index.html" TargetMode="External"/><Relationship Id="rId20" Type="http://schemas.openxmlformats.org/officeDocument/2006/relationships/hyperlink" Target="http://deanza.edu/ir/planning/planning_files/InstitutionalMetrics_2019_4.29.19.pdf" TargetMode="External"/><Relationship Id="rId1" Type="http://schemas.openxmlformats.org/officeDocument/2006/relationships/customXml" Target="../customXml/item1.xml"/><Relationship Id="rId6" Type="http://schemas.openxmlformats.org/officeDocument/2006/relationships/hyperlink" Target="https://www.deanza.edu/about-us/mission-and-values.html" TargetMode="External"/><Relationship Id="rId11" Type="http://schemas.openxmlformats.org/officeDocument/2006/relationships/hyperlink" Target="https://www.calpassplus.org/LaunchBoard/Home.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anza.edu/ir/program-review.20-21/index.html" TargetMode="External"/><Relationship Id="rId23" Type="http://schemas.openxmlformats.org/officeDocument/2006/relationships/fontTable" Target="fontTable.xml"/><Relationship Id="rId10" Type="http://schemas.openxmlformats.org/officeDocument/2006/relationships/hyperlink" Target="https://www.deanza.edu/ir/AwardsbyDivision.html" TargetMode="External"/><Relationship Id="rId19" Type="http://schemas.openxmlformats.org/officeDocument/2006/relationships/hyperlink" Target="https://www.deanza.edu/sssp-se-bsi/documents/DAC_Student_Equity_Plan_2019-22_Final.pdf" TargetMode="External"/><Relationship Id="rId4" Type="http://schemas.openxmlformats.org/officeDocument/2006/relationships/settings" Target="settings.xml"/><Relationship Id="rId9" Type="http://schemas.openxmlformats.org/officeDocument/2006/relationships/hyperlink" Target="https://www.deanza.edu/ir/AwardsbyDivision.html" TargetMode="External"/><Relationship Id="rId14" Type="http://schemas.openxmlformats.org/officeDocument/2006/relationships/hyperlink" Target="https://www.deanza.edu/ir/program-review.20-21/index.html" TargetMode="External"/><Relationship Id="rId22" Type="http://schemas.openxmlformats.org/officeDocument/2006/relationships/hyperlink" Target="https://www.deanza.edu/s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49596-BC56-E544-A091-427C22090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3069</Words>
  <Characters>17494</Characters>
  <Application>Microsoft Office Word</Application>
  <DocSecurity>0</DocSecurity>
  <Lines>145</Lines>
  <Paragraphs>41</Paragraphs>
  <ScaleCrop>false</ScaleCrop>
  <Company/>
  <LinksUpToDate>false</LinksUpToDate>
  <CharactersWithSpaces>20522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Microsoft Office User</cp:lastModifiedBy>
  <cp:revision>2</cp:revision>
  <dcterms:created xsi:type="dcterms:W3CDTF">2022-06-02T21:21:00Z</dcterms:created>
  <dcterms:modified xsi:type="dcterms:W3CDTF">2022-06-02T21:21:00Z</dcterms:modified>
</cp:coreProperties>
</file>