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7D53B" w14:textId="77777777" w:rsidR="00B604EA" w:rsidRPr="001C3D89" w:rsidRDefault="00B604EA" w:rsidP="00F739C7">
      <w:pPr>
        <w:pStyle w:val="Body"/>
        <w:spacing w:line="360" w:lineRule="auto"/>
      </w:pPr>
      <w:bookmarkStart w:id="0" w:name="_GoBack"/>
      <w:bookmarkEnd w:id="0"/>
    </w:p>
    <w:p w14:paraId="46CBFDF8" w14:textId="77777777" w:rsidR="00F739C7" w:rsidRPr="001C3D89" w:rsidRDefault="002F018C" w:rsidP="00F739C7">
      <w:pPr>
        <w:pStyle w:val="FreeForm"/>
        <w:spacing w:after="0" w:line="360" w:lineRule="auto"/>
        <w:rPr>
          <w:rFonts w:ascii="Bodoni SvtyTwo OS ITC TT-Book"/>
          <w:sz w:val="24"/>
          <w:szCs w:val="24"/>
        </w:rPr>
      </w:pPr>
      <w:r>
        <w:rPr>
          <w:rFonts w:ascii="Bodoni SvtyTwo OS ITC TT-Book"/>
          <w:noProof/>
          <w:sz w:val="24"/>
          <w:szCs w:val="24"/>
        </w:rPr>
        <mc:AlternateContent>
          <mc:Choice Requires="wps">
            <w:drawing>
              <wp:inline distT="0" distB="0" distL="0" distR="0" wp14:anchorId="44C06018" wp14:editId="23335422">
                <wp:extent cx="5486400" cy="0"/>
                <wp:effectExtent l="101600" t="101600" r="114300" b="114300"/>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0690C0"/>
                          </a:solidFill>
                          <a:miter lim="400000"/>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line w14:anchorId="0EC8BC6B" id="Line_x0020_2" o:spid="_x0000_s1026" style="visibility:visible;mso-wrap-style:square;mso-left-percent:-10001;mso-top-percent:-10001;mso-position-horizontal:absolute;mso-position-horizontal-relative:char;mso-position-vertical:absolute;mso-position-vertical-relative:line;mso-left-percent:-10001;mso-top-percent:-10001"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" strokecolor="#0690c0" strokeweight="4pt">
                <v:stroke miterlimit="4" joinstyle="miter"/>
                <w10:anchorlock/>
              </v:line>
            </w:pict>
          </mc:Fallback>
        </mc:AlternateContent>
      </w:r>
    </w:p>
    <w:p w14:paraId="1ADADC27" w14:textId="6BEFF29E" w:rsidR="00F739C7" w:rsidRPr="001C3D89" w:rsidRDefault="00032047" w:rsidP="00F739C7">
      <w:pPr>
        <w:pStyle w:val="Title"/>
        <w:spacing w:line="360" w:lineRule="auto"/>
        <w:rPr>
          <w:rFonts w:ascii="Verdana" w:eastAsia="Verdana" w:hAnsi="Verdana" w:cs="Verdana"/>
          <w:b w:val="0"/>
          <w:bCs w:val="0"/>
          <w:color w:val="0690C0"/>
          <w:sz w:val="72"/>
          <w:szCs w:val="72"/>
        </w:rPr>
      </w:pPr>
      <w:r>
        <w:rPr>
          <w:rFonts w:ascii="Verdana"/>
          <w:b w:val="0"/>
          <w:bCs w:val="0"/>
          <w:color w:val="0690C0"/>
          <w:sz w:val="72"/>
          <w:szCs w:val="72"/>
        </w:rPr>
        <w:t xml:space="preserve">Foothill </w:t>
      </w:r>
      <w:r>
        <w:rPr>
          <w:rFonts w:ascii="Verdana"/>
          <w:b w:val="0"/>
          <w:bCs w:val="0"/>
          <w:color w:val="0690C0"/>
          <w:sz w:val="72"/>
          <w:szCs w:val="72"/>
        </w:rPr>
        <w:t>–</w:t>
      </w:r>
      <w:r>
        <w:rPr>
          <w:rFonts w:ascii="Verdana"/>
          <w:b w:val="0"/>
          <w:bCs w:val="0"/>
          <w:color w:val="0690C0"/>
          <w:sz w:val="72"/>
          <w:szCs w:val="72"/>
        </w:rPr>
        <w:t xml:space="preserve"> De Anza </w:t>
      </w:r>
      <w:r w:rsidR="006454E0">
        <w:rPr>
          <w:rFonts w:ascii="Verdana"/>
          <w:b w:val="0"/>
          <w:bCs w:val="0"/>
          <w:color w:val="0690C0"/>
          <w:sz w:val="72"/>
          <w:szCs w:val="72"/>
        </w:rPr>
        <w:t xml:space="preserve">Community </w:t>
      </w:r>
      <w:r>
        <w:rPr>
          <w:rFonts w:ascii="Verdana"/>
          <w:b w:val="0"/>
          <w:bCs w:val="0"/>
          <w:color w:val="0690C0"/>
          <w:sz w:val="72"/>
          <w:szCs w:val="72"/>
        </w:rPr>
        <w:t>College District Technology Plan</w:t>
      </w:r>
    </w:p>
    <w:p w14:paraId="593C7B77" w14:textId="77777777" w:rsidR="00F739C7" w:rsidRPr="001C3D89" w:rsidRDefault="00F739C7" w:rsidP="00F739C7">
      <w:pPr>
        <w:pStyle w:val="Sub-title"/>
        <w:spacing w:line="360" w:lineRule="auto"/>
      </w:pPr>
    </w:p>
    <w:p w14:paraId="00596006" w14:textId="77777777" w:rsidR="00F739C7" w:rsidRDefault="00F739C7" w:rsidP="00F739C7">
      <w:pPr>
        <w:pStyle w:val="Sub-title"/>
        <w:spacing w:line="360" w:lineRule="auto"/>
      </w:pPr>
    </w:p>
    <w:p w14:paraId="25B59A10" w14:textId="77777777" w:rsidR="003F26E4" w:rsidRDefault="003F26E4" w:rsidP="003F26E4">
      <w:pPr>
        <w:pStyle w:val="Body"/>
      </w:pPr>
    </w:p>
    <w:p w14:paraId="42E4219E" w14:textId="77777777" w:rsidR="003F26E4" w:rsidRDefault="003F26E4" w:rsidP="003F26E4">
      <w:pPr>
        <w:pStyle w:val="Body"/>
      </w:pPr>
    </w:p>
    <w:p w14:paraId="44EA8104" w14:textId="77777777" w:rsidR="003F26E4" w:rsidRDefault="003F26E4" w:rsidP="003F26E4">
      <w:pPr>
        <w:pStyle w:val="Body"/>
      </w:pPr>
    </w:p>
    <w:p w14:paraId="756AC447" w14:textId="77777777" w:rsidR="003F26E4" w:rsidRDefault="003F26E4" w:rsidP="003F26E4">
      <w:pPr>
        <w:pStyle w:val="Body"/>
      </w:pPr>
    </w:p>
    <w:p w14:paraId="1BF8DBF8" w14:textId="77777777" w:rsidR="003F26E4" w:rsidRDefault="003F26E4" w:rsidP="003F26E4">
      <w:pPr>
        <w:pStyle w:val="Body"/>
      </w:pPr>
    </w:p>
    <w:p w14:paraId="351B8AD7" w14:textId="77777777" w:rsidR="003F26E4" w:rsidRDefault="003F26E4" w:rsidP="003F26E4">
      <w:pPr>
        <w:pStyle w:val="Body"/>
      </w:pPr>
    </w:p>
    <w:p w14:paraId="2991B156" w14:textId="77777777" w:rsidR="003F26E4" w:rsidRPr="003F26E4" w:rsidRDefault="003F26E4" w:rsidP="003F26E4">
      <w:pPr>
        <w:pStyle w:val="Body"/>
      </w:pPr>
    </w:p>
    <w:p w14:paraId="7FC566D8" w14:textId="58BE6886" w:rsidR="00F739C7" w:rsidRPr="001C3D89" w:rsidRDefault="00E15F85" w:rsidP="00F739C7">
      <w:pPr>
        <w:pStyle w:val="AuthorInformation"/>
        <w:spacing w:line="360" w:lineRule="auto"/>
      </w:pPr>
      <w:r>
        <w:t>Presented by</w:t>
      </w:r>
      <w:r w:rsidR="00F739C7" w:rsidRPr="001C3D89">
        <w:t xml:space="preserve">: </w:t>
      </w:r>
    </w:p>
    <w:p w14:paraId="7C8A1084" w14:textId="27CCAB1F" w:rsidR="003E56BB" w:rsidRDefault="00951C9F" w:rsidP="00F739C7">
      <w:pPr>
        <w:pStyle w:val="AuthorInformation"/>
        <w:spacing w:line="360" w:lineRule="auto"/>
      </w:pPr>
      <w:r>
        <w:t xml:space="preserve">The Educational Technology Advisory Committee &amp; </w:t>
      </w:r>
      <w:r w:rsidR="003E56BB">
        <w:t>Educa</w:t>
      </w:r>
      <w:r>
        <w:t>tional Technology Services</w:t>
      </w:r>
    </w:p>
    <w:p w14:paraId="5307742A" w14:textId="1BBCC069" w:rsidR="00F739C7" w:rsidRDefault="00E15F85" w:rsidP="00F739C7">
      <w:pPr>
        <w:pStyle w:val="AuthorInformation"/>
        <w:spacing w:line="360" w:lineRule="auto"/>
      </w:pPr>
      <w:r>
        <w:t xml:space="preserve">Foothill </w:t>
      </w:r>
      <w:r>
        <w:t>–</w:t>
      </w:r>
      <w:r>
        <w:t>De Anza Community College District</w:t>
      </w:r>
    </w:p>
    <w:p w14:paraId="38DD2A90" w14:textId="5CBCE24C" w:rsidR="00E15F85" w:rsidRPr="001C3D89" w:rsidRDefault="00714C5C" w:rsidP="00F739C7">
      <w:pPr>
        <w:pStyle w:val="AuthorInformation"/>
        <w:spacing w:line="360" w:lineRule="auto"/>
      </w:pPr>
      <w:r>
        <w:t>Joseph</w:t>
      </w:r>
      <w:r w:rsidR="00E15F85">
        <w:t xml:space="preserve"> Moreau, Vice Chancellor of Technology and Chief Technology Officer</w:t>
      </w:r>
    </w:p>
    <w:p w14:paraId="7F266119" w14:textId="77777777" w:rsidR="001C3D89" w:rsidRPr="001C3D89" w:rsidRDefault="001C3D89" w:rsidP="00F739C7">
      <w:pPr>
        <w:pStyle w:val="FreeForm"/>
        <w:spacing w:after="0" w:line="360" w:lineRule="auto"/>
        <w:rPr>
          <w:rFonts w:ascii="Futura"/>
          <w:sz w:val="20"/>
          <w:szCs w:val="20"/>
        </w:rPr>
      </w:pPr>
    </w:p>
    <w:p w14:paraId="7E67E56E" w14:textId="20535B2B" w:rsidR="001C3D89" w:rsidRPr="001C3D89" w:rsidRDefault="00E15F85" w:rsidP="001C3D89">
      <w:pPr>
        <w:pStyle w:val="FreeForm"/>
        <w:widowControl w:val="0"/>
        <w:spacing w:after="0" w:line="360" w:lineRule="auto"/>
        <w:rPr>
          <w:rFonts w:ascii="Futura"/>
          <w:sz w:val="20"/>
          <w:szCs w:val="20"/>
        </w:rPr>
      </w:pPr>
      <w:r>
        <w:rPr>
          <w:rFonts w:ascii="Futura"/>
          <w:sz w:val="20"/>
          <w:szCs w:val="20"/>
        </w:rPr>
        <w:t>31</w:t>
      </w:r>
      <w:r w:rsidR="005D3CF6">
        <w:rPr>
          <w:rFonts w:ascii="Futura"/>
          <w:sz w:val="20"/>
          <w:szCs w:val="20"/>
        </w:rPr>
        <w:t xml:space="preserve"> May</w:t>
      </w:r>
      <w:r w:rsidR="00D906F0">
        <w:rPr>
          <w:rFonts w:ascii="Futura"/>
          <w:sz w:val="20"/>
          <w:szCs w:val="20"/>
        </w:rPr>
        <w:t xml:space="preserve"> </w:t>
      </w:r>
      <w:r w:rsidR="00ED64B0">
        <w:rPr>
          <w:rFonts w:ascii="Futura"/>
          <w:sz w:val="20"/>
          <w:szCs w:val="20"/>
        </w:rPr>
        <w:t>201</w:t>
      </w:r>
      <w:r w:rsidR="00032047">
        <w:rPr>
          <w:rFonts w:ascii="Futura"/>
          <w:sz w:val="20"/>
          <w:szCs w:val="20"/>
        </w:rPr>
        <w:t>7</w:t>
      </w:r>
    </w:p>
    <w:p w14:paraId="72D995C8" w14:textId="77777777" w:rsidR="00F739C7" w:rsidRPr="001C3D89" w:rsidRDefault="002F018C" w:rsidP="001C3D89">
      <w:pPr>
        <w:pStyle w:val="FreeForm"/>
        <w:widowControl w:val="0"/>
        <w:spacing w:after="0" w:line="360" w:lineRule="auto"/>
        <w:sectPr w:rsidR="00F739C7" w:rsidRPr="001C3D89">
          <w:footerReference w:type="default" r:id="rId8"/>
          <w:footerReference w:type="first" r:id="rId9"/>
          <w:pgSz w:w="12240" w:h="15840"/>
          <w:pgMar w:top="1440" w:right="1080" w:bottom="1440" w:left="1080" w:header="720" w:footer="504" w:gutter="0"/>
          <w:pgNumType w:start="1"/>
          <w:cols w:space="720"/>
          <w:titlePg/>
        </w:sectPr>
      </w:pPr>
      <w:r>
        <w:rPr>
          <w:rFonts w:ascii="Bodoni SvtyTwo OS ITC TT-Book" w:eastAsia="Bodoni SvtyTwo OS ITC TT-Book" w:hAnsi="Bodoni SvtyTwo OS ITC TT-Book" w:cs="Bodoni SvtyTwo OS ITC TT-Book"/>
          <w:noProof/>
          <w:sz w:val="24"/>
          <w:szCs w:val="24"/>
        </w:rPr>
        <mc:AlternateContent>
          <mc:Choice Requires="wps">
            <w:drawing>
              <wp:inline distT="0" distB="0" distL="0" distR="0" wp14:anchorId="032F66E9" wp14:editId="4C8BA1DB">
                <wp:extent cx="5486400" cy="0"/>
                <wp:effectExtent l="101600" t="101600" r="114300" b="114300"/>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0690C0"/>
                          </a:solidFill>
                          <a:miter lim="400000"/>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line w14:anchorId="317DBA39" id="Line_x0020_3" o:spid="_x0000_s1026" style="visibility:visible;mso-wrap-style:square;mso-left-percent:-10001;mso-top-percent:-10001;mso-position-horizontal:absolute;mso-position-horizontal-relative:char;mso-position-vertical:absolute;mso-position-vertical-relative:line;mso-left-percent:-10001;mso-top-percent:-10001"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" strokecolor="#0690c0" strokeweight="4pt">
                <v:stroke miterlimit="4" joinstyle="miter"/>
                <w10:anchorlock/>
              </v:line>
            </w:pict>
          </mc:Fallback>
        </mc:AlternateContent>
      </w:r>
    </w:p>
    <w:p w14:paraId="20541E5B" w14:textId="3C4E1496" w:rsidR="00F739C7" w:rsidRPr="001C3D89" w:rsidRDefault="00F739C7" w:rsidP="00F739C7">
      <w:pPr>
        <w:pStyle w:val="TOCHeading"/>
        <w:spacing w:line="360" w:lineRule="auto"/>
      </w:pPr>
      <w:r w:rsidRPr="001C3D89">
        <w:lastRenderedPageBreak/>
        <w:t>Table of Contents</w:t>
      </w:r>
    </w:p>
    <w:p w14:paraId="561D56E8" w14:textId="77777777" w:rsidR="009B7F3C" w:rsidRDefault="009B7F3C" w:rsidP="009B7F3C">
      <w:pPr>
        <w:pStyle w:val="Normal1"/>
        <w:rPr>
          <w:rFonts w:asciiTheme="majorHAnsi" w:hAnsiTheme="majorHAnsi" w:cs="Times New Roman"/>
          <w:b/>
          <w:color w:val="548DD4"/>
          <w:sz w:val="24"/>
          <w:lang w:val="en-US" w:eastAsia="en-US"/>
        </w:rPr>
      </w:pPr>
      <w:bookmarkStart w:id="1" w:name="_TOCRange"/>
    </w:p>
    <w:p w14:paraId="42884F49" w14:textId="35ABA164" w:rsidR="002E31B8" w:rsidRDefault="006C36EB">
      <w:pPr>
        <w:pStyle w:val="TOC1"/>
        <w:tabs>
          <w:tab w:val="right" w:leader="dot" w:pos="10070"/>
        </w:tabs>
        <w:rPr>
          <w:rFonts w:asciiTheme="minorHAnsi" w:eastAsiaTheme="minorEastAsia" w:hAnsiTheme="minorHAnsi" w:cstheme="minorBidi"/>
          <w:b w:val="0"/>
          <w:noProof/>
          <w:color w:val="auto"/>
          <w:bdr w:val="none" w:sz="0" w:space="0" w:color="auto"/>
        </w:rPr>
      </w:pPr>
      <w:r>
        <w:rPr>
          <w:b w:val="0"/>
        </w:rPr>
        <w:fldChar w:fldCharType="begin"/>
      </w:r>
      <w:r>
        <w:rPr>
          <w:b w:val="0"/>
        </w:rPr>
        <w:instrText xml:space="preserve"> TOC \o "1-2" </w:instrText>
      </w:r>
      <w:r>
        <w:rPr>
          <w:b w:val="0"/>
        </w:rPr>
        <w:fldChar w:fldCharType="separate"/>
      </w:r>
      <w:r w:rsidR="002E31B8">
        <w:rPr>
          <w:noProof/>
        </w:rPr>
        <w:t>Introduction</w:t>
      </w:r>
      <w:r w:rsidR="002E31B8">
        <w:rPr>
          <w:noProof/>
        </w:rPr>
        <w:tab/>
      </w:r>
      <w:r w:rsidR="002E31B8">
        <w:rPr>
          <w:noProof/>
        </w:rPr>
        <w:fldChar w:fldCharType="begin"/>
      </w:r>
      <w:r w:rsidR="002E31B8">
        <w:rPr>
          <w:noProof/>
        </w:rPr>
        <w:instrText xml:space="preserve"> PAGEREF _Toc483253355 \h </w:instrText>
      </w:r>
      <w:r w:rsidR="002E31B8">
        <w:rPr>
          <w:noProof/>
        </w:rPr>
      </w:r>
      <w:r w:rsidR="002E31B8">
        <w:rPr>
          <w:noProof/>
        </w:rPr>
        <w:fldChar w:fldCharType="separate"/>
      </w:r>
      <w:r w:rsidR="00951C9F">
        <w:rPr>
          <w:noProof/>
        </w:rPr>
        <w:t>2</w:t>
      </w:r>
      <w:r w:rsidR="002E31B8">
        <w:rPr>
          <w:noProof/>
        </w:rPr>
        <w:fldChar w:fldCharType="end"/>
      </w:r>
    </w:p>
    <w:p w14:paraId="02567FAF" w14:textId="0DF73148" w:rsidR="002E31B8" w:rsidRDefault="002E31B8">
      <w:pPr>
        <w:pStyle w:val="TOC2"/>
        <w:tabs>
          <w:tab w:val="right" w:leader="dot" w:pos="10070"/>
        </w:tabs>
        <w:rPr>
          <w:rFonts w:eastAsiaTheme="minorEastAsia" w:cstheme="minorBidi"/>
          <w:noProof/>
          <w:sz w:val="24"/>
          <w:szCs w:val="24"/>
          <w:bdr w:val="none" w:sz="0" w:space="0" w:color="auto"/>
        </w:rPr>
      </w:pPr>
      <w:r>
        <w:rPr>
          <w:noProof/>
        </w:rPr>
        <w:t>Background</w:t>
      </w:r>
      <w:r>
        <w:rPr>
          <w:noProof/>
        </w:rPr>
        <w:tab/>
      </w:r>
      <w:r>
        <w:rPr>
          <w:noProof/>
        </w:rPr>
        <w:fldChar w:fldCharType="begin"/>
      </w:r>
      <w:r>
        <w:rPr>
          <w:noProof/>
        </w:rPr>
        <w:instrText xml:space="preserve"> PAGEREF _Toc483253356 \h </w:instrText>
      </w:r>
      <w:r>
        <w:rPr>
          <w:noProof/>
        </w:rPr>
      </w:r>
      <w:r>
        <w:rPr>
          <w:noProof/>
        </w:rPr>
        <w:fldChar w:fldCharType="separate"/>
      </w:r>
      <w:r w:rsidR="00951C9F">
        <w:rPr>
          <w:noProof/>
        </w:rPr>
        <w:t>2</w:t>
      </w:r>
      <w:r>
        <w:rPr>
          <w:noProof/>
        </w:rPr>
        <w:fldChar w:fldCharType="end"/>
      </w:r>
    </w:p>
    <w:p w14:paraId="4B6D2016" w14:textId="7347887D" w:rsidR="002E31B8" w:rsidRDefault="002E31B8">
      <w:pPr>
        <w:pStyle w:val="TOC2"/>
        <w:tabs>
          <w:tab w:val="right" w:leader="dot" w:pos="10070"/>
        </w:tabs>
        <w:rPr>
          <w:rFonts w:eastAsiaTheme="minorEastAsia" w:cstheme="minorBidi"/>
          <w:noProof/>
          <w:sz w:val="24"/>
          <w:szCs w:val="24"/>
          <w:bdr w:val="none" w:sz="0" w:space="0" w:color="auto"/>
        </w:rPr>
      </w:pPr>
      <w:r>
        <w:rPr>
          <w:noProof/>
        </w:rPr>
        <w:t>Scope and Content of the District Technology Plan</w:t>
      </w:r>
      <w:r>
        <w:rPr>
          <w:noProof/>
        </w:rPr>
        <w:tab/>
      </w:r>
      <w:r>
        <w:rPr>
          <w:noProof/>
        </w:rPr>
        <w:fldChar w:fldCharType="begin"/>
      </w:r>
      <w:r>
        <w:rPr>
          <w:noProof/>
        </w:rPr>
        <w:instrText xml:space="preserve"> PAGEREF _Toc483253357 \h </w:instrText>
      </w:r>
      <w:r>
        <w:rPr>
          <w:noProof/>
        </w:rPr>
      </w:r>
      <w:r>
        <w:rPr>
          <w:noProof/>
        </w:rPr>
        <w:fldChar w:fldCharType="separate"/>
      </w:r>
      <w:r w:rsidR="00951C9F">
        <w:rPr>
          <w:noProof/>
        </w:rPr>
        <w:t>2</w:t>
      </w:r>
      <w:r>
        <w:rPr>
          <w:noProof/>
        </w:rPr>
        <w:fldChar w:fldCharType="end"/>
      </w:r>
    </w:p>
    <w:p w14:paraId="3474B8B9" w14:textId="73A36AF0" w:rsidR="002E31B8" w:rsidRDefault="002E31B8">
      <w:pPr>
        <w:pStyle w:val="TOC2"/>
        <w:tabs>
          <w:tab w:val="right" w:leader="dot" w:pos="10070"/>
        </w:tabs>
        <w:rPr>
          <w:rFonts w:eastAsiaTheme="minorEastAsia" w:cstheme="minorBidi"/>
          <w:noProof/>
          <w:sz w:val="24"/>
          <w:szCs w:val="24"/>
          <w:bdr w:val="none" w:sz="0" w:space="0" w:color="auto"/>
        </w:rPr>
      </w:pPr>
      <w:r>
        <w:rPr>
          <w:noProof/>
        </w:rPr>
        <w:t>How the District Technology Plan Was Developed and How It Should Be Used</w:t>
      </w:r>
      <w:r>
        <w:rPr>
          <w:noProof/>
        </w:rPr>
        <w:tab/>
      </w:r>
      <w:r>
        <w:rPr>
          <w:noProof/>
        </w:rPr>
        <w:fldChar w:fldCharType="begin"/>
      </w:r>
      <w:r>
        <w:rPr>
          <w:noProof/>
        </w:rPr>
        <w:instrText xml:space="preserve"> PAGEREF _Toc483253358 \h </w:instrText>
      </w:r>
      <w:r>
        <w:rPr>
          <w:noProof/>
        </w:rPr>
      </w:r>
      <w:r>
        <w:rPr>
          <w:noProof/>
        </w:rPr>
        <w:fldChar w:fldCharType="separate"/>
      </w:r>
      <w:r w:rsidR="00951C9F">
        <w:rPr>
          <w:noProof/>
        </w:rPr>
        <w:t>2</w:t>
      </w:r>
      <w:r>
        <w:rPr>
          <w:noProof/>
        </w:rPr>
        <w:fldChar w:fldCharType="end"/>
      </w:r>
    </w:p>
    <w:p w14:paraId="7CDF5BAF" w14:textId="459034FA"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Guiding Principles and Core Capabilities for District’s Technology Planning</w:t>
      </w:r>
      <w:r>
        <w:rPr>
          <w:noProof/>
        </w:rPr>
        <w:tab/>
      </w:r>
      <w:r>
        <w:rPr>
          <w:noProof/>
        </w:rPr>
        <w:fldChar w:fldCharType="begin"/>
      </w:r>
      <w:r>
        <w:rPr>
          <w:noProof/>
        </w:rPr>
        <w:instrText xml:space="preserve"> PAGEREF _Toc483253359 \h </w:instrText>
      </w:r>
      <w:r>
        <w:rPr>
          <w:noProof/>
        </w:rPr>
      </w:r>
      <w:r>
        <w:rPr>
          <w:noProof/>
        </w:rPr>
        <w:fldChar w:fldCharType="separate"/>
      </w:r>
      <w:r w:rsidR="00951C9F">
        <w:rPr>
          <w:noProof/>
        </w:rPr>
        <w:t>4</w:t>
      </w:r>
      <w:r>
        <w:rPr>
          <w:noProof/>
        </w:rPr>
        <w:fldChar w:fldCharType="end"/>
      </w:r>
    </w:p>
    <w:p w14:paraId="1FCD378C" w14:textId="54742E5E" w:rsidR="002E31B8" w:rsidRDefault="002E31B8">
      <w:pPr>
        <w:pStyle w:val="TOC2"/>
        <w:tabs>
          <w:tab w:val="right" w:leader="dot" w:pos="10070"/>
        </w:tabs>
        <w:rPr>
          <w:rFonts w:eastAsiaTheme="minorEastAsia" w:cstheme="minorBidi"/>
          <w:noProof/>
          <w:sz w:val="24"/>
          <w:szCs w:val="24"/>
          <w:bdr w:val="none" w:sz="0" w:space="0" w:color="auto"/>
        </w:rPr>
      </w:pPr>
      <w:r w:rsidRPr="00667E12">
        <w:rPr>
          <w:noProof/>
          <w:bdr w:val="none" w:sz="0" w:space="0" w:color="auto"/>
        </w:rPr>
        <w:t>Guiding Principles</w:t>
      </w:r>
      <w:r>
        <w:rPr>
          <w:noProof/>
        </w:rPr>
        <w:tab/>
      </w:r>
      <w:r>
        <w:rPr>
          <w:noProof/>
        </w:rPr>
        <w:fldChar w:fldCharType="begin"/>
      </w:r>
      <w:r>
        <w:rPr>
          <w:noProof/>
        </w:rPr>
        <w:instrText xml:space="preserve"> PAGEREF _Toc483253360 \h </w:instrText>
      </w:r>
      <w:r>
        <w:rPr>
          <w:noProof/>
        </w:rPr>
      </w:r>
      <w:r>
        <w:rPr>
          <w:noProof/>
        </w:rPr>
        <w:fldChar w:fldCharType="separate"/>
      </w:r>
      <w:r w:rsidR="00951C9F">
        <w:rPr>
          <w:noProof/>
        </w:rPr>
        <w:t>4</w:t>
      </w:r>
      <w:r>
        <w:rPr>
          <w:noProof/>
        </w:rPr>
        <w:fldChar w:fldCharType="end"/>
      </w:r>
    </w:p>
    <w:p w14:paraId="1ED8A9C9" w14:textId="5CE57296" w:rsidR="002E31B8" w:rsidRDefault="002E31B8">
      <w:pPr>
        <w:pStyle w:val="TOC2"/>
        <w:tabs>
          <w:tab w:val="right" w:leader="dot" w:pos="10070"/>
        </w:tabs>
        <w:rPr>
          <w:rFonts w:eastAsiaTheme="minorEastAsia" w:cstheme="minorBidi"/>
          <w:noProof/>
          <w:sz w:val="24"/>
          <w:szCs w:val="24"/>
          <w:bdr w:val="none" w:sz="0" w:space="0" w:color="auto"/>
        </w:rPr>
      </w:pPr>
      <w:r w:rsidRPr="00667E12">
        <w:rPr>
          <w:noProof/>
          <w:bdr w:val="none" w:sz="0" w:space="0" w:color="auto"/>
        </w:rPr>
        <w:t>Core Capabilities</w:t>
      </w:r>
      <w:r>
        <w:rPr>
          <w:noProof/>
        </w:rPr>
        <w:tab/>
      </w:r>
      <w:r>
        <w:rPr>
          <w:noProof/>
        </w:rPr>
        <w:fldChar w:fldCharType="begin"/>
      </w:r>
      <w:r>
        <w:rPr>
          <w:noProof/>
        </w:rPr>
        <w:instrText xml:space="preserve"> PAGEREF _Toc483253361 \h </w:instrText>
      </w:r>
      <w:r>
        <w:rPr>
          <w:noProof/>
        </w:rPr>
      </w:r>
      <w:r>
        <w:rPr>
          <w:noProof/>
        </w:rPr>
        <w:fldChar w:fldCharType="separate"/>
      </w:r>
      <w:r w:rsidR="00951C9F">
        <w:rPr>
          <w:noProof/>
        </w:rPr>
        <w:t>5</w:t>
      </w:r>
      <w:r>
        <w:rPr>
          <w:noProof/>
        </w:rPr>
        <w:fldChar w:fldCharType="end"/>
      </w:r>
    </w:p>
    <w:p w14:paraId="78F65923" w14:textId="1AFF1A4D"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Strategic Capabilities: What are the academic and administrative capabilities desired by the colleges that require technology enablement and support (and where  can ETS help)?</w:t>
      </w:r>
      <w:r>
        <w:rPr>
          <w:noProof/>
        </w:rPr>
        <w:tab/>
      </w:r>
      <w:r>
        <w:rPr>
          <w:noProof/>
        </w:rPr>
        <w:fldChar w:fldCharType="begin"/>
      </w:r>
      <w:r>
        <w:rPr>
          <w:noProof/>
        </w:rPr>
        <w:instrText xml:space="preserve"> PAGEREF _Toc483253362 \h </w:instrText>
      </w:r>
      <w:r>
        <w:rPr>
          <w:noProof/>
        </w:rPr>
      </w:r>
      <w:r>
        <w:rPr>
          <w:noProof/>
        </w:rPr>
        <w:fldChar w:fldCharType="separate"/>
      </w:r>
      <w:r w:rsidR="00951C9F">
        <w:rPr>
          <w:noProof/>
        </w:rPr>
        <w:t>7</w:t>
      </w:r>
      <w:r>
        <w:rPr>
          <w:noProof/>
        </w:rPr>
        <w:fldChar w:fldCharType="end"/>
      </w:r>
    </w:p>
    <w:p w14:paraId="1DC67ABE" w14:textId="7B82F46B" w:rsidR="002E31B8" w:rsidRDefault="002E31B8">
      <w:pPr>
        <w:pStyle w:val="TOC2"/>
        <w:tabs>
          <w:tab w:val="right" w:leader="dot" w:pos="10070"/>
        </w:tabs>
        <w:rPr>
          <w:rFonts w:eastAsiaTheme="minorEastAsia" w:cstheme="minorBidi"/>
          <w:noProof/>
          <w:sz w:val="24"/>
          <w:szCs w:val="24"/>
          <w:bdr w:val="none" w:sz="0" w:space="0" w:color="auto"/>
        </w:rPr>
      </w:pPr>
      <w:r>
        <w:rPr>
          <w:noProof/>
        </w:rPr>
        <w:t>Foothill College</w:t>
      </w:r>
      <w:r>
        <w:rPr>
          <w:noProof/>
        </w:rPr>
        <w:tab/>
      </w:r>
      <w:r>
        <w:rPr>
          <w:noProof/>
        </w:rPr>
        <w:fldChar w:fldCharType="begin"/>
      </w:r>
      <w:r>
        <w:rPr>
          <w:noProof/>
        </w:rPr>
        <w:instrText xml:space="preserve"> PAGEREF _Toc483253363 \h </w:instrText>
      </w:r>
      <w:r>
        <w:rPr>
          <w:noProof/>
        </w:rPr>
      </w:r>
      <w:r>
        <w:rPr>
          <w:noProof/>
        </w:rPr>
        <w:fldChar w:fldCharType="separate"/>
      </w:r>
      <w:r w:rsidR="00951C9F">
        <w:rPr>
          <w:noProof/>
        </w:rPr>
        <w:t>7</w:t>
      </w:r>
      <w:r>
        <w:rPr>
          <w:noProof/>
        </w:rPr>
        <w:fldChar w:fldCharType="end"/>
      </w:r>
    </w:p>
    <w:p w14:paraId="625F9B92" w14:textId="77E4A3DA" w:rsidR="002E31B8" w:rsidRDefault="002E31B8">
      <w:pPr>
        <w:pStyle w:val="TOC2"/>
        <w:tabs>
          <w:tab w:val="right" w:leader="dot" w:pos="10070"/>
        </w:tabs>
        <w:rPr>
          <w:rFonts w:eastAsiaTheme="minorEastAsia" w:cstheme="minorBidi"/>
          <w:noProof/>
          <w:sz w:val="24"/>
          <w:szCs w:val="24"/>
          <w:bdr w:val="none" w:sz="0" w:space="0" w:color="auto"/>
        </w:rPr>
      </w:pPr>
      <w:r>
        <w:rPr>
          <w:noProof/>
        </w:rPr>
        <w:t>De Anza College</w:t>
      </w:r>
      <w:r>
        <w:rPr>
          <w:noProof/>
        </w:rPr>
        <w:tab/>
      </w:r>
      <w:r>
        <w:rPr>
          <w:noProof/>
        </w:rPr>
        <w:fldChar w:fldCharType="begin"/>
      </w:r>
      <w:r>
        <w:rPr>
          <w:noProof/>
        </w:rPr>
        <w:instrText xml:space="preserve"> PAGEREF _Toc483253364 \h </w:instrText>
      </w:r>
      <w:r>
        <w:rPr>
          <w:noProof/>
        </w:rPr>
      </w:r>
      <w:r>
        <w:rPr>
          <w:noProof/>
        </w:rPr>
        <w:fldChar w:fldCharType="separate"/>
      </w:r>
      <w:r w:rsidR="00951C9F">
        <w:rPr>
          <w:noProof/>
        </w:rPr>
        <w:t>9</w:t>
      </w:r>
      <w:r>
        <w:rPr>
          <w:noProof/>
        </w:rPr>
        <w:fldChar w:fldCharType="end"/>
      </w:r>
    </w:p>
    <w:p w14:paraId="08E013FF" w14:textId="4AD3F8B3"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What Steps Can Be Taken by the District to Support the Strategic Capabilities Outlined by the Colleges Over the Next One to Three Years?</w:t>
      </w:r>
      <w:r>
        <w:rPr>
          <w:noProof/>
        </w:rPr>
        <w:tab/>
      </w:r>
      <w:r>
        <w:rPr>
          <w:noProof/>
        </w:rPr>
        <w:fldChar w:fldCharType="begin"/>
      </w:r>
      <w:r>
        <w:rPr>
          <w:noProof/>
        </w:rPr>
        <w:instrText xml:space="preserve"> PAGEREF _Toc483253365 \h </w:instrText>
      </w:r>
      <w:r>
        <w:rPr>
          <w:noProof/>
        </w:rPr>
      </w:r>
      <w:r>
        <w:rPr>
          <w:noProof/>
        </w:rPr>
        <w:fldChar w:fldCharType="separate"/>
      </w:r>
      <w:r w:rsidR="00951C9F">
        <w:rPr>
          <w:noProof/>
        </w:rPr>
        <w:t>12</w:t>
      </w:r>
      <w:r>
        <w:rPr>
          <w:noProof/>
        </w:rPr>
        <w:fldChar w:fldCharType="end"/>
      </w:r>
    </w:p>
    <w:p w14:paraId="176BDCF4" w14:textId="23436336" w:rsidR="002E31B8" w:rsidRDefault="002E31B8">
      <w:pPr>
        <w:pStyle w:val="TOC2"/>
        <w:tabs>
          <w:tab w:val="right" w:leader="dot" w:pos="10070"/>
        </w:tabs>
        <w:rPr>
          <w:rFonts w:eastAsiaTheme="minorEastAsia" w:cstheme="minorBidi"/>
          <w:noProof/>
          <w:sz w:val="24"/>
          <w:szCs w:val="24"/>
          <w:bdr w:val="none" w:sz="0" w:space="0" w:color="auto"/>
        </w:rPr>
      </w:pPr>
      <w:r>
        <w:rPr>
          <w:noProof/>
        </w:rPr>
        <w:t>Foothill College</w:t>
      </w:r>
      <w:r>
        <w:rPr>
          <w:noProof/>
        </w:rPr>
        <w:tab/>
      </w:r>
      <w:r>
        <w:rPr>
          <w:noProof/>
        </w:rPr>
        <w:fldChar w:fldCharType="begin"/>
      </w:r>
      <w:r>
        <w:rPr>
          <w:noProof/>
        </w:rPr>
        <w:instrText xml:space="preserve"> PAGEREF _Toc483253366 \h </w:instrText>
      </w:r>
      <w:r>
        <w:rPr>
          <w:noProof/>
        </w:rPr>
      </w:r>
      <w:r>
        <w:rPr>
          <w:noProof/>
        </w:rPr>
        <w:fldChar w:fldCharType="separate"/>
      </w:r>
      <w:r w:rsidR="00951C9F">
        <w:rPr>
          <w:noProof/>
        </w:rPr>
        <w:t>12</w:t>
      </w:r>
      <w:r>
        <w:rPr>
          <w:noProof/>
        </w:rPr>
        <w:fldChar w:fldCharType="end"/>
      </w:r>
    </w:p>
    <w:p w14:paraId="200842C7" w14:textId="5535BF16" w:rsidR="002E31B8" w:rsidRDefault="002E31B8">
      <w:pPr>
        <w:pStyle w:val="TOC2"/>
        <w:tabs>
          <w:tab w:val="right" w:leader="dot" w:pos="10070"/>
        </w:tabs>
        <w:rPr>
          <w:rFonts w:eastAsiaTheme="minorEastAsia" w:cstheme="minorBidi"/>
          <w:noProof/>
          <w:sz w:val="24"/>
          <w:szCs w:val="24"/>
          <w:bdr w:val="none" w:sz="0" w:space="0" w:color="auto"/>
        </w:rPr>
      </w:pPr>
      <w:r>
        <w:rPr>
          <w:noProof/>
        </w:rPr>
        <w:t>De Anza College</w:t>
      </w:r>
      <w:r>
        <w:rPr>
          <w:noProof/>
        </w:rPr>
        <w:tab/>
      </w:r>
      <w:r>
        <w:rPr>
          <w:noProof/>
        </w:rPr>
        <w:fldChar w:fldCharType="begin"/>
      </w:r>
      <w:r>
        <w:rPr>
          <w:noProof/>
        </w:rPr>
        <w:instrText xml:space="preserve"> PAGEREF _Toc483253367 \h </w:instrText>
      </w:r>
      <w:r>
        <w:rPr>
          <w:noProof/>
        </w:rPr>
      </w:r>
      <w:r>
        <w:rPr>
          <w:noProof/>
        </w:rPr>
        <w:fldChar w:fldCharType="separate"/>
      </w:r>
      <w:r w:rsidR="00951C9F">
        <w:rPr>
          <w:noProof/>
        </w:rPr>
        <w:t>13</w:t>
      </w:r>
      <w:r>
        <w:rPr>
          <w:noProof/>
        </w:rPr>
        <w:fldChar w:fldCharType="end"/>
      </w:r>
    </w:p>
    <w:p w14:paraId="77F6805D" w14:textId="6F1C7E40"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Supporting the District Strategic Plan (2017-2023)</w:t>
      </w:r>
      <w:r>
        <w:rPr>
          <w:noProof/>
        </w:rPr>
        <w:tab/>
      </w:r>
      <w:r>
        <w:rPr>
          <w:noProof/>
        </w:rPr>
        <w:fldChar w:fldCharType="begin"/>
      </w:r>
      <w:r>
        <w:rPr>
          <w:noProof/>
        </w:rPr>
        <w:instrText xml:space="preserve"> PAGEREF _Toc483253368 \h </w:instrText>
      </w:r>
      <w:r>
        <w:rPr>
          <w:noProof/>
        </w:rPr>
      </w:r>
      <w:r>
        <w:rPr>
          <w:noProof/>
        </w:rPr>
        <w:fldChar w:fldCharType="separate"/>
      </w:r>
      <w:r w:rsidR="00951C9F">
        <w:rPr>
          <w:noProof/>
        </w:rPr>
        <w:t>16</w:t>
      </w:r>
      <w:r>
        <w:rPr>
          <w:noProof/>
        </w:rPr>
        <w:fldChar w:fldCharType="end"/>
      </w:r>
    </w:p>
    <w:p w14:paraId="46A77934" w14:textId="13C34CAB"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District Technology Strategic Capabilities, Three-Year Goal</w:t>
      </w:r>
      <w:r w:rsidR="006C384C">
        <w:rPr>
          <w:noProof/>
        </w:rPr>
        <w:t>s and Objectives for the 2017/20</w:t>
      </w:r>
      <w:r>
        <w:rPr>
          <w:noProof/>
        </w:rPr>
        <w:t>18 Fiscal Year</w:t>
      </w:r>
      <w:r>
        <w:rPr>
          <w:noProof/>
        </w:rPr>
        <w:tab/>
      </w:r>
      <w:r>
        <w:rPr>
          <w:noProof/>
        </w:rPr>
        <w:fldChar w:fldCharType="begin"/>
      </w:r>
      <w:r>
        <w:rPr>
          <w:noProof/>
        </w:rPr>
        <w:instrText xml:space="preserve"> PAGEREF _Toc483253369 \h </w:instrText>
      </w:r>
      <w:r>
        <w:rPr>
          <w:noProof/>
        </w:rPr>
      </w:r>
      <w:r>
        <w:rPr>
          <w:noProof/>
        </w:rPr>
        <w:fldChar w:fldCharType="separate"/>
      </w:r>
      <w:r w:rsidR="00951C9F">
        <w:rPr>
          <w:noProof/>
        </w:rPr>
        <w:t>18</w:t>
      </w:r>
      <w:r>
        <w:rPr>
          <w:noProof/>
        </w:rPr>
        <w:fldChar w:fldCharType="end"/>
      </w:r>
    </w:p>
    <w:p w14:paraId="21E19ED4" w14:textId="1169E006" w:rsidR="002E31B8" w:rsidRDefault="002E31B8">
      <w:pPr>
        <w:pStyle w:val="TOC2"/>
        <w:tabs>
          <w:tab w:val="right" w:leader="dot" w:pos="10070"/>
        </w:tabs>
        <w:rPr>
          <w:rFonts w:eastAsiaTheme="minorEastAsia" w:cstheme="minorBidi"/>
          <w:noProof/>
          <w:sz w:val="24"/>
          <w:szCs w:val="24"/>
          <w:bdr w:val="none" w:sz="0" w:space="0" w:color="auto"/>
        </w:rPr>
      </w:pPr>
      <w:r>
        <w:rPr>
          <w:noProof/>
        </w:rPr>
        <w:t>Strategic Capabilities</w:t>
      </w:r>
      <w:r>
        <w:rPr>
          <w:noProof/>
        </w:rPr>
        <w:tab/>
      </w:r>
      <w:r>
        <w:rPr>
          <w:noProof/>
        </w:rPr>
        <w:fldChar w:fldCharType="begin"/>
      </w:r>
      <w:r>
        <w:rPr>
          <w:noProof/>
        </w:rPr>
        <w:instrText xml:space="preserve"> PAGEREF _Toc483253370 \h </w:instrText>
      </w:r>
      <w:r>
        <w:rPr>
          <w:noProof/>
        </w:rPr>
      </w:r>
      <w:r>
        <w:rPr>
          <w:noProof/>
        </w:rPr>
        <w:fldChar w:fldCharType="separate"/>
      </w:r>
      <w:r w:rsidR="00951C9F">
        <w:rPr>
          <w:noProof/>
        </w:rPr>
        <w:t>18</w:t>
      </w:r>
      <w:r>
        <w:rPr>
          <w:noProof/>
        </w:rPr>
        <w:fldChar w:fldCharType="end"/>
      </w:r>
    </w:p>
    <w:p w14:paraId="6796E3CF" w14:textId="69649E2D" w:rsidR="002E31B8" w:rsidRDefault="002E31B8">
      <w:pPr>
        <w:pStyle w:val="TOC2"/>
        <w:tabs>
          <w:tab w:val="right" w:leader="dot" w:pos="10070"/>
        </w:tabs>
        <w:rPr>
          <w:rFonts w:eastAsiaTheme="minorEastAsia" w:cstheme="minorBidi"/>
          <w:noProof/>
          <w:sz w:val="24"/>
          <w:szCs w:val="24"/>
          <w:bdr w:val="none" w:sz="0" w:space="0" w:color="auto"/>
        </w:rPr>
      </w:pPr>
      <w:r>
        <w:rPr>
          <w:noProof/>
        </w:rPr>
        <w:t>Three-Year Goals</w:t>
      </w:r>
      <w:r>
        <w:rPr>
          <w:noProof/>
        </w:rPr>
        <w:tab/>
      </w:r>
      <w:r>
        <w:rPr>
          <w:noProof/>
        </w:rPr>
        <w:fldChar w:fldCharType="begin"/>
      </w:r>
      <w:r>
        <w:rPr>
          <w:noProof/>
        </w:rPr>
        <w:instrText xml:space="preserve"> PAGEREF _Toc483253371 \h </w:instrText>
      </w:r>
      <w:r>
        <w:rPr>
          <w:noProof/>
        </w:rPr>
      </w:r>
      <w:r>
        <w:rPr>
          <w:noProof/>
        </w:rPr>
        <w:fldChar w:fldCharType="separate"/>
      </w:r>
      <w:r w:rsidR="00951C9F">
        <w:rPr>
          <w:noProof/>
        </w:rPr>
        <w:t>18</w:t>
      </w:r>
      <w:r>
        <w:rPr>
          <w:noProof/>
        </w:rPr>
        <w:fldChar w:fldCharType="end"/>
      </w:r>
    </w:p>
    <w:p w14:paraId="22AE7044" w14:textId="485EFB75" w:rsidR="002E31B8" w:rsidRDefault="002E31B8">
      <w:pPr>
        <w:pStyle w:val="TOC2"/>
        <w:tabs>
          <w:tab w:val="right" w:leader="dot" w:pos="10070"/>
        </w:tabs>
        <w:rPr>
          <w:rFonts w:eastAsiaTheme="minorEastAsia" w:cstheme="minorBidi"/>
          <w:noProof/>
          <w:sz w:val="24"/>
          <w:szCs w:val="24"/>
          <w:bdr w:val="none" w:sz="0" w:space="0" w:color="auto"/>
        </w:rPr>
      </w:pPr>
      <w:r w:rsidRPr="00667E12">
        <w:rPr>
          <w:noProof/>
          <w:bdr w:val="none" w:sz="0" w:space="0" w:color="auto"/>
        </w:rPr>
        <w:t>2017/</w:t>
      </w:r>
      <w:r w:rsidR="006C384C">
        <w:rPr>
          <w:noProof/>
          <w:bdr w:val="none" w:sz="0" w:space="0" w:color="auto"/>
        </w:rPr>
        <w:t>20</w:t>
      </w:r>
      <w:r w:rsidRPr="00667E12">
        <w:rPr>
          <w:noProof/>
          <w:bdr w:val="none" w:sz="0" w:space="0" w:color="auto"/>
        </w:rPr>
        <w:t>18 Objectives (One Year Implementation Plan)</w:t>
      </w:r>
      <w:r>
        <w:rPr>
          <w:noProof/>
        </w:rPr>
        <w:tab/>
      </w:r>
      <w:r>
        <w:rPr>
          <w:noProof/>
        </w:rPr>
        <w:fldChar w:fldCharType="begin"/>
      </w:r>
      <w:r>
        <w:rPr>
          <w:noProof/>
        </w:rPr>
        <w:instrText xml:space="preserve"> PAGEREF _Toc483253372 \h </w:instrText>
      </w:r>
      <w:r>
        <w:rPr>
          <w:noProof/>
        </w:rPr>
      </w:r>
      <w:r>
        <w:rPr>
          <w:noProof/>
        </w:rPr>
        <w:fldChar w:fldCharType="separate"/>
      </w:r>
      <w:r w:rsidR="00951C9F">
        <w:rPr>
          <w:noProof/>
        </w:rPr>
        <w:t>19</w:t>
      </w:r>
      <w:r>
        <w:rPr>
          <w:noProof/>
        </w:rPr>
        <w:fldChar w:fldCharType="end"/>
      </w:r>
    </w:p>
    <w:p w14:paraId="1915A20B" w14:textId="2EF64A1E"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How Does the District’s Strategic Technology Plan Support the Education Master Plan, the Equity Plan and Regional Accreditation Efforts?</w:t>
      </w:r>
      <w:r>
        <w:rPr>
          <w:noProof/>
        </w:rPr>
        <w:tab/>
      </w:r>
      <w:r>
        <w:rPr>
          <w:noProof/>
        </w:rPr>
        <w:fldChar w:fldCharType="begin"/>
      </w:r>
      <w:r>
        <w:rPr>
          <w:noProof/>
        </w:rPr>
        <w:instrText xml:space="preserve"> PAGEREF _Toc483253373 \h </w:instrText>
      </w:r>
      <w:r>
        <w:rPr>
          <w:noProof/>
        </w:rPr>
      </w:r>
      <w:r>
        <w:rPr>
          <w:noProof/>
        </w:rPr>
        <w:fldChar w:fldCharType="separate"/>
      </w:r>
      <w:r w:rsidR="00951C9F">
        <w:rPr>
          <w:noProof/>
        </w:rPr>
        <w:t>21</w:t>
      </w:r>
      <w:r>
        <w:rPr>
          <w:noProof/>
        </w:rPr>
        <w:fldChar w:fldCharType="end"/>
      </w:r>
    </w:p>
    <w:p w14:paraId="6DF64274" w14:textId="691BA949" w:rsidR="002E31B8" w:rsidRDefault="002E31B8">
      <w:pPr>
        <w:pStyle w:val="TOC1"/>
        <w:tabs>
          <w:tab w:val="right" w:leader="dot" w:pos="10070"/>
        </w:tabs>
        <w:rPr>
          <w:rFonts w:asciiTheme="minorHAnsi" w:eastAsiaTheme="minorEastAsia" w:hAnsiTheme="minorHAnsi" w:cstheme="minorBidi"/>
          <w:b w:val="0"/>
          <w:noProof/>
          <w:color w:val="auto"/>
          <w:bdr w:val="none" w:sz="0" w:space="0" w:color="auto"/>
        </w:rPr>
      </w:pPr>
      <w:r>
        <w:rPr>
          <w:noProof/>
        </w:rPr>
        <w:t>User’s Guide to ETS and How to Build a Successful Partnership Between ETS and the Colleges</w:t>
      </w:r>
      <w:r>
        <w:rPr>
          <w:noProof/>
        </w:rPr>
        <w:tab/>
      </w:r>
      <w:r>
        <w:rPr>
          <w:noProof/>
        </w:rPr>
        <w:fldChar w:fldCharType="begin"/>
      </w:r>
      <w:r>
        <w:rPr>
          <w:noProof/>
        </w:rPr>
        <w:instrText xml:space="preserve"> PAGEREF _Toc483253374 \h </w:instrText>
      </w:r>
      <w:r>
        <w:rPr>
          <w:noProof/>
        </w:rPr>
      </w:r>
      <w:r>
        <w:rPr>
          <w:noProof/>
        </w:rPr>
        <w:fldChar w:fldCharType="separate"/>
      </w:r>
      <w:r w:rsidR="00951C9F">
        <w:rPr>
          <w:noProof/>
        </w:rPr>
        <w:t>22</w:t>
      </w:r>
      <w:r>
        <w:rPr>
          <w:noProof/>
        </w:rPr>
        <w:fldChar w:fldCharType="end"/>
      </w:r>
    </w:p>
    <w:p w14:paraId="74F29623" w14:textId="77777777" w:rsidR="006C36EB" w:rsidRPr="009B7F3C" w:rsidRDefault="006C36EB" w:rsidP="009B7F3C">
      <w:pPr>
        <w:pStyle w:val="Normal1"/>
        <w:sectPr w:rsidR="006C36EB" w:rsidRPr="009B7F3C">
          <w:headerReference w:type="default" r:id="rId10"/>
          <w:footerReference w:type="default" r:id="rId11"/>
          <w:pgSz w:w="12240" w:h="15840"/>
          <w:pgMar w:top="1440" w:right="1080" w:bottom="1440" w:left="1080" w:header="720" w:footer="504" w:gutter="0"/>
          <w:pgNumType w:start="1"/>
          <w:cols w:space="720"/>
        </w:sectPr>
      </w:pPr>
      <w:r>
        <w:rPr>
          <w:rFonts w:asciiTheme="majorHAnsi" w:hAnsiTheme="majorHAnsi" w:cs="Times New Roman"/>
          <w:b/>
          <w:color w:val="548DD4"/>
          <w:sz w:val="24"/>
          <w:lang w:val="en-US" w:eastAsia="en-US"/>
        </w:rPr>
        <w:fldChar w:fldCharType="end"/>
      </w:r>
    </w:p>
    <w:p w14:paraId="6AA2AD4D" w14:textId="11A33FF4" w:rsidR="00AA4743" w:rsidRDefault="00C357C6" w:rsidP="00C357C6">
      <w:pPr>
        <w:pStyle w:val="Heading1MW"/>
      </w:pPr>
      <w:bookmarkStart w:id="2" w:name="_Toc483253355"/>
      <w:bookmarkEnd w:id="1"/>
      <w:r>
        <w:lastRenderedPageBreak/>
        <w:t>Introduction</w:t>
      </w:r>
      <w:bookmarkEnd w:id="2"/>
    </w:p>
    <w:p w14:paraId="3ED929F7" w14:textId="240B2147" w:rsidR="00C357C6" w:rsidRDefault="00C357C6" w:rsidP="00C357C6">
      <w:pPr>
        <w:pStyle w:val="Heading2MW"/>
      </w:pPr>
      <w:bookmarkStart w:id="3" w:name="_Toc483253356"/>
      <w:r>
        <w:t>Background</w:t>
      </w:r>
      <w:bookmarkEnd w:id="3"/>
    </w:p>
    <w:p w14:paraId="18995EBC" w14:textId="06BC4B34" w:rsidR="0049199D" w:rsidRDefault="003A73FB" w:rsidP="003A73FB">
      <w:pPr>
        <w:pStyle w:val="BodyMW"/>
      </w:pPr>
      <w:r>
        <w:t xml:space="preserve">The FHDA </w:t>
      </w:r>
      <w:r w:rsidR="00762A67">
        <w:t xml:space="preserve">district </w:t>
      </w:r>
      <w:r>
        <w:t xml:space="preserve">technology plan is </w:t>
      </w:r>
      <w:r w:rsidR="00384B23">
        <w:t xml:space="preserve">meant to be a working document, something of value to the Foothill and De Anza college </w:t>
      </w:r>
      <w:r w:rsidR="00762A67">
        <w:t xml:space="preserve">and Central Services </w:t>
      </w:r>
      <w:r w:rsidR="00384B23">
        <w:t>communities. To that end, we are going to keep it short and to the point, and include in it information that is helpful to our colleagues and partners at the colleges</w:t>
      </w:r>
      <w:r w:rsidR="00535F27">
        <w:t xml:space="preserve"> and across the district</w:t>
      </w:r>
      <w:r w:rsidR="00384B23">
        <w:t>.</w:t>
      </w:r>
    </w:p>
    <w:p w14:paraId="2C2BB6A8" w14:textId="009DB175" w:rsidR="00C357C6" w:rsidRDefault="00C357C6" w:rsidP="00C357C6">
      <w:pPr>
        <w:pStyle w:val="Heading2MW"/>
      </w:pPr>
      <w:bookmarkStart w:id="4" w:name="_Toc483253357"/>
      <w:r>
        <w:t xml:space="preserve">Scope and Content of the District </w:t>
      </w:r>
      <w:r w:rsidR="00675AF6">
        <w:t>Technology</w:t>
      </w:r>
      <w:r w:rsidR="00FC63CA">
        <w:t xml:space="preserve"> </w:t>
      </w:r>
      <w:r>
        <w:t>Plan</w:t>
      </w:r>
      <w:bookmarkEnd w:id="4"/>
    </w:p>
    <w:p w14:paraId="66939A5B" w14:textId="22FA37E2" w:rsidR="0049199D" w:rsidRDefault="00A31CF3" w:rsidP="0049199D">
      <w:pPr>
        <w:pStyle w:val="BodyMW"/>
      </w:pPr>
      <w:r>
        <w:t xml:space="preserve">Our goals in the </w:t>
      </w:r>
      <w:r w:rsidR="00762A67">
        <w:t xml:space="preserve">technology </w:t>
      </w:r>
      <w:r>
        <w:t xml:space="preserve">plan are three fold. First, we attempt to understand the goals of the colleges </w:t>
      </w:r>
      <w:r w:rsidR="00535F27">
        <w:t xml:space="preserve">and the district </w:t>
      </w:r>
      <w:r>
        <w:t>as presented in their respective strategic plans and articulate how Educational Technology Services (ETS) can supp</w:t>
      </w:r>
      <w:r w:rsidR="00D50E4E">
        <w:t xml:space="preserve">ort the pursuit of those goals. </w:t>
      </w:r>
      <w:r>
        <w:t xml:space="preserve">Second, we will </w:t>
      </w:r>
      <w:r w:rsidR="006935A0">
        <w:t xml:space="preserve">emphasize the collaborative and customer focused role of ETS in the provision of technology services. To that end, we will </w:t>
      </w:r>
      <w:r w:rsidR="0075298D">
        <w:t xml:space="preserve">explore ways to open up communication channels and </w:t>
      </w:r>
      <w:r w:rsidR="006935A0">
        <w:t xml:space="preserve">share information about </w:t>
      </w:r>
      <w:r w:rsidR="0075298D">
        <w:t>how ETS is organized</w:t>
      </w:r>
      <w:r w:rsidR="00273D3A">
        <w:t>, what services are available</w:t>
      </w:r>
      <w:r w:rsidR="0075298D">
        <w:t xml:space="preserve"> </w:t>
      </w:r>
      <w:r w:rsidR="00A86B43">
        <w:t>and who is responsible for what</w:t>
      </w:r>
      <w:r w:rsidR="0075298D">
        <w:t>. Finally, we will articulate</w:t>
      </w:r>
      <w:r w:rsidR="00316652">
        <w:t xml:space="preserve"> at the outset</w:t>
      </w:r>
      <w:r w:rsidR="0075298D">
        <w:t xml:space="preserve"> some guiding principles that inform how we </w:t>
      </w:r>
      <w:r w:rsidR="00273D3A">
        <w:t xml:space="preserve">strive to </w:t>
      </w:r>
      <w:r w:rsidR="0075298D">
        <w:t xml:space="preserve">work and </w:t>
      </w:r>
      <w:r w:rsidR="00273D3A">
        <w:t>how we view our</w:t>
      </w:r>
      <w:r w:rsidR="0075298D">
        <w:t xml:space="preserve"> partnership with the colleges.</w:t>
      </w:r>
    </w:p>
    <w:p w14:paraId="0CFA4837" w14:textId="73D7EC66" w:rsidR="00C357C6" w:rsidRDefault="00C357C6" w:rsidP="00FC63CA">
      <w:pPr>
        <w:pStyle w:val="Heading2MW"/>
      </w:pPr>
      <w:bookmarkStart w:id="5" w:name="_Toc483253358"/>
      <w:r>
        <w:t xml:space="preserve">How </w:t>
      </w:r>
      <w:r w:rsidR="00762A67">
        <w:t xml:space="preserve">the District </w:t>
      </w:r>
      <w:r>
        <w:t xml:space="preserve">Technology Plan </w:t>
      </w:r>
      <w:r w:rsidR="00FC63CA">
        <w:t>Was</w:t>
      </w:r>
      <w:r>
        <w:t xml:space="preserve"> Developed and </w:t>
      </w:r>
      <w:r w:rsidR="00675AF6">
        <w:t>How I</w:t>
      </w:r>
      <w:r w:rsidR="00B40D44">
        <w:t>t Should B</w:t>
      </w:r>
      <w:r w:rsidR="00FC63CA">
        <w:t xml:space="preserve">e </w:t>
      </w:r>
      <w:r>
        <w:t>Used</w:t>
      </w:r>
      <w:bookmarkEnd w:id="5"/>
    </w:p>
    <w:p w14:paraId="75218F49" w14:textId="65E2E9E5" w:rsidR="00E6061C" w:rsidRDefault="00E6061C" w:rsidP="00E6061C">
      <w:pPr>
        <w:pStyle w:val="BodyMW"/>
      </w:pPr>
      <w:r>
        <w:t xml:space="preserve">The jumping off points for the district strategic plan are the recently developed college </w:t>
      </w:r>
      <w:r w:rsidR="00535F27">
        <w:t xml:space="preserve">and district </w:t>
      </w:r>
      <w:r>
        <w:t>strategic plans. The work that went into those plans and the resulting goals are consequential along two axes: first to identify what projects are important and where ETS can provide support; and second, how ETS an</w:t>
      </w:r>
      <w:r w:rsidR="009B7A1B">
        <w:t>d the colleges can</w:t>
      </w:r>
      <w:r>
        <w:t xml:space="preserve"> work together to jointly achieve those goals.</w:t>
      </w:r>
    </w:p>
    <w:p w14:paraId="2175826A" w14:textId="054799AA" w:rsidR="009B7A1B" w:rsidRDefault="009B7A1B" w:rsidP="00E6061C">
      <w:pPr>
        <w:pStyle w:val="BodyMW"/>
      </w:pPr>
      <w:r>
        <w:t>In many ways, the writing of this strategic plan has involved and “external” scan of college needs and an “internal” scan of ETS capabilities</w:t>
      </w:r>
      <w:r w:rsidR="00C858B5">
        <w:t xml:space="preserve"> and approaches</w:t>
      </w:r>
      <w:r>
        <w:t xml:space="preserve">. We have also reviewed what has accounted for successful collaborations as well </w:t>
      </w:r>
      <w:r w:rsidR="00FF0C0C">
        <w:t xml:space="preserve">as </w:t>
      </w:r>
      <w:r w:rsidR="00C858B5">
        <w:t>learning from</w:t>
      </w:r>
      <w:r>
        <w:t xml:space="preserve"> occasional shortcomings in the way ETS and the colleges have worked together in the past. </w:t>
      </w:r>
      <w:r w:rsidR="00C858B5">
        <w:t xml:space="preserve">There has been considerable progress along the continuum from IT’s historical role </w:t>
      </w:r>
      <w:r w:rsidR="00C858B5">
        <w:lastRenderedPageBreak/>
        <w:t xml:space="preserve">as a “job shop” for the colleges to ETS’s </w:t>
      </w:r>
      <w:r w:rsidR="00762A67">
        <w:t xml:space="preserve">evolving </w:t>
      </w:r>
      <w:r w:rsidR="00C858B5">
        <w:t>role as “partner” with the colleges. This document has been written to support the continuing migration along this continuum.</w:t>
      </w:r>
      <w:r w:rsidR="004C3797">
        <w:t xml:space="preserve"> It is as a “partner” that ETS will be best positioned to support the goals of the colleges.</w:t>
      </w:r>
    </w:p>
    <w:p w14:paraId="74F85C8C" w14:textId="0BC5A05E" w:rsidR="00BA65A0" w:rsidRDefault="00297D4E" w:rsidP="00E6061C">
      <w:pPr>
        <w:pStyle w:val="BodyMW"/>
      </w:pPr>
      <w:r>
        <w:t>While the college plans themselves were the starting point for this strategic plan, it is important to note that additional conversations with the autho</w:t>
      </w:r>
      <w:r w:rsidR="006C384C">
        <w:t>rs of the college plans played a</w:t>
      </w:r>
      <w:r>
        <w:t xml:space="preserve">n important role in increasing our understanding of issues and concerns that impact a successful partnership with ETS. </w:t>
      </w:r>
      <w:r w:rsidR="00FB2382">
        <w:t xml:space="preserve">An ongoing dialog, in both formal and casual settings, between the </w:t>
      </w:r>
      <w:r w:rsidR="00FD7652">
        <w:t>people a</w:t>
      </w:r>
      <w:r w:rsidR="007C43D2">
        <w:t>t</w:t>
      </w:r>
      <w:r w:rsidR="00FD7652">
        <w:t xml:space="preserve"> the </w:t>
      </w:r>
      <w:r w:rsidR="00FB2382">
        <w:t xml:space="preserve">colleges and </w:t>
      </w:r>
      <w:r w:rsidR="00FD7652">
        <w:t xml:space="preserve">people at </w:t>
      </w:r>
      <w:r w:rsidR="00FB2382">
        <w:t>ETS will be critical to furthering success going forward.</w:t>
      </w:r>
    </w:p>
    <w:p w14:paraId="5491D836" w14:textId="274424F0" w:rsidR="00E6061C" w:rsidRDefault="00E6061C" w:rsidP="00E6061C">
      <w:pPr>
        <w:pStyle w:val="BodyMW"/>
      </w:pPr>
    </w:p>
    <w:p w14:paraId="04DCAC56" w14:textId="26DEC2FC" w:rsidR="00316652" w:rsidRDefault="00316652" w:rsidP="00316652">
      <w:pPr>
        <w:pStyle w:val="Heading1MW"/>
      </w:pPr>
      <w:bookmarkStart w:id="6" w:name="_Toc483253359"/>
      <w:r>
        <w:lastRenderedPageBreak/>
        <w:t xml:space="preserve">Guiding Principles and Core Capabilities for District’s </w:t>
      </w:r>
      <w:r w:rsidR="00675AF6">
        <w:t>Technology</w:t>
      </w:r>
      <w:r>
        <w:t xml:space="preserve"> Planning</w:t>
      </w:r>
      <w:bookmarkEnd w:id="6"/>
    </w:p>
    <w:p w14:paraId="4F21BCBE" w14:textId="35A57CE4" w:rsidR="00316652" w:rsidRDefault="00316652" w:rsidP="00316652">
      <w:pPr>
        <w:pStyle w:val="BodyMW"/>
        <w:rPr>
          <w:bdr w:val="none" w:sz="0" w:space="0" w:color="auto"/>
        </w:rPr>
      </w:pPr>
      <w:r>
        <w:rPr>
          <w:bdr w:val="none" w:sz="0" w:space="0" w:color="auto"/>
        </w:rPr>
        <w:t>The guiding principles and core capabilities articulated below</w:t>
      </w:r>
      <w:r w:rsidRPr="005D2F73">
        <w:rPr>
          <w:bdr w:val="none" w:sz="0" w:space="0" w:color="auto"/>
        </w:rPr>
        <w:t xml:space="preserve"> help guide the </w:t>
      </w:r>
      <w:r>
        <w:rPr>
          <w:bdr w:val="none" w:sz="0" w:space="0" w:color="auto"/>
        </w:rPr>
        <w:t xml:space="preserve">Foothill/De Anza </w:t>
      </w:r>
      <w:r w:rsidR="00FC63CA">
        <w:rPr>
          <w:bdr w:val="none" w:sz="0" w:space="0" w:color="auto"/>
        </w:rPr>
        <w:t xml:space="preserve">community college </w:t>
      </w:r>
      <w:r>
        <w:rPr>
          <w:bdr w:val="none" w:sz="0" w:space="0" w:color="auto"/>
        </w:rPr>
        <w:t xml:space="preserve">district </w:t>
      </w:r>
      <w:r w:rsidRPr="005D2F73">
        <w:rPr>
          <w:bdr w:val="none" w:sz="0" w:space="0" w:color="auto"/>
        </w:rPr>
        <w:t>in selecting IT goals wisely. The intent of clarifying these guiding principles</w:t>
      </w:r>
      <w:r>
        <w:rPr>
          <w:bdr w:val="none" w:sz="0" w:space="0" w:color="auto"/>
        </w:rPr>
        <w:t xml:space="preserve"> and core capabilit</w:t>
      </w:r>
      <w:r w:rsidR="00B94E46">
        <w:rPr>
          <w:bdr w:val="none" w:sz="0" w:space="0" w:color="auto"/>
        </w:rPr>
        <w:t>i</w:t>
      </w:r>
      <w:r>
        <w:rPr>
          <w:bdr w:val="none" w:sz="0" w:space="0" w:color="auto"/>
        </w:rPr>
        <w:t>es</w:t>
      </w:r>
      <w:r w:rsidRPr="005D2F73">
        <w:rPr>
          <w:bdr w:val="none" w:sz="0" w:space="0" w:color="auto"/>
        </w:rPr>
        <w:t xml:space="preserve"> is to support IT decision-making across the</w:t>
      </w:r>
      <w:r>
        <w:rPr>
          <w:bdr w:val="none" w:sz="0" w:space="0" w:color="auto"/>
        </w:rPr>
        <w:t xml:space="preserve"> </w:t>
      </w:r>
      <w:r w:rsidR="00FC63CA">
        <w:rPr>
          <w:bdr w:val="none" w:sz="0" w:space="0" w:color="auto"/>
        </w:rPr>
        <w:t>district</w:t>
      </w:r>
      <w:r w:rsidRPr="005D2F73">
        <w:rPr>
          <w:bdr w:val="none" w:sz="0" w:space="0" w:color="auto"/>
        </w:rPr>
        <w:t>.</w:t>
      </w:r>
    </w:p>
    <w:p w14:paraId="6D73AE18" w14:textId="09EAB4C6" w:rsidR="00316652" w:rsidRDefault="00316652" w:rsidP="00316652">
      <w:pPr>
        <w:pStyle w:val="Heading2MW"/>
        <w:rPr>
          <w:bdr w:val="none" w:sz="0" w:space="0" w:color="auto"/>
        </w:rPr>
      </w:pPr>
      <w:bookmarkStart w:id="7" w:name="_Toc483253360"/>
      <w:r>
        <w:rPr>
          <w:bdr w:val="none" w:sz="0" w:space="0" w:color="auto"/>
        </w:rPr>
        <w:t>Guiding Principles</w:t>
      </w:r>
      <w:bookmarkEnd w:id="7"/>
    </w:p>
    <w:p w14:paraId="5C52969E" w14:textId="77777777" w:rsidR="00316652" w:rsidRPr="005D2F73" w:rsidRDefault="00316652" w:rsidP="00316652">
      <w:pPr>
        <w:pStyle w:val="BodyBulletAMW"/>
        <w:rPr>
          <w:bdr w:val="none" w:sz="0" w:space="0" w:color="auto"/>
        </w:rPr>
      </w:pPr>
      <w:r w:rsidRPr="005D2F73">
        <w:rPr>
          <w:b/>
          <w:bdr w:val="none" w:sz="0" w:space="0" w:color="auto"/>
        </w:rPr>
        <w:t>GP 1) Technology needs to further the mission and vision of the colleges and district.</w:t>
      </w:r>
      <w:r w:rsidRPr="005D2F73">
        <w:rPr>
          <w:bdr w:val="none" w:sz="0" w:space="0" w:color="auto"/>
        </w:rPr>
        <w:t xml:space="preserve">  </w:t>
      </w:r>
      <w:r>
        <w:rPr>
          <w:bdr w:val="none" w:sz="0" w:space="0" w:color="auto"/>
        </w:rPr>
        <w:t xml:space="preserve">The </w:t>
      </w:r>
      <w:r w:rsidRPr="005D2F73">
        <w:rPr>
          <w:bdr w:val="none" w:sz="0" w:space="0" w:color="auto"/>
        </w:rPr>
        <w:t xml:space="preserve">implementation and use of technology should meet the core </w:t>
      </w:r>
      <w:r>
        <w:rPr>
          <w:bdr w:val="none" w:sz="0" w:space="0" w:color="auto"/>
        </w:rPr>
        <w:t>needs of the Foothill/De Anza community</w:t>
      </w:r>
      <w:r w:rsidRPr="005D2F73">
        <w:rPr>
          <w:bdr w:val="none" w:sz="0" w:space="0" w:color="auto"/>
        </w:rPr>
        <w:t xml:space="preserve"> </w:t>
      </w:r>
      <w:r w:rsidRPr="005D2F73">
        <w:rPr>
          <w:rFonts w:ascii="Helvetica" w:hAnsi="Helvetica"/>
          <w:bdr w:val="none" w:sz="0" w:space="0" w:color="auto"/>
        </w:rPr>
        <w:t>–</w:t>
      </w:r>
      <w:r w:rsidRPr="005D2F73">
        <w:rPr>
          <w:bdr w:val="none" w:sz="0" w:space="0" w:color="auto"/>
        </w:rPr>
        <w:t xml:space="preserve"> academic, administrative and service </w:t>
      </w:r>
      <w:r w:rsidRPr="005D2F73">
        <w:rPr>
          <w:rFonts w:ascii="Helvetica" w:hAnsi="Helvetica"/>
          <w:bdr w:val="none" w:sz="0" w:space="0" w:color="auto"/>
        </w:rPr>
        <w:t>–</w:t>
      </w:r>
      <w:r w:rsidRPr="005D2F73">
        <w:rPr>
          <w:bdr w:val="none" w:sz="0" w:space="0" w:color="auto"/>
        </w:rPr>
        <w:t xml:space="preserve"> rather than purely expanding the use of technology.</w:t>
      </w:r>
    </w:p>
    <w:p w14:paraId="6769242E" w14:textId="77777777" w:rsidR="00316652" w:rsidRDefault="00316652" w:rsidP="00316652">
      <w:pPr>
        <w:pStyle w:val="BodyBulletAMW"/>
        <w:rPr>
          <w:bdr w:val="none" w:sz="0" w:space="0" w:color="auto"/>
        </w:rPr>
      </w:pPr>
      <w:r w:rsidRPr="005D2F73">
        <w:rPr>
          <w:b/>
          <w:bdr w:val="none" w:sz="0" w:space="0" w:color="auto"/>
        </w:rPr>
        <w:t xml:space="preserve">GP 2) Technology decisions should include broad input from users and stakeholders across </w:t>
      </w:r>
      <w:r>
        <w:rPr>
          <w:b/>
          <w:bdr w:val="none" w:sz="0" w:space="0" w:color="auto"/>
        </w:rPr>
        <w:t>departments and</w:t>
      </w:r>
      <w:r w:rsidRPr="005D2F73">
        <w:rPr>
          <w:b/>
          <w:bdr w:val="none" w:sz="0" w:space="0" w:color="auto"/>
        </w:rPr>
        <w:t xml:space="preserve"> colleges impacted by the decisions.</w:t>
      </w:r>
      <w:r w:rsidRPr="005D2F73">
        <w:rPr>
          <w:bdr w:val="none" w:sz="0" w:space="0" w:color="auto"/>
        </w:rPr>
        <w:t xml:space="preserve">  Decisions about the selection, use, support and life- cycle of technologies will be made with the involvement of the users and stakeholders who are impacted by the technology’s use. Decisions at all levels about IT services and directions will be made in an open</w:t>
      </w:r>
      <w:r>
        <w:rPr>
          <w:bdr w:val="none" w:sz="0" w:space="0" w:color="auto"/>
        </w:rPr>
        <w:t xml:space="preserve"> </w:t>
      </w:r>
      <w:r w:rsidRPr="005D2F73">
        <w:rPr>
          <w:bdr w:val="none" w:sz="0" w:space="0" w:color="auto"/>
        </w:rPr>
        <w:t>manner to promote sharing with others who fa</w:t>
      </w:r>
      <w:r>
        <w:rPr>
          <w:bdr w:val="none" w:sz="0" w:space="0" w:color="auto"/>
        </w:rPr>
        <w:t>ce similar decisions. The district, college</w:t>
      </w:r>
      <w:r w:rsidRPr="005D2F73">
        <w:rPr>
          <w:bdr w:val="none" w:sz="0" w:space="0" w:color="auto"/>
        </w:rPr>
        <w:t xml:space="preserve"> and departmental plans will guide decisions concerning technology. </w:t>
      </w:r>
    </w:p>
    <w:p w14:paraId="479DF16C" w14:textId="5587722C" w:rsidR="00316652" w:rsidRDefault="00316652" w:rsidP="00316652">
      <w:pPr>
        <w:pStyle w:val="BodyBulletAMW"/>
        <w:rPr>
          <w:bdr w:val="none" w:sz="0" w:space="0" w:color="auto"/>
        </w:rPr>
      </w:pPr>
      <w:r>
        <w:rPr>
          <w:b/>
          <w:bdr w:val="none" w:sz="0" w:space="0" w:color="auto"/>
        </w:rPr>
        <w:t>GP 3</w:t>
      </w:r>
      <w:r w:rsidRPr="005D2F73">
        <w:rPr>
          <w:b/>
          <w:bdr w:val="none" w:sz="0" w:space="0" w:color="auto"/>
        </w:rPr>
        <w:t>) Technology users and providers need to collaborate by first understanding the problems - based on academic and administrative needs, and then let the technology providers take the lead in providing suggested solutions.</w:t>
      </w:r>
      <w:r w:rsidRPr="005D2F73">
        <w:rPr>
          <w:bdr w:val="none" w:sz="0" w:space="0" w:color="auto"/>
        </w:rPr>
        <w:t xml:space="preserve">  Technology affects almost every function of the </w:t>
      </w:r>
      <w:r w:rsidR="00762A67">
        <w:rPr>
          <w:bdr w:val="none" w:sz="0" w:space="0" w:color="auto"/>
        </w:rPr>
        <w:t>district</w:t>
      </w:r>
      <w:r w:rsidRPr="005D2F73">
        <w:rPr>
          <w:bdr w:val="none" w:sz="0" w:space="0" w:color="auto"/>
        </w:rPr>
        <w:t xml:space="preserve">, and we need to elevate the discussion of how technology should serve the academic and administrative missions.  </w:t>
      </w:r>
      <w:r>
        <w:rPr>
          <w:bdr w:val="none" w:sz="0" w:space="0" w:color="auto"/>
        </w:rPr>
        <w:t>While there have been imp</w:t>
      </w:r>
      <w:r w:rsidR="00984B7C">
        <w:rPr>
          <w:bdr w:val="none" w:sz="0" w:space="0" w:color="auto"/>
        </w:rPr>
        <w:t>ortant recent changes, Foothill-</w:t>
      </w:r>
      <w:r>
        <w:rPr>
          <w:bdr w:val="none" w:sz="0" w:space="0" w:color="auto"/>
        </w:rPr>
        <w:t>De Anza</w:t>
      </w:r>
      <w:r w:rsidRPr="005D2F73">
        <w:rPr>
          <w:bdr w:val="none" w:sz="0" w:space="0" w:color="auto"/>
        </w:rPr>
        <w:t xml:space="preserve"> has a history of decomposing issues into such categories as HR issues, enrollment issues, technology issues, etc.  Typically, this decomposition of issues pushes the technology conversation down to tactical matters such as how to run a specific </w:t>
      </w:r>
      <w:r w:rsidR="00762A67">
        <w:rPr>
          <w:bdr w:val="none" w:sz="0" w:space="0" w:color="auto"/>
        </w:rPr>
        <w:t>service</w:t>
      </w:r>
      <w:r w:rsidRPr="005D2F73">
        <w:rPr>
          <w:bdr w:val="none" w:sz="0" w:space="0" w:color="auto"/>
        </w:rPr>
        <w:t xml:space="preserve">.  This must change - technology should be utilized to solve problems and should not be the end goal in itself.  Based on this view, the </w:t>
      </w:r>
      <w:r w:rsidR="00762A67">
        <w:rPr>
          <w:bdr w:val="none" w:sz="0" w:space="0" w:color="auto"/>
        </w:rPr>
        <w:t>district</w:t>
      </w:r>
      <w:r w:rsidR="00762A67" w:rsidRPr="005D2F73">
        <w:rPr>
          <w:bdr w:val="none" w:sz="0" w:space="0" w:color="auto"/>
        </w:rPr>
        <w:t xml:space="preserve"> </w:t>
      </w:r>
      <w:r w:rsidRPr="005D2F73">
        <w:rPr>
          <w:bdr w:val="none" w:sz="0" w:space="0" w:color="auto"/>
        </w:rPr>
        <w:t xml:space="preserve">should not base its technology decisions on abstract or technical IT concepts.  These changes should be based on how technology affects the everyday lives of </w:t>
      </w:r>
      <w:r w:rsidRPr="005D2F73">
        <w:rPr>
          <w:bdr w:val="none" w:sz="0" w:space="0" w:color="auto"/>
        </w:rPr>
        <w:lastRenderedPageBreak/>
        <w:t xml:space="preserve">faculty, staff and students - the academic and administrative missions of the </w:t>
      </w:r>
      <w:r w:rsidR="00762A67">
        <w:rPr>
          <w:bdr w:val="none" w:sz="0" w:space="0" w:color="auto"/>
        </w:rPr>
        <w:t>colleges and Central Services</w:t>
      </w:r>
      <w:r w:rsidRPr="005D2F73">
        <w:rPr>
          <w:bdr w:val="none" w:sz="0" w:space="0" w:color="auto"/>
        </w:rPr>
        <w:t>.</w:t>
      </w:r>
    </w:p>
    <w:p w14:paraId="1143879E" w14:textId="1FA0EAE6" w:rsidR="00316652" w:rsidRPr="00B91241" w:rsidRDefault="00316652" w:rsidP="00316652">
      <w:pPr>
        <w:pStyle w:val="BodyBulletAMW"/>
        <w:rPr>
          <w:bdr w:val="none" w:sz="0" w:space="0" w:color="auto"/>
        </w:rPr>
      </w:pPr>
      <w:r>
        <w:rPr>
          <w:b/>
          <w:bdr w:val="none" w:sz="0" w:space="0" w:color="auto"/>
        </w:rPr>
        <w:t>GP 4</w:t>
      </w:r>
      <w:r w:rsidRPr="00B91241">
        <w:rPr>
          <w:b/>
          <w:bdr w:val="none" w:sz="0" w:space="0" w:color="auto"/>
        </w:rPr>
        <w:t>) “Integration”, “ease of use” and “accessibility” should be expected features of all new systems or technologies.</w:t>
      </w:r>
      <w:r w:rsidRPr="00B91241">
        <w:rPr>
          <w:bdr w:val="none" w:sz="0" w:space="0" w:color="auto"/>
        </w:rPr>
        <w:t xml:space="preserve">  Campus applications, systems, communications devices and classroom technologies must be integrated, easy to use and accessible so as to provide effective IT </w:t>
      </w:r>
      <w:r w:rsidR="00762A67">
        <w:rPr>
          <w:bdr w:val="none" w:sz="0" w:space="0" w:color="auto"/>
        </w:rPr>
        <w:t>solutions</w:t>
      </w:r>
      <w:r w:rsidR="00762A67" w:rsidRPr="00B91241">
        <w:rPr>
          <w:bdr w:val="none" w:sz="0" w:space="0" w:color="auto"/>
        </w:rPr>
        <w:t xml:space="preserve"> </w:t>
      </w:r>
      <w:r w:rsidRPr="00B91241">
        <w:rPr>
          <w:bdr w:val="none" w:sz="0" w:space="0" w:color="auto"/>
        </w:rPr>
        <w:t>for the campus. The judgment of “ease of use” should be focused on the holistic user experience across</w:t>
      </w:r>
      <w:r>
        <w:rPr>
          <w:bdr w:val="none" w:sz="0" w:space="0" w:color="auto"/>
        </w:rPr>
        <w:t xml:space="preserve"> </w:t>
      </w:r>
      <w:r w:rsidRPr="00B91241">
        <w:rPr>
          <w:bdr w:val="none" w:sz="0" w:space="0" w:color="auto"/>
        </w:rPr>
        <w:t xml:space="preserve">multiple systems, even when these systems are developed and supported by multiple providers. Ease of use and the ability to integrate with other systems are two of the most important aspects of IT systems. We recognize that systems that can reuse, build upon, and integrate with our existing systems provide more value to the </w:t>
      </w:r>
      <w:r w:rsidR="00762A67">
        <w:rPr>
          <w:bdr w:val="none" w:sz="0" w:space="0" w:color="auto"/>
        </w:rPr>
        <w:t>district</w:t>
      </w:r>
      <w:r w:rsidR="00762A67" w:rsidRPr="00B91241">
        <w:rPr>
          <w:bdr w:val="none" w:sz="0" w:space="0" w:color="auto"/>
        </w:rPr>
        <w:t xml:space="preserve"> </w:t>
      </w:r>
      <w:r w:rsidRPr="00B91241">
        <w:rPr>
          <w:bdr w:val="none" w:sz="0" w:space="0" w:color="auto"/>
        </w:rPr>
        <w:t xml:space="preserve">and </w:t>
      </w:r>
      <w:r w:rsidR="00D42D5A">
        <w:rPr>
          <w:bdr w:val="none" w:sz="0" w:space="0" w:color="auto"/>
        </w:rPr>
        <w:t xml:space="preserve">we </w:t>
      </w:r>
      <w:r w:rsidRPr="00B91241">
        <w:rPr>
          <w:bdr w:val="none" w:sz="0" w:space="0" w:color="auto"/>
        </w:rPr>
        <w:t xml:space="preserve">will favor systems with these characteristics. </w:t>
      </w:r>
    </w:p>
    <w:p w14:paraId="168F3D51" w14:textId="77777777" w:rsidR="00316652" w:rsidRPr="00316652" w:rsidRDefault="00316652" w:rsidP="00316652">
      <w:pPr>
        <w:pStyle w:val="BodyBulletAMW"/>
        <w:numPr>
          <w:ilvl w:val="0"/>
          <w:numId w:val="0"/>
        </w:numPr>
        <w:ind w:left="720"/>
        <w:rPr>
          <w:bdr w:val="none" w:sz="0" w:space="0" w:color="auto"/>
        </w:rPr>
      </w:pPr>
    </w:p>
    <w:p w14:paraId="10300C58" w14:textId="1E563D20" w:rsidR="00316652" w:rsidRPr="00316652" w:rsidRDefault="00316652" w:rsidP="00316652">
      <w:pPr>
        <w:pStyle w:val="Heading2MW"/>
        <w:rPr>
          <w:bdr w:val="none" w:sz="0" w:space="0" w:color="auto"/>
        </w:rPr>
      </w:pPr>
      <w:bookmarkStart w:id="8" w:name="_Toc483253361"/>
      <w:r>
        <w:rPr>
          <w:bdr w:val="none" w:sz="0" w:space="0" w:color="auto"/>
        </w:rPr>
        <w:t>Core Capabilities</w:t>
      </w:r>
      <w:bookmarkEnd w:id="8"/>
    </w:p>
    <w:p w14:paraId="66B66188" w14:textId="2210A413" w:rsidR="00316652" w:rsidRPr="00B91241" w:rsidRDefault="00316652" w:rsidP="00316652">
      <w:pPr>
        <w:pStyle w:val="BodyBulletAMW"/>
        <w:rPr>
          <w:bdr w:val="none" w:sz="0" w:space="0" w:color="auto"/>
        </w:rPr>
      </w:pPr>
      <w:r>
        <w:rPr>
          <w:b/>
          <w:bdr w:val="none" w:sz="0" w:space="0" w:color="auto"/>
        </w:rPr>
        <w:t>CC 1</w:t>
      </w:r>
      <w:r w:rsidRPr="00B91241">
        <w:rPr>
          <w:b/>
          <w:bdr w:val="none" w:sz="0" w:space="0" w:color="auto"/>
        </w:rPr>
        <w:t>) IT Infrastructure will be designed and implemented to provide a foundation for other services, using maintenance and funding models that are sustainable.</w:t>
      </w:r>
      <w:r>
        <w:rPr>
          <w:bdr w:val="none" w:sz="0" w:space="0" w:color="auto"/>
        </w:rPr>
        <w:t xml:space="preserve"> </w:t>
      </w:r>
      <w:r w:rsidRPr="00B91241">
        <w:rPr>
          <w:bdr w:val="none" w:sz="0" w:space="0" w:color="auto"/>
        </w:rPr>
        <w:t xml:space="preserve">The hardware and software infrastructure required to support information technology must be secure, reliable and cost effective. Capital planning for maintaining, replacing, and renewing is an important part of sustaining the IT infrastructure. The infrastructure will support basic services across the campus and provide those services for all departments and classrooms. For this purpose, IT infrastructure includes the fiber in the ground, the wiring in the walls, the servers supporting applications, middleware, classrooms and other equipment and services broadly needed to provide applications. Equally important to providing a solid foundation, the infrastructure must be interoperable and consistent. </w:t>
      </w:r>
    </w:p>
    <w:p w14:paraId="7DC893E4" w14:textId="7378C50C" w:rsidR="00316652" w:rsidRPr="00B91241" w:rsidRDefault="00316652" w:rsidP="00316652">
      <w:pPr>
        <w:pStyle w:val="BodyBulletAMW"/>
        <w:rPr>
          <w:bdr w:val="none" w:sz="0" w:space="0" w:color="auto"/>
        </w:rPr>
      </w:pPr>
      <w:r>
        <w:rPr>
          <w:b/>
          <w:bdr w:val="none" w:sz="0" w:space="0" w:color="auto"/>
        </w:rPr>
        <w:t>CC 2</w:t>
      </w:r>
      <w:r w:rsidRPr="00B91241">
        <w:rPr>
          <w:b/>
          <w:bdr w:val="none" w:sz="0" w:space="0" w:color="auto"/>
        </w:rPr>
        <w:t xml:space="preserve">) The </w:t>
      </w:r>
      <w:r w:rsidR="00D42D5A">
        <w:rPr>
          <w:b/>
          <w:bdr w:val="none" w:sz="0" w:space="0" w:color="auto"/>
        </w:rPr>
        <w:t>Foothill-</w:t>
      </w:r>
      <w:r>
        <w:rPr>
          <w:b/>
          <w:bdr w:val="none" w:sz="0" w:space="0" w:color="auto"/>
        </w:rPr>
        <w:t>De Anza community college district</w:t>
      </w:r>
      <w:r w:rsidRPr="00B91241">
        <w:rPr>
          <w:b/>
          <w:bdr w:val="none" w:sz="0" w:space="0" w:color="auto"/>
        </w:rPr>
        <w:t xml:space="preserve"> must examine opportunities for business process improvements in conjunction with the adoption of IT systems.</w:t>
      </w:r>
      <w:r w:rsidRPr="00B91241">
        <w:rPr>
          <w:bdr w:val="none" w:sz="0" w:space="0" w:color="auto"/>
        </w:rPr>
        <w:t xml:space="preserve">  Services are </w:t>
      </w:r>
      <w:r w:rsidR="00D42D5A">
        <w:rPr>
          <w:bdr w:val="none" w:sz="0" w:space="0" w:color="auto"/>
        </w:rPr>
        <w:t>not just about technology nuts and</w:t>
      </w:r>
      <w:r w:rsidRPr="00B91241">
        <w:rPr>
          <w:bdr w:val="none" w:sz="0" w:space="0" w:color="auto"/>
        </w:rPr>
        <w:t xml:space="preserve"> bolts.  An analysis of existing administrative processes and an examination of opportunities for process improvement is an important precursor for modifying existing or implementing new systems. In many cases, understanding the capabilities of technology helps educate us to business process possibilities; however, we should explore the implications of changing how we do business - the people and process - when exploring new technology services.  This is especially true in enterprise-class administrative systems where customization can </w:t>
      </w:r>
      <w:r w:rsidRPr="00B91241">
        <w:rPr>
          <w:bdr w:val="none" w:sz="0" w:space="0" w:color="auto"/>
        </w:rPr>
        <w:lastRenderedPageBreak/>
        <w:t>significantly increase lifecycle resource requirements and limit our ability to migrate to other solutions. When we identify a need to implement an application, we will define our ideal process and examine the marketplace for an application meeting those standards. If the closest match does not meet our goals, we will ask this question: Do we modify the application to m</w:t>
      </w:r>
      <w:r>
        <w:rPr>
          <w:bdr w:val="none" w:sz="0" w:space="0" w:color="auto"/>
        </w:rPr>
        <w:t>eet our ideal proces</w:t>
      </w:r>
      <w:r w:rsidRPr="00B91241">
        <w:rPr>
          <w:bdr w:val="none" w:sz="0" w:space="0" w:color="auto"/>
        </w:rPr>
        <w:t xml:space="preserve">s or do we relax our ideals and make process adjustments that fit in with the application? </w:t>
      </w:r>
    </w:p>
    <w:p w14:paraId="12DE8AD7" w14:textId="41FF8D33" w:rsidR="00316652" w:rsidRPr="00B91241" w:rsidRDefault="00316652" w:rsidP="00316652">
      <w:pPr>
        <w:pStyle w:val="BodyBulletAMW"/>
        <w:rPr>
          <w:bdr w:val="none" w:sz="0" w:space="0" w:color="auto"/>
        </w:rPr>
      </w:pPr>
      <w:r>
        <w:rPr>
          <w:b/>
          <w:bdr w:val="none" w:sz="0" w:space="0" w:color="auto"/>
        </w:rPr>
        <w:t>CC 3</w:t>
      </w:r>
      <w:r w:rsidRPr="002778B7">
        <w:rPr>
          <w:b/>
          <w:bdr w:val="none" w:sz="0" w:space="0" w:color="auto"/>
        </w:rPr>
        <w:t>) IT decisions must always include plans for the ongoing support and provision of services.</w:t>
      </w:r>
      <w:r w:rsidRPr="00B91241">
        <w:rPr>
          <w:bdr w:val="none" w:sz="0" w:space="0" w:color="auto"/>
        </w:rPr>
        <w:t xml:space="preserve">  These plans should include how the services will meet security, accessibili</w:t>
      </w:r>
      <w:r>
        <w:rPr>
          <w:bdr w:val="none" w:sz="0" w:space="0" w:color="auto"/>
        </w:rPr>
        <w:t xml:space="preserve">ty, personnel workload, </w:t>
      </w:r>
      <w:r w:rsidRPr="00B91241">
        <w:rPr>
          <w:bdr w:val="none" w:sz="0" w:space="0" w:color="auto"/>
        </w:rPr>
        <w:t>interoperability needs, and budget constraints.</w:t>
      </w:r>
      <w:r>
        <w:rPr>
          <w:bdr w:val="none" w:sz="0" w:space="0" w:color="auto"/>
        </w:rPr>
        <w:t xml:space="preserve"> </w:t>
      </w:r>
      <w:r w:rsidRPr="00B91241">
        <w:rPr>
          <w:bdr w:val="none" w:sz="0" w:space="0" w:color="auto"/>
        </w:rPr>
        <w:t>When a project is approved or a new IT effort undertaken, budget needs must be part of the approval process and we should encumber the full set of funds including ongoing support and maintenance.  A key aspect of effective planning for ongoing support is adequately providin</w:t>
      </w:r>
      <w:r>
        <w:rPr>
          <w:bdr w:val="none" w:sz="0" w:space="0" w:color="auto"/>
        </w:rPr>
        <w:t>g customer support and training</w:t>
      </w:r>
      <w:r w:rsidRPr="00B91241">
        <w:rPr>
          <w:bdr w:val="none" w:sz="0" w:space="0" w:color="auto"/>
        </w:rPr>
        <w:t>.</w:t>
      </w:r>
    </w:p>
    <w:p w14:paraId="6F699D26" w14:textId="77777777" w:rsidR="00316652" w:rsidRDefault="00316652" w:rsidP="00316652">
      <w:pPr>
        <w:pStyle w:val="BodyMW"/>
      </w:pPr>
    </w:p>
    <w:p w14:paraId="09F07E56" w14:textId="7215A7B8" w:rsidR="000B78C1" w:rsidRDefault="000B78C1" w:rsidP="00C357C6">
      <w:pPr>
        <w:pStyle w:val="Heading1MW"/>
      </w:pPr>
      <w:bookmarkStart w:id="9" w:name="_Toc483253362"/>
      <w:r>
        <w:lastRenderedPageBreak/>
        <w:t>Strategic Capabilities</w:t>
      </w:r>
      <w:r w:rsidR="006475F9">
        <w:t>: What are the academic and administrative capabilities desired by the colleges that require technology enablement and support</w:t>
      </w:r>
      <w:r w:rsidR="00535F27">
        <w:t xml:space="preserve"> (and w</w:t>
      </w:r>
      <w:r w:rsidR="00FB52A8">
        <w:t xml:space="preserve">here </w:t>
      </w:r>
      <w:r w:rsidR="00535F27">
        <w:t xml:space="preserve"> c</w:t>
      </w:r>
      <w:r w:rsidR="004A7AE3">
        <w:t xml:space="preserve">an </w:t>
      </w:r>
      <w:r w:rsidR="00FC63CA">
        <w:t xml:space="preserve">ETS </w:t>
      </w:r>
      <w:r w:rsidR="00535F27">
        <w:t>help</w:t>
      </w:r>
      <w:r w:rsidR="004A7AE3">
        <w:t>)</w:t>
      </w:r>
      <w:r w:rsidR="006475F9">
        <w:t>?</w:t>
      </w:r>
      <w:bookmarkEnd w:id="9"/>
    </w:p>
    <w:p w14:paraId="3F46AFF2" w14:textId="160E3F56" w:rsidR="004A7AE3" w:rsidRDefault="004A7AE3" w:rsidP="004A7AE3">
      <w:pPr>
        <w:pStyle w:val="BodyMW"/>
      </w:pPr>
      <w:r>
        <w:t xml:space="preserve">In this section we identify the </w:t>
      </w:r>
      <w:r w:rsidR="00C418A8">
        <w:t xml:space="preserve">strategic </w:t>
      </w:r>
      <w:r>
        <w:t>goals</w:t>
      </w:r>
      <w:r w:rsidR="00D42D5A">
        <w:t xml:space="preserve">, </w:t>
      </w:r>
      <w:r>
        <w:t xml:space="preserve">objectives </w:t>
      </w:r>
      <w:r w:rsidR="00D42D5A">
        <w:t xml:space="preserve">and steps </w:t>
      </w:r>
      <w:r>
        <w:t xml:space="preserve">that the colleges articulated in their respective college plans. Some goals and objectives can be supported by ETS; others are primarily the responsibility of the colleges. For those where ETS can provide support, we have </w:t>
      </w:r>
      <w:r w:rsidR="001B19A1">
        <w:t>tagged the goal or objective ”(ETS/College)”</w:t>
      </w:r>
      <w:r>
        <w:t xml:space="preserve">. For those that the colleges are primarily responsible, we have </w:t>
      </w:r>
      <w:r w:rsidR="001B19A1">
        <w:t xml:space="preserve">tagged </w:t>
      </w:r>
      <w:r w:rsidR="007F4F47">
        <w:t xml:space="preserve">them </w:t>
      </w:r>
      <w:r w:rsidR="001B19A1">
        <w:t>as “(College)”</w:t>
      </w:r>
      <w:r>
        <w:t>.</w:t>
      </w:r>
      <w:r w:rsidR="002B6D34">
        <w:t xml:space="preserve"> As you’ll see, ETS looks forward to being an active partner for the vast majority of stated goals, steps and objectives.</w:t>
      </w:r>
    </w:p>
    <w:p w14:paraId="3B7DAEC0" w14:textId="51CC5C3A" w:rsidR="00DA4793" w:rsidRDefault="007C43D2" w:rsidP="00FC63CA">
      <w:pPr>
        <w:pStyle w:val="Heading2MW"/>
      </w:pPr>
      <w:bookmarkStart w:id="10" w:name="_Toc483253363"/>
      <w:r>
        <w:t>Foothill College</w:t>
      </w:r>
      <w:bookmarkEnd w:id="10"/>
    </w:p>
    <w:p w14:paraId="0B4C0010" w14:textId="29D8E7D4" w:rsidR="000B343E" w:rsidRDefault="000B343E" w:rsidP="00DA4793">
      <w:pPr>
        <w:pStyle w:val="BodyMW"/>
      </w:pPr>
      <w:r>
        <w:rPr>
          <w:b/>
        </w:rPr>
        <w:t>Strategic Capabilities</w:t>
      </w:r>
    </w:p>
    <w:p w14:paraId="014287C3" w14:textId="048AE3E4" w:rsidR="000B343E" w:rsidRDefault="000B343E" w:rsidP="000B343E">
      <w:pPr>
        <w:pStyle w:val="BodyBulletAMW"/>
      </w:pPr>
      <w:r>
        <w:t>Business processes</w:t>
      </w:r>
    </w:p>
    <w:p w14:paraId="705EEBD9" w14:textId="6623F51D" w:rsidR="000B343E" w:rsidRDefault="000B343E" w:rsidP="000B343E">
      <w:pPr>
        <w:pStyle w:val="BodyBulletAMW"/>
      </w:pPr>
      <w:r>
        <w:t>Communications</w:t>
      </w:r>
    </w:p>
    <w:p w14:paraId="5F554AD0" w14:textId="070AF9BD" w:rsidR="000B343E" w:rsidRDefault="000B343E" w:rsidP="000B343E">
      <w:pPr>
        <w:pStyle w:val="BodyBulletAMW"/>
      </w:pPr>
      <w:r>
        <w:t>Information and knowledge management</w:t>
      </w:r>
    </w:p>
    <w:p w14:paraId="0C7F346D" w14:textId="4B1B8DB8" w:rsidR="000B343E" w:rsidRPr="000B343E" w:rsidRDefault="000B343E" w:rsidP="000B343E">
      <w:pPr>
        <w:pStyle w:val="BodyBulletAMW"/>
      </w:pPr>
      <w:r>
        <w:t>Instruction and student services</w:t>
      </w:r>
    </w:p>
    <w:p w14:paraId="7DAB25DF" w14:textId="77777777" w:rsidR="000B343E" w:rsidRDefault="000B343E" w:rsidP="00DA4793">
      <w:pPr>
        <w:pStyle w:val="BodyMW"/>
        <w:rPr>
          <w:b/>
        </w:rPr>
      </w:pPr>
    </w:p>
    <w:p w14:paraId="6712135C" w14:textId="5ADF4C61" w:rsidR="00DA4793" w:rsidRDefault="00DA4793" w:rsidP="00DA4793">
      <w:pPr>
        <w:pStyle w:val="BodyMW"/>
      </w:pPr>
      <w:r w:rsidRPr="00FD422A">
        <w:rPr>
          <w:b/>
        </w:rPr>
        <w:t>Goal 1:</w:t>
      </w:r>
      <w:r>
        <w:t xml:space="preserve"> Ensure that campus policies and procedures guide the appropriate use of technology to foster a dynamic and effective learning environment.</w:t>
      </w:r>
      <w:r w:rsidR="009D267F">
        <w:t xml:space="preserve"> (ETS/College)</w:t>
      </w:r>
    </w:p>
    <w:p w14:paraId="46FDCDC6" w14:textId="0B6D1878" w:rsidR="00DA4793" w:rsidRDefault="009D267F" w:rsidP="00DA4793">
      <w:pPr>
        <w:pStyle w:val="BodyBulletAMW"/>
      </w:pPr>
      <w:r>
        <w:t>Step</w:t>
      </w:r>
      <w:r w:rsidR="00DA4793">
        <w:t xml:space="preserve"> 1</w:t>
      </w:r>
      <w:r w:rsidR="004A7AE3">
        <w:t>: All proposed educational tech projects and initiatives will be reviewed by experts and stakeholders prior to submitting project request to ETS. Whenever feasible, proposed educational technology projects and initiatives will include a needs assessment in the project initiation phase</w:t>
      </w:r>
      <w:r w:rsidR="00E46D83">
        <w:t>. (ETS/College)</w:t>
      </w:r>
    </w:p>
    <w:p w14:paraId="438212B5" w14:textId="4B940C6B" w:rsidR="009D267F" w:rsidRDefault="009D267F" w:rsidP="00DA4793">
      <w:pPr>
        <w:pStyle w:val="BodyBulletAMW"/>
      </w:pPr>
      <w:r>
        <w:t xml:space="preserve">Step 2: </w:t>
      </w:r>
      <w:r w:rsidR="00317233">
        <w:t>The process for collaborative development, review and prioritization of educational tech project initiatives at the college level will be streamlined. (College)</w:t>
      </w:r>
    </w:p>
    <w:p w14:paraId="7E8B9304" w14:textId="2412D473" w:rsidR="00317233" w:rsidRDefault="00317233" w:rsidP="00DA4793">
      <w:pPr>
        <w:pStyle w:val="BodyBulletAMW"/>
      </w:pPr>
      <w:r>
        <w:lastRenderedPageBreak/>
        <w:t xml:space="preserve">Step 3: The service level agreements between Foothill College and District ETS will be reviewed and updated to </w:t>
      </w:r>
      <w:r w:rsidR="00FD422A">
        <w:t>ensure appropriate funding levels for virtualization and servicing computer/multimedia refreshes. (ETS/College)</w:t>
      </w:r>
    </w:p>
    <w:p w14:paraId="5612A362" w14:textId="4532517E" w:rsidR="00FD422A" w:rsidRDefault="00FD422A" w:rsidP="008E5BFB">
      <w:pPr>
        <w:pStyle w:val="BodyMW"/>
      </w:pPr>
      <w:r>
        <w:rPr>
          <w:b/>
        </w:rPr>
        <w:t>Goal 2:</w:t>
      </w:r>
      <w:r>
        <w:t xml:space="preserve"> Support expectations by students, faculty, staff, and administrators for access to informational resources, the internet and support for computing devices. (</w:t>
      </w:r>
      <w:r w:rsidR="00762A67">
        <w:t>ETS/</w:t>
      </w:r>
      <w:r>
        <w:t>College)</w:t>
      </w:r>
    </w:p>
    <w:p w14:paraId="710C2874" w14:textId="05CAEC20" w:rsidR="00FD422A" w:rsidRDefault="00FD422A" w:rsidP="00FD422A">
      <w:pPr>
        <w:pStyle w:val="BodyBulletAMW"/>
      </w:pPr>
      <w:r>
        <w:t>Step 1: Qualified employees will be provided with secure software for collecting information via questionnaires. (ETS/College)</w:t>
      </w:r>
    </w:p>
    <w:p w14:paraId="3D62790E" w14:textId="088ADD65" w:rsidR="00FD422A" w:rsidRDefault="00FD422A" w:rsidP="00FD422A">
      <w:pPr>
        <w:pStyle w:val="BodyBulletAMW"/>
      </w:pPr>
      <w:r>
        <w:t>Step 2: The transparency and speed of the process for ordering and installation of technology equipment and software will be improved. (ETS/College)</w:t>
      </w:r>
    </w:p>
    <w:p w14:paraId="725A2D5A" w14:textId="51DFDCF2" w:rsidR="00FD422A" w:rsidRDefault="00FD422A" w:rsidP="00FD422A">
      <w:pPr>
        <w:pStyle w:val="BodyBulletAMW"/>
      </w:pPr>
      <w:r>
        <w:t>Step 3: The number of paper-based only forms will be decreased by replacing them with digital submission alternatives. (ETS/College)</w:t>
      </w:r>
    </w:p>
    <w:p w14:paraId="4F9CEA93" w14:textId="61608417" w:rsidR="00FD422A" w:rsidRDefault="00FD422A" w:rsidP="00FD422A">
      <w:pPr>
        <w:pStyle w:val="BodyBulletAMW"/>
      </w:pPr>
      <w:r>
        <w:t xml:space="preserve">Step 4: </w:t>
      </w:r>
      <w:r w:rsidR="008E5BFB">
        <w:t>Capabilities of meeting rooms for use of video-conferencing will be improved. (ETS/College)</w:t>
      </w:r>
    </w:p>
    <w:p w14:paraId="71122D4B" w14:textId="38F70563" w:rsidR="008E5BFB" w:rsidRDefault="008E5BFB" w:rsidP="008E5BFB">
      <w:pPr>
        <w:pStyle w:val="BodyMW"/>
      </w:pPr>
      <w:r>
        <w:rPr>
          <w:b/>
        </w:rPr>
        <w:t>Goal 3:</w:t>
      </w:r>
      <w:r>
        <w:t xml:space="preserve"> Maintain the leading edge of higher educational computing to support students with planned updates and replacements in support of a sound technological infrastructure. (ETS/College)</w:t>
      </w:r>
    </w:p>
    <w:p w14:paraId="3C2EC986" w14:textId="77968752" w:rsidR="008E5BFB" w:rsidRDefault="008E5BFB" w:rsidP="008E5BFB">
      <w:pPr>
        <w:pStyle w:val="BodyBulletAMW"/>
      </w:pPr>
      <w:r>
        <w:t>Step 1: A quick turnaround process for systematic review and approval of time sensitive projects that involve technology will be developed and provided. (ETS/College)</w:t>
      </w:r>
    </w:p>
    <w:p w14:paraId="64D24541" w14:textId="4AC25785" w:rsidR="008E5BFB" w:rsidRDefault="008E5BFB" w:rsidP="008E5BFB">
      <w:pPr>
        <w:pStyle w:val="BodyBulletAMW"/>
      </w:pPr>
      <w:r>
        <w:t>Step 2: A standardized and timely process will be developed that provides all employees and facilities with technology equipment and software upgrades (ETS/College)</w:t>
      </w:r>
    </w:p>
    <w:p w14:paraId="0FE1212C" w14:textId="5FADA2CC" w:rsidR="008E5BFB" w:rsidRDefault="00E16626" w:rsidP="00E16626">
      <w:pPr>
        <w:pStyle w:val="BodyMW"/>
      </w:pPr>
      <w:r>
        <w:rPr>
          <w:b/>
        </w:rPr>
        <w:t>Goal 4:</w:t>
      </w:r>
      <w:r>
        <w:t xml:space="preserve"> Provide high quality learning environments supported by technology in a secure, reliable, and safe manner. (ETS/College)</w:t>
      </w:r>
    </w:p>
    <w:p w14:paraId="2B99BFFB" w14:textId="647950AF" w:rsidR="0048534B" w:rsidRDefault="0048534B" w:rsidP="0048534B">
      <w:pPr>
        <w:pStyle w:val="BodyBulletAMW"/>
      </w:pPr>
      <w:r>
        <w:t>Step 1: Use of Office 360 by employees will be increased for secure communication, file sharing, and computer back-up. (ETS/College)</w:t>
      </w:r>
    </w:p>
    <w:p w14:paraId="1D20A2AB" w14:textId="690024B6" w:rsidR="0048534B" w:rsidRDefault="0048534B" w:rsidP="0048534B">
      <w:pPr>
        <w:pStyle w:val="BodyBulletAMW"/>
      </w:pPr>
      <w:r>
        <w:t>Step 2: Migration of the college-supported course management system from Etudes to Canvas course management system will be completed by July 1, 2017. (ETS/College)</w:t>
      </w:r>
    </w:p>
    <w:p w14:paraId="3DEBCE80" w14:textId="589B66CF" w:rsidR="0048534B" w:rsidRDefault="0048534B" w:rsidP="0048534B">
      <w:pPr>
        <w:pStyle w:val="BodyBulletAMW"/>
      </w:pPr>
      <w:r>
        <w:t>Step 3: The number of student services that are available remotely will be increased. (ETS/College)</w:t>
      </w:r>
    </w:p>
    <w:p w14:paraId="71A95C1C" w14:textId="63A8A775" w:rsidR="0048534B" w:rsidRDefault="0048534B" w:rsidP="0048534B">
      <w:pPr>
        <w:pStyle w:val="BodyBulletAMW"/>
      </w:pPr>
      <w:r>
        <w:lastRenderedPageBreak/>
        <w:t>Step 4: A needs assessment will be conducted to determine baseline and optimal types, levels and location of classroom and meeting room technology. (ETS/College)</w:t>
      </w:r>
    </w:p>
    <w:p w14:paraId="582D2552" w14:textId="5A2BF2F3" w:rsidR="0048534B" w:rsidRDefault="0048534B" w:rsidP="0048534B">
      <w:pPr>
        <w:pStyle w:val="BodyMW"/>
      </w:pPr>
      <w:r>
        <w:rPr>
          <w:b/>
        </w:rPr>
        <w:t>Goal 5:</w:t>
      </w:r>
      <w:r>
        <w:t xml:space="preserve"> Ensure that students, faculty, staff, and administrators have access to and instruction for appropriate use of technology and systems necessary for student success. (College)</w:t>
      </w:r>
    </w:p>
    <w:p w14:paraId="16807C44" w14:textId="2B5D1840" w:rsidR="0048534B" w:rsidRPr="0048534B" w:rsidRDefault="0048534B" w:rsidP="0048534B">
      <w:pPr>
        <w:pStyle w:val="BodyBulletAMW"/>
      </w:pPr>
      <w:r>
        <w:t xml:space="preserve">Step 1: The planned Foothill College </w:t>
      </w:r>
      <w:r w:rsidR="00762A67">
        <w:t xml:space="preserve">website </w:t>
      </w:r>
      <w:r>
        <w:t>redesign will employ responsive design standards so that content is accessible on mobile devices. (College)</w:t>
      </w:r>
    </w:p>
    <w:p w14:paraId="144FA320" w14:textId="77777777" w:rsidR="00DA4793" w:rsidRDefault="00DA4793" w:rsidP="007C43D2">
      <w:pPr>
        <w:pStyle w:val="Heading2MW"/>
      </w:pPr>
    </w:p>
    <w:p w14:paraId="7889EFE6" w14:textId="47C12140" w:rsidR="00300031" w:rsidRDefault="00300031" w:rsidP="00FC63CA">
      <w:pPr>
        <w:pStyle w:val="Heading2MW"/>
      </w:pPr>
      <w:bookmarkStart w:id="11" w:name="_Toc483253364"/>
      <w:r>
        <w:t>De Anza College</w:t>
      </w:r>
      <w:bookmarkEnd w:id="11"/>
    </w:p>
    <w:p w14:paraId="7B189F50" w14:textId="7AA4A73C" w:rsidR="000B343E" w:rsidRDefault="000B343E" w:rsidP="000B343E">
      <w:pPr>
        <w:pStyle w:val="BodyMW"/>
      </w:pPr>
      <w:r>
        <w:rPr>
          <w:b/>
        </w:rPr>
        <w:t>Strategic Capabilities</w:t>
      </w:r>
    </w:p>
    <w:p w14:paraId="19B0ADA6" w14:textId="2349BB13" w:rsidR="000B343E" w:rsidRDefault="000B343E" w:rsidP="000B343E">
      <w:pPr>
        <w:pStyle w:val="BodyBulletAMW"/>
      </w:pPr>
      <w:r>
        <w:t>Ubiquitous</w:t>
      </w:r>
      <w:r w:rsidR="00761646">
        <w:t xml:space="preserve"> agile technology across the campus community</w:t>
      </w:r>
    </w:p>
    <w:p w14:paraId="223696F3" w14:textId="6B953AB4" w:rsidR="00761646" w:rsidRDefault="00761646" w:rsidP="000B343E">
      <w:pPr>
        <w:pStyle w:val="BodyBulletAMW"/>
      </w:pPr>
      <w:r>
        <w:t>Teaching, learning and student engagement</w:t>
      </w:r>
    </w:p>
    <w:p w14:paraId="5E9A96BA" w14:textId="14CA7709" w:rsidR="00761646" w:rsidRDefault="00761646" w:rsidP="000B343E">
      <w:pPr>
        <w:pStyle w:val="BodyBulletAMW"/>
      </w:pPr>
      <w:r>
        <w:t>Deeper learning into student success and subsequent responses (i.e. actions taken to facilitate improvement)</w:t>
      </w:r>
    </w:p>
    <w:p w14:paraId="55BB7D80" w14:textId="36455E73" w:rsidR="00761646" w:rsidRPr="000B343E" w:rsidRDefault="00761646" w:rsidP="000B343E">
      <w:pPr>
        <w:pStyle w:val="BodyBulletAMW"/>
      </w:pPr>
      <w:r>
        <w:t>Professional development</w:t>
      </w:r>
    </w:p>
    <w:p w14:paraId="7CEB0081" w14:textId="50F61C26" w:rsidR="001A7A1D" w:rsidRDefault="008B7629" w:rsidP="001A7A1D">
      <w:pPr>
        <w:pStyle w:val="BodyMW"/>
      </w:pPr>
      <w:r>
        <w:rPr>
          <w:b/>
        </w:rPr>
        <w:t xml:space="preserve">Goal 1: </w:t>
      </w:r>
      <w:r w:rsidR="00155D11" w:rsidRPr="00155D11">
        <w:t>Support ubiquitous, agile technology across the campus community</w:t>
      </w:r>
      <w:r w:rsidR="00155D11">
        <w:t>.</w:t>
      </w:r>
    </w:p>
    <w:p w14:paraId="5EB49647" w14:textId="06FA89C2" w:rsidR="00155D11" w:rsidRDefault="00535F27" w:rsidP="00155D11">
      <w:pPr>
        <w:pStyle w:val="BodyBulletAMW"/>
      </w:pPr>
      <w:r>
        <w:t xml:space="preserve">Objective 1: </w:t>
      </w:r>
      <w:r w:rsidR="00155D11">
        <w:t>Th</w:t>
      </w:r>
      <w:r w:rsidR="00155D11" w:rsidRPr="00155D11">
        <w:t>e Technology Committee will promote the consolidation of technology functions that will yield economies of scale and</w:t>
      </w:r>
      <w:r>
        <w:t>/or foster better communication</w:t>
      </w:r>
      <w:r w:rsidR="00155D11" w:rsidRPr="00155D11">
        <w:t xml:space="preserve"> and advance equitable outcomes for students.</w:t>
      </w:r>
    </w:p>
    <w:p w14:paraId="454FDEAC" w14:textId="3BA2697B" w:rsidR="00155D11" w:rsidRDefault="00155D11" w:rsidP="00155D11">
      <w:pPr>
        <w:pStyle w:val="BodyBulletAMW"/>
        <w:numPr>
          <w:ilvl w:val="1"/>
          <w:numId w:val="3"/>
        </w:numPr>
      </w:pPr>
      <w:r>
        <w:t>Standardize frequently requested technology tools and services as appropriate, e</w:t>
      </w:r>
      <w:r w:rsidR="003F7531">
        <w:t>.</w:t>
      </w:r>
      <w:r>
        <w:t>g. preferred mechanism for online surveys, online forms. (ETS/College)</w:t>
      </w:r>
    </w:p>
    <w:p w14:paraId="14C5A295" w14:textId="1A605D5D" w:rsidR="00155D11" w:rsidRDefault="00155D11" w:rsidP="00155D11">
      <w:pPr>
        <w:pStyle w:val="BodyBulletAMW"/>
        <w:numPr>
          <w:ilvl w:val="1"/>
          <w:numId w:val="3"/>
        </w:numPr>
      </w:pPr>
      <w:r>
        <w:t>Consistent collection of syllabi from across the college. (College)</w:t>
      </w:r>
    </w:p>
    <w:p w14:paraId="41DB6FE4" w14:textId="5F25596C" w:rsidR="00155D11" w:rsidRDefault="00155D11" w:rsidP="00155D11">
      <w:pPr>
        <w:pStyle w:val="BodyBulletAMW"/>
        <w:numPr>
          <w:ilvl w:val="1"/>
          <w:numId w:val="3"/>
        </w:numPr>
      </w:pPr>
      <w:r>
        <w:t>Consistent design for division/departmental level web sites. (College)</w:t>
      </w:r>
    </w:p>
    <w:p w14:paraId="36E47E38" w14:textId="00519B30" w:rsidR="00155D11" w:rsidRDefault="00535F27" w:rsidP="00155D11">
      <w:pPr>
        <w:pStyle w:val="BodyBulletAMW"/>
      </w:pPr>
      <w:r>
        <w:t xml:space="preserve">Objective 2: </w:t>
      </w:r>
      <w:r w:rsidR="007B4B03">
        <w:t>To support improving online and hybrid course learning experiences, and therefore equity and success, the Technology Committee will assist with the transition of the course management system from Catalyst to Canvas over the next two years. This action also responds to findings in technology survey questions 3-5, 13 and 15. (ETS/College)</w:t>
      </w:r>
    </w:p>
    <w:p w14:paraId="700503F0" w14:textId="54838B1A" w:rsidR="007B4B03" w:rsidRDefault="00535F27" w:rsidP="00155D11">
      <w:pPr>
        <w:pStyle w:val="BodyBulletAMW"/>
      </w:pPr>
      <w:r>
        <w:lastRenderedPageBreak/>
        <w:t xml:space="preserve">Objective 3: </w:t>
      </w:r>
      <w:r w:rsidR="007B4B03">
        <w:t>The Technology Committee will create a map for technology support at De Anza. This map will direct faculty, staff and students to the appropriate resources for technical support. In addition, the committee will filter requests and recommendations for tools that improve experiences with campus-wide applications, such as Banner, Office 365 and the Student Inquiry Tool. (ETS/College)</w:t>
      </w:r>
    </w:p>
    <w:p w14:paraId="1E3A5F7D" w14:textId="54BD24F2" w:rsidR="007B4B03" w:rsidRDefault="007B4B03" w:rsidP="007B4B03">
      <w:pPr>
        <w:pStyle w:val="BodyMW"/>
      </w:pPr>
      <w:r>
        <w:rPr>
          <w:b/>
        </w:rPr>
        <w:t xml:space="preserve">Goal 2: </w:t>
      </w:r>
      <w:r>
        <w:t>Teaching, learning and student engagement.</w:t>
      </w:r>
    </w:p>
    <w:p w14:paraId="5138EA32" w14:textId="557C440E" w:rsidR="007B4B03" w:rsidRDefault="00535F27" w:rsidP="007B4B03">
      <w:pPr>
        <w:pStyle w:val="BodyBulletAMW"/>
      </w:pPr>
      <w:r>
        <w:t xml:space="preserve">Objective 1: </w:t>
      </w:r>
      <w:r w:rsidR="007B4B03">
        <w:t>The Technology Committee will foster student access and equity by collaborating with Academic Senate and other key partners in the development and promotion of open educational resources</w:t>
      </w:r>
      <w:r w:rsidR="007B4B03">
        <w:rPr>
          <w:color w:val="484848"/>
        </w:rPr>
        <w:t xml:space="preserve">. </w:t>
      </w:r>
      <w:r w:rsidR="007B4B03">
        <w:t>Such resources</w:t>
      </w:r>
      <w:r w:rsidR="007B4B03">
        <w:rPr>
          <w:color w:val="282828"/>
        </w:rPr>
        <w:t xml:space="preserve">, </w:t>
      </w:r>
      <w:r w:rsidR="007B4B03">
        <w:t>especially when replacing costly textbooks and course materials</w:t>
      </w:r>
      <w:r w:rsidR="007B4B03">
        <w:rPr>
          <w:color w:val="383838"/>
        </w:rPr>
        <w:t xml:space="preserve">, </w:t>
      </w:r>
      <w:r w:rsidR="007B4B03">
        <w:t>serve a signif</w:t>
      </w:r>
      <w:r w:rsidR="007B4B03">
        <w:rPr>
          <w:color w:val="282828"/>
        </w:rPr>
        <w:t>i</w:t>
      </w:r>
      <w:r w:rsidR="007B4B03">
        <w:t xml:space="preserve">cant role </w:t>
      </w:r>
      <w:r w:rsidR="007B4B03">
        <w:rPr>
          <w:color w:val="282828"/>
        </w:rPr>
        <w:t>i</w:t>
      </w:r>
      <w:r w:rsidR="007B4B03">
        <w:t>n advancing student equity. (College)</w:t>
      </w:r>
    </w:p>
    <w:p w14:paraId="3D0BD990" w14:textId="1B4B9E3C" w:rsidR="007B4B03" w:rsidRPr="007B4B03" w:rsidRDefault="00535F27" w:rsidP="007B4B03">
      <w:pPr>
        <w:pStyle w:val="BodyBulletA"/>
      </w:pPr>
      <w:r>
        <w:rPr>
          <w:w w:val="105"/>
        </w:rPr>
        <w:t xml:space="preserve">Objective 2: </w:t>
      </w:r>
      <w:r w:rsidR="007B4B03">
        <w:rPr>
          <w:w w:val="105"/>
        </w:rPr>
        <w:t>In</w:t>
      </w:r>
      <w:r w:rsidR="007B4B03">
        <w:rPr>
          <w:spacing w:val="-22"/>
          <w:w w:val="105"/>
        </w:rPr>
        <w:t xml:space="preserve"> </w:t>
      </w:r>
      <w:r w:rsidR="007B4B03">
        <w:rPr>
          <w:w w:val="105"/>
        </w:rPr>
        <w:t>a</w:t>
      </w:r>
      <w:r w:rsidR="007B4B03">
        <w:rPr>
          <w:spacing w:val="-20"/>
          <w:w w:val="105"/>
        </w:rPr>
        <w:t xml:space="preserve"> </w:t>
      </w:r>
      <w:r w:rsidR="007B4B03">
        <w:rPr>
          <w:w w:val="105"/>
        </w:rPr>
        <w:t>similar</w:t>
      </w:r>
      <w:r w:rsidR="007B4B03">
        <w:rPr>
          <w:spacing w:val="-11"/>
          <w:w w:val="105"/>
        </w:rPr>
        <w:t xml:space="preserve"> </w:t>
      </w:r>
      <w:r w:rsidR="007B4B03">
        <w:rPr>
          <w:w w:val="105"/>
        </w:rPr>
        <w:t>vein</w:t>
      </w:r>
      <w:r w:rsidR="007B4B03">
        <w:rPr>
          <w:spacing w:val="-16"/>
          <w:w w:val="105"/>
        </w:rPr>
        <w:t xml:space="preserve"> </w:t>
      </w:r>
      <w:r w:rsidR="007B4B03">
        <w:rPr>
          <w:w w:val="105"/>
        </w:rPr>
        <w:t>and</w:t>
      </w:r>
      <w:r w:rsidR="007B4B03">
        <w:rPr>
          <w:spacing w:val="-21"/>
          <w:w w:val="105"/>
        </w:rPr>
        <w:t xml:space="preserve"> </w:t>
      </w:r>
      <w:r w:rsidR="007B4B03">
        <w:rPr>
          <w:w w:val="105"/>
        </w:rPr>
        <w:t>also</w:t>
      </w:r>
      <w:r w:rsidR="007B4B03">
        <w:rPr>
          <w:spacing w:val="-15"/>
          <w:w w:val="105"/>
        </w:rPr>
        <w:t xml:space="preserve"> </w:t>
      </w:r>
      <w:r w:rsidR="007B4B03">
        <w:rPr>
          <w:w w:val="105"/>
        </w:rPr>
        <w:t>with</w:t>
      </w:r>
      <w:r w:rsidR="007B4B03">
        <w:rPr>
          <w:spacing w:val="-19"/>
          <w:w w:val="105"/>
        </w:rPr>
        <w:t xml:space="preserve"> </w:t>
      </w:r>
      <w:r w:rsidR="007B4B03">
        <w:rPr>
          <w:w w:val="105"/>
        </w:rPr>
        <w:t>a</w:t>
      </w:r>
      <w:r w:rsidR="007B4B03">
        <w:rPr>
          <w:spacing w:val="-19"/>
          <w:w w:val="105"/>
        </w:rPr>
        <w:t xml:space="preserve"> </w:t>
      </w:r>
      <w:r w:rsidR="007B4B03">
        <w:rPr>
          <w:w w:val="105"/>
        </w:rPr>
        <w:t>goal</w:t>
      </w:r>
      <w:r w:rsidR="007B4B03">
        <w:rPr>
          <w:spacing w:val="-20"/>
          <w:w w:val="105"/>
        </w:rPr>
        <w:t xml:space="preserve"> </w:t>
      </w:r>
      <w:r w:rsidR="007B4B03">
        <w:rPr>
          <w:w w:val="105"/>
        </w:rPr>
        <w:t>of</w:t>
      </w:r>
      <w:r w:rsidR="007B4B03">
        <w:rPr>
          <w:spacing w:val="-17"/>
          <w:w w:val="105"/>
        </w:rPr>
        <w:t xml:space="preserve"> </w:t>
      </w:r>
      <w:r w:rsidR="007B4B03">
        <w:rPr>
          <w:spacing w:val="-5"/>
          <w:w w:val="105"/>
        </w:rPr>
        <w:t>equity</w:t>
      </w:r>
      <w:r w:rsidR="007B4B03">
        <w:rPr>
          <w:color w:val="282828"/>
          <w:spacing w:val="-5"/>
          <w:w w:val="105"/>
        </w:rPr>
        <w:t>,</w:t>
      </w:r>
      <w:r w:rsidR="007B4B03">
        <w:rPr>
          <w:color w:val="282828"/>
          <w:spacing w:val="-15"/>
          <w:w w:val="105"/>
        </w:rPr>
        <w:t xml:space="preserve"> </w:t>
      </w:r>
      <w:r w:rsidR="007B4B03">
        <w:rPr>
          <w:w w:val="105"/>
        </w:rPr>
        <w:t>the</w:t>
      </w:r>
      <w:r w:rsidR="007B4B03">
        <w:rPr>
          <w:spacing w:val="-23"/>
          <w:w w:val="105"/>
        </w:rPr>
        <w:t xml:space="preserve"> </w:t>
      </w:r>
      <w:r w:rsidR="007B4B03">
        <w:rPr>
          <w:w w:val="105"/>
        </w:rPr>
        <w:t>Technology</w:t>
      </w:r>
      <w:r w:rsidR="007B4B03">
        <w:rPr>
          <w:spacing w:val="-10"/>
          <w:w w:val="105"/>
        </w:rPr>
        <w:t xml:space="preserve"> </w:t>
      </w:r>
      <w:r w:rsidR="007B4B03">
        <w:rPr>
          <w:w w:val="105"/>
        </w:rPr>
        <w:t>Committee</w:t>
      </w:r>
      <w:r w:rsidR="007B4B03">
        <w:rPr>
          <w:spacing w:val="-9"/>
          <w:w w:val="105"/>
        </w:rPr>
        <w:t xml:space="preserve"> </w:t>
      </w:r>
      <w:r w:rsidR="007B4B03">
        <w:rPr>
          <w:w w:val="105"/>
        </w:rPr>
        <w:t>will</w:t>
      </w:r>
      <w:r w:rsidR="007B4B03">
        <w:rPr>
          <w:spacing w:val="-16"/>
          <w:w w:val="105"/>
        </w:rPr>
        <w:t xml:space="preserve"> </w:t>
      </w:r>
      <w:r w:rsidR="007B4B03">
        <w:rPr>
          <w:w w:val="105"/>
        </w:rPr>
        <w:t>assist as</w:t>
      </w:r>
      <w:r w:rsidR="007B4B03">
        <w:rPr>
          <w:spacing w:val="-19"/>
          <w:w w:val="105"/>
        </w:rPr>
        <w:t xml:space="preserve"> </w:t>
      </w:r>
      <w:r w:rsidR="007B4B03">
        <w:rPr>
          <w:w w:val="105"/>
        </w:rPr>
        <w:t>affordable</w:t>
      </w:r>
      <w:r w:rsidR="007B4B03">
        <w:rPr>
          <w:spacing w:val="-11"/>
          <w:w w:val="105"/>
        </w:rPr>
        <w:t xml:space="preserve"> </w:t>
      </w:r>
      <w:r w:rsidR="007B4B03">
        <w:rPr>
          <w:w w:val="105"/>
        </w:rPr>
        <w:t>and</w:t>
      </w:r>
      <w:r w:rsidR="007B4B03">
        <w:rPr>
          <w:spacing w:val="-20"/>
          <w:w w:val="105"/>
        </w:rPr>
        <w:t xml:space="preserve"> </w:t>
      </w:r>
      <w:r w:rsidR="007B4B03">
        <w:rPr>
          <w:w w:val="105"/>
        </w:rPr>
        <w:t>feasible</w:t>
      </w:r>
      <w:r w:rsidR="007B4B03">
        <w:rPr>
          <w:spacing w:val="-14"/>
          <w:w w:val="105"/>
        </w:rPr>
        <w:t xml:space="preserve"> </w:t>
      </w:r>
      <w:r w:rsidR="007B4B03">
        <w:rPr>
          <w:w w:val="105"/>
        </w:rPr>
        <w:t>in</w:t>
      </w:r>
      <w:r w:rsidR="007B4B03">
        <w:rPr>
          <w:spacing w:val="-13"/>
          <w:w w:val="105"/>
        </w:rPr>
        <w:t xml:space="preserve"> </w:t>
      </w:r>
      <w:r w:rsidR="007B4B03">
        <w:rPr>
          <w:w w:val="105"/>
        </w:rPr>
        <w:t>the</w:t>
      </w:r>
      <w:r w:rsidR="007B4B03">
        <w:rPr>
          <w:spacing w:val="-16"/>
          <w:w w:val="105"/>
        </w:rPr>
        <w:t xml:space="preserve"> </w:t>
      </w:r>
      <w:r w:rsidR="007B4B03">
        <w:rPr>
          <w:w w:val="105"/>
        </w:rPr>
        <w:t>organized</w:t>
      </w:r>
      <w:r w:rsidR="007B4B03">
        <w:rPr>
          <w:spacing w:val="-14"/>
          <w:w w:val="105"/>
        </w:rPr>
        <w:t xml:space="preserve"> </w:t>
      </w:r>
      <w:r w:rsidR="007B4B03">
        <w:rPr>
          <w:w w:val="105"/>
        </w:rPr>
        <w:t>provision</w:t>
      </w:r>
      <w:r w:rsidR="007B4B03">
        <w:rPr>
          <w:spacing w:val="-16"/>
          <w:w w:val="105"/>
        </w:rPr>
        <w:t xml:space="preserve"> </w:t>
      </w:r>
      <w:r w:rsidR="007B4B03">
        <w:rPr>
          <w:w w:val="105"/>
        </w:rPr>
        <w:t>of</w:t>
      </w:r>
      <w:r w:rsidR="007B4B03">
        <w:rPr>
          <w:spacing w:val="-12"/>
          <w:w w:val="105"/>
        </w:rPr>
        <w:t xml:space="preserve"> </w:t>
      </w:r>
      <w:r w:rsidR="007B4B03">
        <w:rPr>
          <w:w w:val="105"/>
        </w:rPr>
        <w:t>tablets</w:t>
      </w:r>
      <w:r w:rsidR="007B4B03">
        <w:rPr>
          <w:spacing w:val="-15"/>
          <w:w w:val="105"/>
        </w:rPr>
        <w:t xml:space="preserve"> </w:t>
      </w:r>
      <w:r w:rsidR="007B4B03">
        <w:rPr>
          <w:w w:val="105"/>
        </w:rPr>
        <w:t>and</w:t>
      </w:r>
      <w:r w:rsidR="007B4B03">
        <w:rPr>
          <w:spacing w:val="-15"/>
          <w:w w:val="105"/>
        </w:rPr>
        <w:t xml:space="preserve"> </w:t>
      </w:r>
      <w:r w:rsidR="007B4B03">
        <w:rPr>
          <w:w w:val="105"/>
        </w:rPr>
        <w:t>similar</w:t>
      </w:r>
      <w:r w:rsidR="007B4B03">
        <w:rPr>
          <w:spacing w:val="-11"/>
          <w:w w:val="105"/>
        </w:rPr>
        <w:t xml:space="preserve"> </w:t>
      </w:r>
      <w:r w:rsidR="007B4B03">
        <w:rPr>
          <w:w w:val="105"/>
        </w:rPr>
        <w:t>devices</w:t>
      </w:r>
      <w:r w:rsidR="007B4B03">
        <w:rPr>
          <w:spacing w:val="-13"/>
          <w:w w:val="105"/>
        </w:rPr>
        <w:t xml:space="preserve"> </w:t>
      </w:r>
      <w:r w:rsidR="007B4B03">
        <w:rPr>
          <w:w w:val="105"/>
        </w:rPr>
        <w:t>in classrooms and</w:t>
      </w:r>
      <w:r w:rsidR="007B4B03">
        <w:rPr>
          <w:spacing w:val="1"/>
          <w:w w:val="105"/>
        </w:rPr>
        <w:t xml:space="preserve"> </w:t>
      </w:r>
      <w:r w:rsidR="007B4B03">
        <w:rPr>
          <w:w w:val="105"/>
        </w:rPr>
        <w:t>programs</w:t>
      </w:r>
      <w:r w:rsidR="007B4B03">
        <w:rPr>
          <w:color w:val="282828"/>
          <w:w w:val="105"/>
        </w:rPr>
        <w:t>. (ETC/College)</w:t>
      </w:r>
    </w:p>
    <w:p w14:paraId="25045C28" w14:textId="3F0232C6" w:rsidR="007B4B03" w:rsidRDefault="00535F27" w:rsidP="007B4B03">
      <w:pPr>
        <w:pStyle w:val="BodyBulletA"/>
      </w:pPr>
      <w:r>
        <w:t xml:space="preserve">Objective 3: </w:t>
      </w:r>
      <w:r w:rsidR="007B4B03">
        <w:t>The committee will also guide the continual growth of course management system functionality to foster meaningful student-instructor and student-to-student communication and will support increasing the use of the Canvas CMS in hybrid and face-to-face classes to improve student engagement and multiple modalities in accessing course material. (College)</w:t>
      </w:r>
    </w:p>
    <w:p w14:paraId="737B3CBA" w14:textId="52629AA3" w:rsidR="007B4B03" w:rsidRDefault="00535F27" w:rsidP="007B4B03">
      <w:pPr>
        <w:pStyle w:val="BodyBulletA"/>
      </w:pPr>
      <w:r>
        <w:t xml:space="preserve">Objective 4: </w:t>
      </w:r>
      <w:r w:rsidR="007B4B03">
        <w:t>The Technology Committee will collaborate with its accessibility expert and Disability Support Programs and Services (DSPS) to continually evaluate accessibility and Americans with Disabilities Act (ADA) compliance across</w:t>
      </w:r>
      <w:r w:rsidR="005D6DFD">
        <w:t xml:space="preserve"> the website, learning management system and student information systems. Meeting accessibility needs, a clearly equity-based goal, was noted in questions 3, 5 and 15 of the spring technology survey. (ETS/College)</w:t>
      </w:r>
    </w:p>
    <w:p w14:paraId="48D73D82" w14:textId="263A9FA7" w:rsidR="007B4B03" w:rsidRDefault="00535F27" w:rsidP="007B4B03">
      <w:pPr>
        <w:pStyle w:val="BodyBulletAMW"/>
      </w:pPr>
      <w:r>
        <w:t xml:space="preserve">Objective 5: </w:t>
      </w:r>
      <w:r w:rsidR="005D6DFD">
        <w:t>In addition, the committee will improve student access to services via technology, including the implementation of responsive web pages, focused application development, supporting technology and applications through the college website, and the leveraging of social media to enhance education. (</w:t>
      </w:r>
      <w:r w:rsidR="00762A67">
        <w:t>ETS/</w:t>
      </w:r>
      <w:r w:rsidR="005D6DFD">
        <w:t>College)</w:t>
      </w:r>
    </w:p>
    <w:p w14:paraId="04CFD2D3" w14:textId="722012B2" w:rsidR="005D6DFD" w:rsidRDefault="005D6DFD" w:rsidP="005D6DFD">
      <w:pPr>
        <w:pStyle w:val="BodyMW"/>
      </w:pPr>
      <w:r>
        <w:rPr>
          <w:b/>
        </w:rPr>
        <w:t xml:space="preserve">Goal 3: </w:t>
      </w:r>
      <w:r>
        <w:t>Deeper research into student success and subsequent responses (i.e. actions taken to facilitate improvement)</w:t>
      </w:r>
    </w:p>
    <w:p w14:paraId="772218D8" w14:textId="647F5A61" w:rsidR="005D6DFD" w:rsidRDefault="00535F27" w:rsidP="005D6DFD">
      <w:pPr>
        <w:pStyle w:val="BodyBulletAMW"/>
      </w:pPr>
      <w:r>
        <w:lastRenderedPageBreak/>
        <w:t xml:space="preserve">Objective 1: </w:t>
      </w:r>
      <w:r w:rsidR="005D6DFD">
        <w:t>The committee will continually collect and analyze data to guide the enrichment of the student experience through technology. (ETS/College)</w:t>
      </w:r>
    </w:p>
    <w:p w14:paraId="13892989" w14:textId="04BB3946" w:rsidR="005D6DFD" w:rsidRDefault="00535F27" w:rsidP="005D6DFD">
      <w:pPr>
        <w:pStyle w:val="BodyBulletAMW"/>
      </w:pPr>
      <w:r>
        <w:t xml:space="preserve">Objective 2: </w:t>
      </w:r>
      <w:r w:rsidR="005D6DFD">
        <w:t>The committee will also research and implement as appropriate emerging device-independent technologies that improve student access to services and explore the integration of such technologies through the website, research and work to implement device-independent technologies that improve student access and equity, faculty and staff email and the course management system. (ETS/College)</w:t>
      </w:r>
    </w:p>
    <w:p w14:paraId="625D9DE2" w14:textId="21B2FA81" w:rsidR="005D6DFD" w:rsidRDefault="005D6DFD" w:rsidP="005D6DFD">
      <w:pPr>
        <w:pStyle w:val="BodyMW"/>
      </w:pPr>
      <w:r>
        <w:rPr>
          <w:b/>
        </w:rPr>
        <w:t>Goal 4:</w:t>
      </w:r>
      <w:r>
        <w:t xml:space="preserve"> Professional Development</w:t>
      </w:r>
    </w:p>
    <w:p w14:paraId="69B36192" w14:textId="580DA6C4" w:rsidR="005D6DFD" w:rsidRPr="005D6DFD" w:rsidRDefault="00535F27" w:rsidP="005D6DFD">
      <w:pPr>
        <w:pStyle w:val="BodyBulletAMW"/>
      </w:pPr>
      <w:r>
        <w:t xml:space="preserve">Objective 1: </w:t>
      </w:r>
      <w:r w:rsidR="005D6DFD">
        <w:t xml:space="preserve">Notably technology training was one of the most requested services in the recent technology survey and a theme in questions 4, 5, 8, 15 and 17. The Technology Committee </w:t>
      </w:r>
      <w:r w:rsidR="008A5A32">
        <w:t>will cultivate a culture in which technology training is seen as beneficial for all employees, supporting and endorsing regular onsite staff and faculty training opportunities that are equity focused, support student success and improve workflow efficiencies. Feedback on training needs and sessions will be provided by the committee. Topics will include a focus on accessibility with particular attention to online and written documents, videos and other learning tools.</w:t>
      </w:r>
      <w:r>
        <w:t xml:space="preserve"> (College)</w:t>
      </w:r>
    </w:p>
    <w:p w14:paraId="0E67FF80" w14:textId="5197E554" w:rsidR="006475F9" w:rsidRDefault="007A7FE5" w:rsidP="00C357C6">
      <w:pPr>
        <w:pStyle w:val="Heading1MW"/>
      </w:pPr>
      <w:bookmarkStart w:id="12" w:name="_Toc483253365"/>
      <w:r>
        <w:lastRenderedPageBreak/>
        <w:t>What Steps Can</w:t>
      </w:r>
      <w:r w:rsidR="006475F9">
        <w:t xml:space="preserve"> Be Taken by the District to Support the Strategic Capabilities Outlined </w:t>
      </w:r>
      <w:r>
        <w:t>by the Colleges</w:t>
      </w:r>
      <w:r w:rsidR="00A81677">
        <w:t xml:space="preserve"> Over the Next </w:t>
      </w:r>
      <w:r w:rsidR="00890030">
        <w:t xml:space="preserve">One to </w:t>
      </w:r>
      <w:r w:rsidR="00A81677">
        <w:t>Three Years</w:t>
      </w:r>
      <w:r w:rsidR="006475F9">
        <w:t>?</w:t>
      </w:r>
      <w:bookmarkEnd w:id="12"/>
    </w:p>
    <w:p w14:paraId="775EC7BF" w14:textId="0D457B0A" w:rsidR="00A81677" w:rsidRDefault="00A81677" w:rsidP="00A81677">
      <w:pPr>
        <w:pStyle w:val="BodyMW"/>
      </w:pPr>
      <w:r>
        <w:t xml:space="preserve">In this section, we look at the project and initiative pipeline for the next three years as laid out in the college plans and identify where ETS can provide direct support. </w:t>
      </w:r>
      <w:r w:rsidR="005D4637">
        <w:t xml:space="preserve">ETS </w:t>
      </w:r>
      <w:r w:rsidR="005F459C">
        <w:t>will</w:t>
      </w:r>
      <w:r w:rsidR="005D4637">
        <w:t xml:space="preserve"> work directly with the colleges to define the level and type of support that would be most useful.</w:t>
      </w:r>
    </w:p>
    <w:p w14:paraId="0A21F528" w14:textId="4799F524" w:rsidR="00A81677" w:rsidRDefault="00A81677" w:rsidP="00A81677">
      <w:pPr>
        <w:pStyle w:val="Heading2MW"/>
      </w:pPr>
      <w:bookmarkStart w:id="13" w:name="_Toc483253366"/>
      <w:r>
        <w:t>Foothill College</w:t>
      </w:r>
      <w:bookmarkEnd w:id="13"/>
    </w:p>
    <w:p w14:paraId="184E8CA6" w14:textId="18768510" w:rsidR="00A81677" w:rsidRDefault="00A81677" w:rsidP="00A81677">
      <w:pPr>
        <w:pStyle w:val="Heading3"/>
      </w:pPr>
      <w:r>
        <w:t>2016-2017</w:t>
      </w:r>
    </w:p>
    <w:p w14:paraId="0B188B05" w14:textId="2D67C5A4" w:rsidR="00A81677" w:rsidRPr="00A81677" w:rsidRDefault="00A81677" w:rsidP="00A81677">
      <w:pPr>
        <w:pStyle w:val="BodyBulletAMW"/>
      </w:pPr>
      <w:r>
        <w:rPr>
          <w:w w:val="105"/>
        </w:rPr>
        <w:t>Routine</w:t>
      </w:r>
      <w:r>
        <w:rPr>
          <w:spacing w:val="-14"/>
          <w:w w:val="105"/>
        </w:rPr>
        <w:t xml:space="preserve"> </w:t>
      </w:r>
      <w:r>
        <w:rPr>
          <w:w w:val="105"/>
        </w:rPr>
        <w:t>use</w:t>
      </w:r>
      <w:r>
        <w:rPr>
          <w:spacing w:val="-22"/>
          <w:w w:val="105"/>
        </w:rPr>
        <w:t xml:space="preserve"> </w:t>
      </w:r>
      <w:r>
        <w:rPr>
          <w:w w:val="105"/>
        </w:rPr>
        <w:t>of</w:t>
      </w:r>
      <w:r>
        <w:rPr>
          <w:spacing w:val="-5"/>
          <w:w w:val="105"/>
        </w:rPr>
        <w:t xml:space="preserve"> </w:t>
      </w:r>
      <w:r>
        <w:rPr>
          <w:w w:val="105"/>
        </w:rPr>
        <w:t>an</w:t>
      </w:r>
      <w:r>
        <w:rPr>
          <w:spacing w:val="-22"/>
          <w:w w:val="105"/>
        </w:rPr>
        <w:t xml:space="preserve"> </w:t>
      </w:r>
      <w:r>
        <w:rPr>
          <w:w w:val="105"/>
        </w:rPr>
        <w:t>automated</w:t>
      </w:r>
      <w:r>
        <w:rPr>
          <w:spacing w:val="-19"/>
          <w:w w:val="105"/>
        </w:rPr>
        <w:t xml:space="preserve"> </w:t>
      </w:r>
      <w:r>
        <w:rPr>
          <w:w w:val="105"/>
        </w:rPr>
        <w:t>Technology</w:t>
      </w:r>
      <w:r>
        <w:rPr>
          <w:spacing w:val="-7"/>
          <w:w w:val="105"/>
        </w:rPr>
        <w:t xml:space="preserve"> </w:t>
      </w:r>
      <w:r>
        <w:rPr>
          <w:w w:val="105"/>
        </w:rPr>
        <w:t>Project</w:t>
      </w:r>
      <w:r>
        <w:rPr>
          <w:spacing w:val="-8"/>
          <w:w w:val="105"/>
        </w:rPr>
        <w:t xml:space="preserve"> </w:t>
      </w:r>
      <w:r>
        <w:rPr>
          <w:w w:val="105"/>
        </w:rPr>
        <w:t>Request</w:t>
      </w:r>
      <w:r>
        <w:rPr>
          <w:spacing w:val="-16"/>
          <w:w w:val="105"/>
        </w:rPr>
        <w:t xml:space="preserve"> </w:t>
      </w:r>
      <w:r>
        <w:rPr>
          <w:w w:val="105"/>
        </w:rPr>
        <w:t>intake</w:t>
      </w:r>
      <w:r>
        <w:rPr>
          <w:spacing w:val="-19"/>
          <w:w w:val="105"/>
        </w:rPr>
        <w:t xml:space="preserve"> </w:t>
      </w:r>
      <w:r>
        <w:rPr>
          <w:w w:val="105"/>
        </w:rPr>
        <w:t>process</w:t>
      </w:r>
      <w:r>
        <w:rPr>
          <w:spacing w:val="-18"/>
          <w:w w:val="105"/>
        </w:rPr>
        <w:t xml:space="preserve"> </w:t>
      </w:r>
      <w:r>
        <w:rPr>
          <w:w w:val="105"/>
        </w:rPr>
        <w:t>provided</w:t>
      </w:r>
      <w:r>
        <w:rPr>
          <w:spacing w:val="-10"/>
          <w:w w:val="105"/>
        </w:rPr>
        <w:t xml:space="preserve"> </w:t>
      </w:r>
      <w:r>
        <w:rPr>
          <w:w w:val="105"/>
        </w:rPr>
        <w:t>by</w:t>
      </w:r>
      <w:r>
        <w:rPr>
          <w:spacing w:val="-19"/>
          <w:w w:val="105"/>
        </w:rPr>
        <w:t xml:space="preserve"> </w:t>
      </w:r>
      <w:r>
        <w:rPr>
          <w:w w:val="105"/>
        </w:rPr>
        <w:t>ETS</w:t>
      </w:r>
      <w:r>
        <w:rPr>
          <w:spacing w:val="-16"/>
          <w:w w:val="105"/>
        </w:rPr>
        <w:t xml:space="preserve"> </w:t>
      </w:r>
      <w:r>
        <w:rPr>
          <w:w w:val="105"/>
        </w:rPr>
        <w:t>for</w:t>
      </w:r>
      <w:r>
        <w:rPr>
          <w:spacing w:val="11"/>
          <w:w w:val="105"/>
        </w:rPr>
        <w:t xml:space="preserve"> </w:t>
      </w:r>
      <w:r>
        <w:rPr>
          <w:w w:val="105"/>
        </w:rPr>
        <w:t>collaborative development, review, and prioritization of educational tech project initiatives at the college level. (College)</w:t>
      </w:r>
    </w:p>
    <w:p w14:paraId="0252A419" w14:textId="0115E911" w:rsidR="00A81677" w:rsidRPr="00A81677" w:rsidRDefault="00A81677" w:rsidP="00A81677">
      <w:pPr>
        <w:pStyle w:val="BodyBulletAMW"/>
      </w:pPr>
      <w:r>
        <w:rPr>
          <w:color w:val="080808"/>
          <w:w w:val="110"/>
        </w:rPr>
        <w:t>Faculty</w:t>
      </w:r>
      <w:r>
        <w:rPr>
          <w:color w:val="080808"/>
          <w:spacing w:val="-29"/>
          <w:w w:val="110"/>
        </w:rPr>
        <w:t xml:space="preserve"> </w:t>
      </w:r>
      <w:r>
        <w:rPr>
          <w:color w:val="080808"/>
          <w:w w:val="110"/>
        </w:rPr>
        <w:t>and</w:t>
      </w:r>
      <w:r>
        <w:rPr>
          <w:color w:val="080808"/>
          <w:spacing w:val="-31"/>
          <w:w w:val="110"/>
        </w:rPr>
        <w:t xml:space="preserve"> </w:t>
      </w:r>
      <w:r>
        <w:rPr>
          <w:color w:val="080808"/>
          <w:w w:val="110"/>
        </w:rPr>
        <w:t>staff</w:t>
      </w:r>
      <w:r>
        <w:rPr>
          <w:color w:val="080808"/>
          <w:spacing w:val="-29"/>
          <w:w w:val="110"/>
        </w:rPr>
        <w:t xml:space="preserve"> </w:t>
      </w:r>
      <w:r>
        <w:rPr>
          <w:color w:val="080808"/>
          <w:w w:val="110"/>
        </w:rPr>
        <w:t>training</w:t>
      </w:r>
      <w:r>
        <w:rPr>
          <w:color w:val="080808"/>
          <w:spacing w:val="-35"/>
          <w:w w:val="110"/>
        </w:rPr>
        <w:t xml:space="preserve"> </w:t>
      </w:r>
      <w:r>
        <w:rPr>
          <w:color w:val="080808"/>
          <w:w w:val="110"/>
        </w:rPr>
        <w:t>in</w:t>
      </w:r>
      <w:r>
        <w:rPr>
          <w:color w:val="080808"/>
          <w:spacing w:val="-34"/>
          <w:w w:val="110"/>
        </w:rPr>
        <w:t xml:space="preserve"> </w:t>
      </w:r>
      <w:r>
        <w:rPr>
          <w:color w:val="080808"/>
          <w:w w:val="110"/>
        </w:rPr>
        <w:t>Office</w:t>
      </w:r>
      <w:r>
        <w:rPr>
          <w:color w:val="080808"/>
          <w:spacing w:val="-31"/>
          <w:w w:val="110"/>
        </w:rPr>
        <w:t xml:space="preserve"> </w:t>
      </w:r>
      <w:r>
        <w:rPr>
          <w:color w:val="080808"/>
          <w:w w:val="110"/>
        </w:rPr>
        <w:t>365,</w:t>
      </w:r>
      <w:r>
        <w:rPr>
          <w:color w:val="080808"/>
          <w:spacing w:val="-37"/>
          <w:w w:val="110"/>
        </w:rPr>
        <w:t xml:space="preserve"> </w:t>
      </w:r>
      <w:r>
        <w:rPr>
          <w:color w:val="080808"/>
          <w:w w:val="110"/>
        </w:rPr>
        <w:t>computer</w:t>
      </w:r>
      <w:r>
        <w:rPr>
          <w:color w:val="080808"/>
          <w:spacing w:val="-17"/>
          <w:w w:val="110"/>
        </w:rPr>
        <w:t xml:space="preserve"> </w:t>
      </w:r>
      <w:r>
        <w:rPr>
          <w:color w:val="080808"/>
          <w:w w:val="110"/>
        </w:rPr>
        <w:t>security</w:t>
      </w:r>
      <w:r>
        <w:rPr>
          <w:color w:val="080808"/>
          <w:spacing w:val="-23"/>
          <w:w w:val="110"/>
        </w:rPr>
        <w:t xml:space="preserve"> </w:t>
      </w:r>
      <w:r>
        <w:rPr>
          <w:color w:val="080808"/>
          <w:w w:val="110"/>
        </w:rPr>
        <w:t>and</w:t>
      </w:r>
      <w:r>
        <w:rPr>
          <w:color w:val="080808"/>
          <w:spacing w:val="-30"/>
          <w:w w:val="110"/>
        </w:rPr>
        <w:t xml:space="preserve"> </w:t>
      </w:r>
      <w:r>
        <w:rPr>
          <w:color w:val="080808"/>
          <w:w w:val="110"/>
        </w:rPr>
        <w:t>computer</w:t>
      </w:r>
      <w:r>
        <w:rPr>
          <w:color w:val="080808"/>
          <w:spacing w:val="-20"/>
          <w:w w:val="110"/>
        </w:rPr>
        <w:t xml:space="preserve"> </w:t>
      </w:r>
      <w:r>
        <w:rPr>
          <w:color w:val="080808"/>
          <w:w w:val="110"/>
        </w:rPr>
        <w:t>back</w:t>
      </w:r>
      <w:r>
        <w:rPr>
          <w:color w:val="080808"/>
          <w:spacing w:val="-35"/>
          <w:w w:val="110"/>
        </w:rPr>
        <w:t xml:space="preserve"> </w:t>
      </w:r>
      <w:r>
        <w:rPr>
          <w:color w:val="080808"/>
          <w:w w:val="110"/>
        </w:rPr>
        <w:t>up. (College)</w:t>
      </w:r>
    </w:p>
    <w:p w14:paraId="107A8A98" w14:textId="115F6B0D" w:rsidR="00A81677" w:rsidRPr="00A81677" w:rsidRDefault="00A81677" w:rsidP="00A81677">
      <w:pPr>
        <w:pStyle w:val="BodyBulletAMW"/>
      </w:pPr>
      <w:r>
        <w:rPr>
          <w:color w:val="080808"/>
          <w:w w:val="110"/>
        </w:rPr>
        <w:t>Course</w:t>
      </w:r>
      <w:r>
        <w:rPr>
          <w:color w:val="080808"/>
          <w:spacing w:val="-33"/>
          <w:w w:val="110"/>
        </w:rPr>
        <w:t xml:space="preserve"> </w:t>
      </w:r>
      <w:r>
        <w:rPr>
          <w:color w:val="080808"/>
          <w:w w:val="110"/>
        </w:rPr>
        <w:t>management</w:t>
      </w:r>
      <w:r>
        <w:rPr>
          <w:color w:val="080808"/>
          <w:spacing w:val="-20"/>
          <w:w w:val="110"/>
        </w:rPr>
        <w:t xml:space="preserve"> </w:t>
      </w:r>
      <w:r>
        <w:rPr>
          <w:color w:val="080808"/>
          <w:w w:val="110"/>
        </w:rPr>
        <w:t>system</w:t>
      </w:r>
      <w:r>
        <w:rPr>
          <w:color w:val="080808"/>
          <w:spacing w:val="-33"/>
          <w:w w:val="110"/>
        </w:rPr>
        <w:t xml:space="preserve"> </w:t>
      </w:r>
      <w:r>
        <w:rPr>
          <w:color w:val="080808"/>
          <w:w w:val="110"/>
        </w:rPr>
        <w:t>implementation</w:t>
      </w:r>
      <w:r>
        <w:rPr>
          <w:color w:val="080808"/>
          <w:spacing w:val="-38"/>
          <w:w w:val="110"/>
        </w:rPr>
        <w:t xml:space="preserve"> </w:t>
      </w:r>
      <w:r>
        <w:rPr>
          <w:color w:val="080808"/>
          <w:w w:val="110"/>
        </w:rPr>
        <w:t>to</w:t>
      </w:r>
      <w:r>
        <w:rPr>
          <w:color w:val="080808"/>
          <w:spacing w:val="-25"/>
          <w:w w:val="110"/>
        </w:rPr>
        <w:t xml:space="preserve"> </w:t>
      </w:r>
      <w:r>
        <w:rPr>
          <w:color w:val="080808"/>
          <w:w w:val="110"/>
        </w:rPr>
        <w:t>switch</w:t>
      </w:r>
      <w:r>
        <w:rPr>
          <w:color w:val="080808"/>
          <w:spacing w:val="-31"/>
          <w:w w:val="110"/>
        </w:rPr>
        <w:t xml:space="preserve"> </w:t>
      </w:r>
      <w:r>
        <w:rPr>
          <w:color w:val="080808"/>
          <w:w w:val="110"/>
        </w:rPr>
        <w:t>from</w:t>
      </w:r>
      <w:r>
        <w:rPr>
          <w:color w:val="080808"/>
          <w:spacing w:val="-36"/>
          <w:w w:val="110"/>
        </w:rPr>
        <w:t xml:space="preserve"> </w:t>
      </w:r>
      <w:r>
        <w:rPr>
          <w:color w:val="080808"/>
          <w:w w:val="110"/>
        </w:rPr>
        <w:t>Etudes</w:t>
      </w:r>
      <w:r>
        <w:rPr>
          <w:color w:val="080808"/>
          <w:spacing w:val="-34"/>
          <w:w w:val="110"/>
        </w:rPr>
        <w:t xml:space="preserve"> </w:t>
      </w:r>
      <w:r>
        <w:rPr>
          <w:color w:val="080808"/>
          <w:w w:val="110"/>
        </w:rPr>
        <w:t>to</w:t>
      </w:r>
      <w:r>
        <w:rPr>
          <w:color w:val="080808"/>
          <w:spacing w:val="-21"/>
          <w:w w:val="110"/>
        </w:rPr>
        <w:t xml:space="preserve"> </w:t>
      </w:r>
      <w:r>
        <w:rPr>
          <w:color w:val="080808"/>
          <w:w w:val="110"/>
        </w:rPr>
        <w:t>Canvas. (ETS/College)</w:t>
      </w:r>
    </w:p>
    <w:p w14:paraId="149A8D5E" w14:textId="786E45A0" w:rsidR="00A81677" w:rsidRPr="00A81677" w:rsidRDefault="00A81677" w:rsidP="00A81677">
      <w:pPr>
        <w:pStyle w:val="BodyBulletAMW"/>
      </w:pPr>
      <w:r>
        <w:rPr>
          <w:color w:val="080808"/>
          <w:w w:val="110"/>
        </w:rPr>
        <w:t>Deployment</w:t>
      </w:r>
      <w:r>
        <w:rPr>
          <w:color w:val="080808"/>
          <w:spacing w:val="-34"/>
          <w:w w:val="110"/>
        </w:rPr>
        <w:t xml:space="preserve"> </w:t>
      </w:r>
      <w:r>
        <w:rPr>
          <w:color w:val="080808"/>
          <w:w w:val="110"/>
        </w:rPr>
        <w:t>of</w:t>
      </w:r>
      <w:r>
        <w:rPr>
          <w:color w:val="080808"/>
          <w:spacing w:val="-31"/>
          <w:w w:val="110"/>
        </w:rPr>
        <w:t xml:space="preserve"> </w:t>
      </w:r>
      <w:r>
        <w:rPr>
          <w:color w:val="080808"/>
          <w:w w:val="110"/>
        </w:rPr>
        <w:t>desktop</w:t>
      </w:r>
      <w:r>
        <w:rPr>
          <w:color w:val="080808"/>
          <w:spacing w:val="-35"/>
          <w:w w:val="110"/>
        </w:rPr>
        <w:t xml:space="preserve"> </w:t>
      </w:r>
      <w:r>
        <w:rPr>
          <w:color w:val="080808"/>
          <w:w w:val="110"/>
        </w:rPr>
        <w:t>virtualization</w:t>
      </w:r>
      <w:r>
        <w:rPr>
          <w:color w:val="080808"/>
          <w:spacing w:val="-42"/>
          <w:w w:val="110"/>
        </w:rPr>
        <w:t xml:space="preserve"> </w:t>
      </w:r>
      <w:r>
        <w:rPr>
          <w:color w:val="080808"/>
          <w:w w:val="110"/>
        </w:rPr>
        <w:t>in</w:t>
      </w:r>
      <w:r>
        <w:rPr>
          <w:color w:val="080808"/>
          <w:spacing w:val="-41"/>
          <w:w w:val="110"/>
        </w:rPr>
        <w:t xml:space="preserve"> </w:t>
      </w:r>
      <w:r>
        <w:rPr>
          <w:color w:val="080808"/>
          <w:w w:val="110"/>
        </w:rPr>
        <w:t>computer</w:t>
      </w:r>
      <w:r>
        <w:rPr>
          <w:color w:val="080808"/>
          <w:spacing w:val="-32"/>
          <w:w w:val="110"/>
        </w:rPr>
        <w:t xml:space="preserve"> </w:t>
      </w:r>
      <w:r>
        <w:rPr>
          <w:color w:val="080808"/>
          <w:w w:val="110"/>
        </w:rPr>
        <w:t>labs</w:t>
      </w:r>
      <w:r>
        <w:rPr>
          <w:color w:val="080808"/>
          <w:spacing w:val="-38"/>
          <w:w w:val="110"/>
        </w:rPr>
        <w:t xml:space="preserve"> </w:t>
      </w:r>
      <w:r>
        <w:rPr>
          <w:color w:val="080808"/>
          <w:w w:val="110"/>
        </w:rPr>
        <w:t>at</w:t>
      </w:r>
      <w:r>
        <w:rPr>
          <w:color w:val="080808"/>
          <w:spacing w:val="-39"/>
          <w:w w:val="110"/>
        </w:rPr>
        <w:t xml:space="preserve"> </w:t>
      </w:r>
      <w:r>
        <w:rPr>
          <w:color w:val="080808"/>
          <w:w w:val="110"/>
        </w:rPr>
        <w:t>the</w:t>
      </w:r>
      <w:r>
        <w:rPr>
          <w:color w:val="080808"/>
          <w:spacing w:val="-34"/>
          <w:w w:val="110"/>
        </w:rPr>
        <w:t xml:space="preserve"> </w:t>
      </w:r>
      <w:r>
        <w:rPr>
          <w:color w:val="080808"/>
          <w:w w:val="110"/>
        </w:rPr>
        <w:t>Sunnyvale</w:t>
      </w:r>
      <w:r>
        <w:rPr>
          <w:color w:val="080808"/>
          <w:spacing w:val="-37"/>
          <w:w w:val="110"/>
        </w:rPr>
        <w:t xml:space="preserve"> </w:t>
      </w:r>
      <w:r>
        <w:rPr>
          <w:color w:val="080808"/>
          <w:w w:val="110"/>
        </w:rPr>
        <w:t>Center (ETS/College)</w:t>
      </w:r>
    </w:p>
    <w:p w14:paraId="5C8FD19B" w14:textId="36840591" w:rsidR="00A81677" w:rsidRPr="008534BC" w:rsidRDefault="008534BC" w:rsidP="008534BC">
      <w:pPr>
        <w:pStyle w:val="BodyBulletAMW"/>
      </w:pPr>
      <w:r>
        <w:rPr>
          <w:w w:val="110"/>
        </w:rPr>
        <w:t xml:space="preserve">Utilization of telepresence equipment at the Sunnyvale Center and Foothill campus to allow students to </w:t>
      </w:r>
      <w:r w:rsidR="00A81677">
        <w:rPr>
          <w:w w:val="110"/>
        </w:rPr>
        <w:t>connect remotely with student services in the areas of counseling and financial aid when there is not an</w:t>
      </w:r>
      <w:r>
        <w:t xml:space="preserve"> </w:t>
      </w:r>
      <w:r w:rsidR="00A81677">
        <w:rPr>
          <w:w w:val="105"/>
        </w:rPr>
        <w:t>on-site staff person present</w:t>
      </w:r>
      <w:r>
        <w:rPr>
          <w:w w:val="105"/>
        </w:rPr>
        <w:t>. (ETS/College)</w:t>
      </w:r>
    </w:p>
    <w:p w14:paraId="685CD5BB" w14:textId="15FEED4A" w:rsidR="00A81677" w:rsidRDefault="008534BC" w:rsidP="008534BC">
      <w:pPr>
        <w:pStyle w:val="Heading3"/>
      </w:pPr>
      <w:r>
        <w:t>2017-2018</w:t>
      </w:r>
    </w:p>
    <w:p w14:paraId="01D65170" w14:textId="550790E6" w:rsidR="008534BC" w:rsidRPr="008534BC" w:rsidRDefault="00F323D5" w:rsidP="008534BC">
      <w:pPr>
        <w:pStyle w:val="BodyBulletAMW"/>
      </w:pPr>
      <w:r>
        <w:rPr>
          <w:color w:val="080808"/>
        </w:rPr>
        <w:t xml:space="preserve">Needs assessment to </w:t>
      </w:r>
      <w:r w:rsidR="008534BC">
        <w:rPr>
          <w:color w:val="080808"/>
        </w:rPr>
        <w:t xml:space="preserve">determine </w:t>
      </w:r>
      <w:r w:rsidR="00C10F5F">
        <w:rPr>
          <w:color w:val="080808"/>
        </w:rPr>
        <w:t xml:space="preserve">baseline and optimal classroom </w:t>
      </w:r>
      <w:r w:rsidR="008534BC">
        <w:rPr>
          <w:color w:val="080808"/>
        </w:rPr>
        <w:t>and meeting room technologies. (ETS/College)</w:t>
      </w:r>
    </w:p>
    <w:p w14:paraId="3E30D440" w14:textId="416AD8EE" w:rsidR="008534BC" w:rsidRDefault="008534BC" w:rsidP="008534BC">
      <w:pPr>
        <w:pStyle w:val="BodyBulletA"/>
      </w:pPr>
      <w:r>
        <w:rPr>
          <w:w w:val="105"/>
        </w:rPr>
        <w:t xml:space="preserve">Outfit meeting </w:t>
      </w:r>
      <w:r w:rsidR="00F323D5">
        <w:rPr>
          <w:w w:val="105"/>
        </w:rPr>
        <w:t>rooms with permanent capability</w:t>
      </w:r>
      <w:r w:rsidR="00C10F5F">
        <w:rPr>
          <w:w w:val="105"/>
        </w:rPr>
        <w:t xml:space="preserve"> (microphone </w:t>
      </w:r>
      <w:r w:rsidR="0049434A">
        <w:rPr>
          <w:w w:val="105"/>
        </w:rPr>
        <w:t>and camera external to</w:t>
      </w:r>
      <w:r>
        <w:rPr>
          <w:w w:val="105"/>
        </w:rPr>
        <w:t xml:space="preserve"> computer;</w:t>
      </w:r>
      <w:r>
        <w:rPr>
          <w:spacing w:val="-2"/>
          <w:w w:val="105"/>
        </w:rPr>
        <w:t xml:space="preserve"> </w:t>
      </w:r>
      <w:r>
        <w:rPr>
          <w:w w:val="105"/>
        </w:rPr>
        <w:t>browser</w:t>
      </w:r>
      <w:r>
        <w:t xml:space="preserve"> updates) to host remote attendance via web</w:t>
      </w:r>
      <w:r w:rsidR="00F323D5">
        <w:t xml:space="preserve"> </w:t>
      </w:r>
      <w:r>
        <w:t>conferencing. (ETS/College)</w:t>
      </w:r>
    </w:p>
    <w:p w14:paraId="4AE9DF59" w14:textId="5DAF1822" w:rsidR="008534BC" w:rsidRDefault="008534BC" w:rsidP="008534BC">
      <w:pPr>
        <w:pStyle w:val="BodyBulletA"/>
      </w:pPr>
      <w:r>
        <w:rPr>
          <w:w w:val="105"/>
        </w:rPr>
        <w:lastRenderedPageBreak/>
        <w:t>Designation of technical support services, classrooms, cloud services, software, and equipment for faculty</w:t>
      </w:r>
      <w:r>
        <w:t xml:space="preserve"> </w:t>
      </w:r>
      <w:r>
        <w:rPr>
          <w:w w:val="105"/>
        </w:rPr>
        <w:t>to experiment</w:t>
      </w:r>
      <w:r w:rsidRPr="008534BC">
        <w:rPr>
          <w:w w:val="105"/>
        </w:rPr>
        <w:t xml:space="preserve"> (or pilot-test) with innovative teaching</w:t>
      </w:r>
      <w:r w:rsidRPr="008534BC">
        <w:rPr>
          <w:spacing w:val="-35"/>
          <w:w w:val="105"/>
        </w:rPr>
        <w:t xml:space="preserve"> </w:t>
      </w:r>
      <w:r w:rsidRPr="008534BC">
        <w:rPr>
          <w:w w:val="105"/>
        </w:rPr>
        <w:t>approaches</w:t>
      </w:r>
      <w:r>
        <w:rPr>
          <w:w w:val="105"/>
        </w:rPr>
        <w:t>. (ETS/College)</w:t>
      </w:r>
    </w:p>
    <w:p w14:paraId="569161A5" w14:textId="55ABA415" w:rsidR="008534BC" w:rsidRDefault="008534BC" w:rsidP="008534BC">
      <w:pPr>
        <w:pStyle w:val="BodyBulletA"/>
      </w:pPr>
      <w:r>
        <w:rPr>
          <w:w w:val="105"/>
        </w:rPr>
        <w:t>Development of formal process for annual review and evaluation of college website with input from students, faculty and staff to ensure that it meets needs for access to information and services. (College)</w:t>
      </w:r>
    </w:p>
    <w:p w14:paraId="48C64CF2" w14:textId="289BB8FD" w:rsidR="008534BC" w:rsidRDefault="008534BC" w:rsidP="008534BC">
      <w:pPr>
        <w:pStyle w:val="Heading3"/>
      </w:pPr>
      <w:r>
        <w:t>2018-2019</w:t>
      </w:r>
    </w:p>
    <w:p w14:paraId="34C29A06" w14:textId="07087F45" w:rsidR="008534BC" w:rsidRPr="00F323D5" w:rsidRDefault="005F459C" w:rsidP="008534BC">
      <w:pPr>
        <w:pStyle w:val="BodyBulletAMW"/>
      </w:pPr>
      <w:r>
        <w:t>Selection and purchase of secure cloud survey services for qualified employees for purpose of</w:t>
      </w:r>
      <w:r>
        <w:rPr>
          <w:spacing w:val="8"/>
        </w:rPr>
        <w:t xml:space="preserve"> </w:t>
      </w:r>
      <w:r>
        <w:t xml:space="preserve">data </w:t>
      </w:r>
      <w:r w:rsidRPr="008534BC">
        <w:rPr>
          <w:color w:val="1C1C1C"/>
          <w:w w:val="115"/>
        </w:rPr>
        <w:t xml:space="preserve">collection </w:t>
      </w:r>
      <w:r w:rsidRPr="008534BC">
        <w:rPr>
          <w:w w:val="115"/>
        </w:rPr>
        <w:t>using questionnaires</w:t>
      </w:r>
      <w:r>
        <w:rPr>
          <w:w w:val="115"/>
        </w:rPr>
        <w:t xml:space="preserve">. </w:t>
      </w:r>
      <w:r w:rsidR="008534BC">
        <w:rPr>
          <w:w w:val="115"/>
        </w:rPr>
        <w:t>(ETS/College)</w:t>
      </w:r>
    </w:p>
    <w:p w14:paraId="3063115B" w14:textId="126EEFC3" w:rsidR="00F323D5" w:rsidRDefault="001B6A84" w:rsidP="00F323D5">
      <w:pPr>
        <w:pStyle w:val="Heading3"/>
      </w:pPr>
      <w:r>
        <w:t xml:space="preserve">High Profile </w:t>
      </w:r>
      <w:r w:rsidR="00F323D5">
        <w:t>One Year Technology Projects (To Be Completed in Next 18 Months)</w:t>
      </w:r>
    </w:p>
    <w:p w14:paraId="7E65C1F5" w14:textId="5E73CC10" w:rsidR="00F323D5" w:rsidRPr="00F323D5" w:rsidRDefault="00F323D5" w:rsidP="001B6A84">
      <w:pPr>
        <w:pStyle w:val="BodyBulletAMW"/>
      </w:pPr>
      <w:r>
        <w:rPr>
          <w:w w:val="105"/>
        </w:rPr>
        <w:t>Sunnyvale Center - new regional state-of-the-art educational</w:t>
      </w:r>
      <w:r>
        <w:rPr>
          <w:spacing w:val="38"/>
          <w:w w:val="105"/>
        </w:rPr>
        <w:t xml:space="preserve"> </w:t>
      </w:r>
      <w:r>
        <w:rPr>
          <w:w w:val="105"/>
        </w:rPr>
        <w:t>facility</w:t>
      </w:r>
      <w:r w:rsidR="001B6A84">
        <w:rPr>
          <w:w w:val="105"/>
        </w:rPr>
        <w:t xml:space="preserve">. </w:t>
      </w:r>
      <w:r w:rsidR="001B6A84">
        <w:rPr>
          <w:w w:val="115"/>
        </w:rPr>
        <w:t>(ETS/College)</w:t>
      </w:r>
    </w:p>
    <w:p w14:paraId="1E17E376" w14:textId="1236F1CD" w:rsidR="00F323D5" w:rsidRDefault="00F323D5" w:rsidP="00F323D5">
      <w:pPr>
        <w:pStyle w:val="BodyBulletA"/>
      </w:pPr>
      <w:r>
        <w:rPr>
          <w:w w:val="105"/>
        </w:rPr>
        <w:t>Foothill</w:t>
      </w:r>
      <w:r>
        <w:rPr>
          <w:spacing w:val="-20"/>
          <w:w w:val="105"/>
        </w:rPr>
        <w:t xml:space="preserve"> </w:t>
      </w:r>
      <w:r>
        <w:rPr>
          <w:w w:val="105"/>
        </w:rPr>
        <w:t>College</w:t>
      </w:r>
      <w:r>
        <w:rPr>
          <w:spacing w:val="-22"/>
          <w:w w:val="105"/>
        </w:rPr>
        <w:t xml:space="preserve"> </w:t>
      </w:r>
      <w:r>
        <w:rPr>
          <w:w w:val="105"/>
        </w:rPr>
        <w:t>Library</w:t>
      </w:r>
      <w:r>
        <w:rPr>
          <w:spacing w:val="-22"/>
          <w:w w:val="105"/>
        </w:rPr>
        <w:t xml:space="preserve"> </w:t>
      </w:r>
      <w:r>
        <w:rPr>
          <w:w w:val="105"/>
        </w:rPr>
        <w:t>Renovation</w:t>
      </w:r>
      <w:r>
        <w:rPr>
          <w:spacing w:val="-14"/>
          <w:w w:val="105"/>
        </w:rPr>
        <w:t xml:space="preserve"> </w:t>
      </w:r>
      <w:r>
        <w:rPr>
          <w:w w:val="105"/>
        </w:rPr>
        <w:t>Project</w:t>
      </w:r>
      <w:r w:rsidR="001B6A84">
        <w:rPr>
          <w:w w:val="105"/>
        </w:rPr>
        <w:t xml:space="preserve">. </w:t>
      </w:r>
      <w:r w:rsidR="001B6A84">
        <w:rPr>
          <w:w w:val="115"/>
        </w:rPr>
        <w:t>(ETS/College)</w:t>
      </w:r>
    </w:p>
    <w:p w14:paraId="6C7B5B0A" w14:textId="60E70CBA" w:rsidR="00F323D5" w:rsidRDefault="001B6A84" w:rsidP="001B6A84">
      <w:pPr>
        <w:pStyle w:val="BodyBulletAMW"/>
      </w:pPr>
      <w:r>
        <w:t>College website</w:t>
      </w:r>
      <w:r>
        <w:rPr>
          <w:spacing w:val="3"/>
        </w:rPr>
        <w:t xml:space="preserve"> </w:t>
      </w:r>
      <w:r>
        <w:t>redesign. (College)</w:t>
      </w:r>
    </w:p>
    <w:p w14:paraId="0F3EB92A" w14:textId="25E39DCE" w:rsidR="001B6A84" w:rsidRPr="001B6A84" w:rsidRDefault="001B6A84" w:rsidP="001B6A84">
      <w:pPr>
        <w:pStyle w:val="BodyBulletAMW"/>
      </w:pPr>
      <w:r>
        <w:rPr>
          <w:w w:val="105"/>
        </w:rPr>
        <w:t>College</w:t>
      </w:r>
      <w:r>
        <w:rPr>
          <w:spacing w:val="-22"/>
          <w:w w:val="105"/>
        </w:rPr>
        <w:t xml:space="preserve"> </w:t>
      </w:r>
      <w:r>
        <w:rPr>
          <w:w w:val="105"/>
        </w:rPr>
        <w:t>course</w:t>
      </w:r>
      <w:r>
        <w:rPr>
          <w:spacing w:val="-15"/>
          <w:w w:val="105"/>
        </w:rPr>
        <w:t xml:space="preserve"> </w:t>
      </w:r>
      <w:r>
        <w:rPr>
          <w:w w:val="105"/>
        </w:rPr>
        <w:t>management</w:t>
      </w:r>
      <w:r>
        <w:rPr>
          <w:spacing w:val="-2"/>
          <w:w w:val="105"/>
        </w:rPr>
        <w:t xml:space="preserve"> </w:t>
      </w:r>
      <w:r>
        <w:rPr>
          <w:w w:val="105"/>
        </w:rPr>
        <w:t>system</w:t>
      </w:r>
      <w:r>
        <w:rPr>
          <w:spacing w:val="-11"/>
          <w:w w:val="105"/>
        </w:rPr>
        <w:t xml:space="preserve"> </w:t>
      </w:r>
      <w:r>
        <w:rPr>
          <w:w w:val="105"/>
        </w:rPr>
        <w:t>migration</w:t>
      </w:r>
      <w:r>
        <w:rPr>
          <w:spacing w:val="-12"/>
          <w:w w:val="105"/>
        </w:rPr>
        <w:t xml:space="preserve"> </w:t>
      </w:r>
      <w:r>
        <w:rPr>
          <w:w w:val="105"/>
        </w:rPr>
        <w:t>from</w:t>
      </w:r>
      <w:r>
        <w:rPr>
          <w:spacing w:val="-20"/>
          <w:w w:val="105"/>
        </w:rPr>
        <w:t xml:space="preserve"> </w:t>
      </w:r>
      <w:r>
        <w:rPr>
          <w:w w:val="105"/>
        </w:rPr>
        <w:t>Etudes</w:t>
      </w:r>
      <w:r>
        <w:rPr>
          <w:spacing w:val="-17"/>
          <w:w w:val="105"/>
        </w:rPr>
        <w:t xml:space="preserve"> </w:t>
      </w:r>
      <w:r>
        <w:rPr>
          <w:w w:val="105"/>
        </w:rPr>
        <w:t>to</w:t>
      </w:r>
      <w:r>
        <w:rPr>
          <w:spacing w:val="5"/>
          <w:w w:val="105"/>
        </w:rPr>
        <w:t xml:space="preserve"> </w:t>
      </w:r>
      <w:r>
        <w:rPr>
          <w:w w:val="105"/>
        </w:rPr>
        <w:t xml:space="preserve">Canvas. </w:t>
      </w:r>
      <w:r>
        <w:rPr>
          <w:w w:val="115"/>
        </w:rPr>
        <w:t>(ETS/College)</w:t>
      </w:r>
    </w:p>
    <w:p w14:paraId="44F0CDB4" w14:textId="344BF0C1" w:rsidR="001B6A84" w:rsidRPr="00890030" w:rsidRDefault="001B6A84" w:rsidP="001B6A84">
      <w:pPr>
        <w:pStyle w:val="BodyBulletAMW"/>
      </w:pPr>
      <w:r>
        <w:t xml:space="preserve">Technology in support of student services: Edunav and Starfish pilot projects. </w:t>
      </w:r>
      <w:r>
        <w:rPr>
          <w:w w:val="115"/>
        </w:rPr>
        <w:t>(ETS/College)</w:t>
      </w:r>
    </w:p>
    <w:p w14:paraId="4B45AAB9" w14:textId="5C0F07D3" w:rsidR="00890030" w:rsidRDefault="00890030" w:rsidP="00890030">
      <w:pPr>
        <w:pStyle w:val="Heading2MW"/>
      </w:pPr>
      <w:bookmarkStart w:id="14" w:name="_Toc483253367"/>
      <w:r>
        <w:t>De Anza College</w:t>
      </w:r>
      <w:bookmarkEnd w:id="14"/>
    </w:p>
    <w:p w14:paraId="4AB34FF3" w14:textId="593292E0" w:rsidR="00890030" w:rsidRDefault="008D5C93" w:rsidP="00890030">
      <w:pPr>
        <w:pStyle w:val="Heading3"/>
      </w:pPr>
      <w:r>
        <w:t xml:space="preserve">One </w:t>
      </w:r>
      <w:r w:rsidR="00890030">
        <w:t>Year Implementation Plan</w:t>
      </w:r>
    </w:p>
    <w:p w14:paraId="47AC0EBB" w14:textId="725537DD" w:rsidR="00890030" w:rsidRDefault="00890030" w:rsidP="00890030">
      <w:pPr>
        <w:pStyle w:val="BodyMW"/>
      </w:pPr>
      <w:r>
        <w:rPr>
          <w:b/>
        </w:rPr>
        <w:t xml:space="preserve">Goal 1: </w:t>
      </w:r>
      <w:r>
        <w:t>Support ubiquitous agile technology across the campus community</w:t>
      </w:r>
      <w:r w:rsidR="00C10F5F">
        <w:t>.</w:t>
      </w:r>
    </w:p>
    <w:p w14:paraId="552C667C" w14:textId="03F7AE9F" w:rsidR="00C10F5F" w:rsidRDefault="00C10F5F" w:rsidP="00C10F5F">
      <w:pPr>
        <w:pStyle w:val="BodyBulletAMW"/>
      </w:pPr>
      <w:r>
        <w:t>Promote the consolidation of technology functions to yield economies of scale and/or foster better communication</w:t>
      </w:r>
    </w:p>
    <w:p w14:paraId="60D5C51C" w14:textId="310A3F89" w:rsidR="00C10F5F" w:rsidRDefault="00C10F5F" w:rsidP="00C10F5F">
      <w:pPr>
        <w:pStyle w:val="BodyBulletAMW"/>
        <w:numPr>
          <w:ilvl w:val="1"/>
          <w:numId w:val="3"/>
        </w:numPr>
      </w:pPr>
      <w:r>
        <w:t>Gather data on systems used and desired by divisions, departments and offices (ETS/College)</w:t>
      </w:r>
    </w:p>
    <w:p w14:paraId="4FF2CF5F" w14:textId="7D2D66DC" w:rsidR="00C10F5F" w:rsidRDefault="00C10F5F" w:rsidP="00C10F5F">
      <w:pPr>
        <w:pStyle w:val="BodyBulletAMW"/>
        <w:numPr>
          <w:ilvl w:val="1"/>
          <w:numId w:val="3"/>
        </w:numPr>
      </w:pPr>
      <w:r>
        <w:t>Research consolidation tools (ETS/College)</w:t>
      </w:r>
    </w:p>
    <w:p w14:paraId="7134444E" w14:textId="3134F1A7" w:rsidR="00C10F5F" w:rsidRDefault="00C10F5F" w:rsidP="00C10F5F">
      <w:pPr>
        <w:pStyle w:val="BodyBulletAMW"/>
        <w:numPr>
          <w:ilvl w:val="1"/>
          <w:numId w:val="3"/>
        </w:numPr>
      </w:pPr>
      <w:r>
        <w:t>Recommend solutions (may instead be a Year 2 activity) (ETS/College)</w:t>
      </w:r>
    </w:p>
    <w:p w14:paraId="51CFEFF2" w14:textId="1E700819" w:rsidR="00C10F5F" w:rsidRDefault="00C10F5F" w:rsidP="00C10F5F">
      <w:pPr>
        <w:pStyle w:val="BodyBulletAMW"/>
      </w:pPr>
      <w:r>
        <w:t>Assist with the transition of the course management system from Catalyst to Canvas</w:t>
      </w:r>
    </w:p>
    <w:p w14:paraId="57276C3B" w14:textId="366D2132" w:rsidR="00C10F5F" w:rsidRDefault="00C10F5F" w:rsidP="00C10F5F">
      <w:pPr>
        <w:pStyle w:val="BodyBulletAMW"/>
        <w:numPr>
          <w:ilvl w:val="1"/>
          <w:numId w:val="3"/>
        </w:numPr>
      </w:pPr>
      <w:r>
        <w:lastRenderedPageBreak/>
        <w:t>Promote Canvas through multiple channels to encourage faculty use (College)</w:t>
      </w:r>
    </w:p>
    <w:p w14:paraId="4AF379CD" w14:textId="22D95D19" w:rsidR="00C10F5F" w:rsidRDefault="00C10F5F" w:rsidP="00C10F5F">
      <w:pPr>
        <w:pStyle w:val="BodyBulletAMW"/>
      </w:pPr>
      <w:r>
        <w:t>Create a map for technology support</w:t>
      </w:r>
    </w:p>
    <w:p w14:paraId="5525B68F" w14:textId="1E799F29" w:rsidR="00C10F5F" w:rsidRDefault="00C10F5F" w:rsidP="00C10F5F">
      <w:pPr>
        <w:pStyle w:val="BodyBulletAMW"/>
        <w:numPr>
          <w:ilvl w:val="1"/>
          <w:numId w:val="3"/>
        </w:numPr>
      </w:pPr>
      <w:r>
        <w:t>Initiate development of map (ETS/College)</w:t>
      </w:r>
    </w:p>
    <w:p w14:paraId="07D5570F" w14:textId="192317D0" w:rsidR="00C10F5F" w:rsidRDefault="00C10F5F" w:rsidP="00C10F5F">
      <w:pPr>
        <w:pStyle w:val="BodyBulletAMW"/>
        <w:numPr>
          <w:ilvl w:val="0"/>
          <w:numId w:val="0"/>
        </w:numPr>
      </w:pPr>
      <w:r>
        <w:rPr>
          <w:b/>
        </w:rPr>
        <w:t>Goal 2:</w:t>
      </w:r>
      <w:r>
        <w:t xml:space="preserve"> Teaching, learning and student engagement.</w:t>
      </w:r>
    </w:p>
    <w:p w14:paraId="4A4D070E" w14:textId="49C6E61D" w:rsidR="00C10F5F" w:rsidRDefault="00C10F5F" w:rsidP="00C10F5F">
      <w:pPr>
        <w:pStyle w:val="BodyBulletAMW"/>
      </w:pPr>
      <w:r>
        <w:t>Collaborate with Academic Senate, other partners on the development of open educational resources.</w:t>
      </w:r>
    </w:p>
    <w:p w14:paraId="1964C42E" w14:textId="5AA56CBB" w:rsidR="00C10F5F" w:rsidRDefault="00C10F5F" w:rsidP="00C10F5F">
      <w:pPr>
        <w:pStyle w:val="BodyBulletAMW"/>
        <w:numPr>
          <w:ilvl w:val="1"/>
          <w:numId w:val="3"/>
        </w:numPr>
      </w:pPr>
      <w:r>
        <w:t>Initiate discussions and initial planning opportunities. (College)</w:t>
      </w:r>
    </w:p>
    <w:p w14:paraId="6E76B25C" w14:textId="3B110AD6" w:rsidR="00C10F5F" w:rsidRDefault="00C10F5F" w:rsidP="00C10F5F">
      <w:pPr>
        <w:pStyle w:val="BodyBulletAMW"/>
      </w:pPr>
      <w:r>
        <w:t>Assist as affordable and</w:t>
      </w:r>
      <w:r w:rsidR="0049434A">
        <w:t xml:space="preserve"> </w:t>
      </w:r>
      <w:r>
        <w:t>feasible in the organized provision of tablets and similar devices in classrooms and programs.</w:t>
      </w:r>
    </w:p>
    <w:p w14:paraId="17491EC6" w14:textId="02152BFB" w:rsidR="00C10F5F" w:rsidRDefault="00C10F5F" w:rsidP="00C10F5F">
      <w:pPr>
        <w:pStyle w:val="BodyBulletAMW"/>
        <w:numPr>
          <w:ilvl w:val="1"/>
          <w:numId w:val="3"/>
        </w:numPr>
      </w:pPr>
      <w:r>
        <w:t>Initiate conversations with Instructional and Student Services PBTs. (ETS/College)</w:t>
      </w:r>
    </w:p>
    <w:p w14:paraId="186BFEA8" w14:textId="4CEFF4F7" w:rsidR="00C10F5F" w:rsidRDefault="00C10F5F" w:rsidP="00C10F5F">
      <w:pPr>
        <w:pStyle w:val="BodyBulletAMW"/>
      </w:pPr>
      <w:r>
        <w:t>Guide the continual growth of course management system functionality to foster meaningful student-instructor and student-to-student communication.</w:t>
      </w:r>
    </w:p>
    <w:p w14:paraId="0144F176" w14:textId="7EA6B597" w:rsidR="00C10F5F" w:rsidRDefault="00C10F5F" w:rsidP="00C10F5F">
      <w:pPr>
        <w:pStyle w:val="BodyBulletAMW"/>
        <w:numPr>
          <w:ilvl w:val="1"/>
          <w:numId w:val="3"/>
        </w:numPr>
      </w:pPr>
      <w:r>
        <w:t>Perform faculty/student needs assessment. (College)</w:t>
      </w:r>
    </w:p>
    <w:p w14:paraId="2C9581F1" w14:textId="369C174B" w:rsidR="00C10F5F" w:rsidRDefault="007D7D64" w:rsidP="00C10F5F">
      <w:pPr>
        <w:pStyle w:val="BodyBulletAMW"/>
        <w:numPr>
          <w:ilvl w:val="1"/>
          <w:numId w:val="3"/>
        </w:numPr>
      </w:pPr>
      <w:r>
        <w:t>Evaluate possible solutions. (College)</w:t>
      </w:r>
    </w:p>
    <w:p w14:paraId="56D4BB7A" w14:textId="4FA19630" w:rsidR="00890030" w:rsidRDefault="007D7D64" w:rsidP="007D7D64">
      <w:pPr>
        <w:pStyle w:val="BodyBulletAMW"/>
      </w:pPr>
      <w:r>
        <w:t>Collaborate with its accessibility expert and Disability Support Programs and Services (DSPS) to continually evaluate accessibility and Americans with Disabilities Act (ADA) compliance across the website, learning management system and student information systems.</w:t>
      </w:r>
    </w:p>
    <w:p w14:paraId="050B9B1D" w14:textId="24AC329A" w:rsidR="007D7D64" w:rsidRDefault="007D7D64" w:rsidP="007D7D64">
      <w:pPr>
        <w:pStyle w:val="BodyBulletAMW"/>
        <w:numPr>
          <w:ilvl w:val="1"/>
          <w:numId w:val="3"/>
        </w:numPr>
      </w:pPr>
      <w:r>
        <w:t>Ensure routine attentiveness within key workgroups. (ETS/College)</w:t>
      </w:r>
    </w:p>
    <w:p w14:paraId="294A5BB0" w14:textId="139F4D83" w:rsidR="007D7D64" w:rsidRDefault="007D7D64" w:rsidP="007D7D64">
      <w:pPr>
        <w:pStyle w:val="BodyBulletAMW"/>
        <w:numPr>
          <w:ilvl w:val="1"/>
          <w:numId w:val="3"/>
        </w:numPr>
      </w:pPr>
      <w:r>
        <w:t>Add standing agenda item at TC meetings for discussion of accessibility needs, opportunities and compliance. (College)</w:t>
      </w:r>
    </w:p>
    <w:p w14:paraId="7D1DF23E" w14:textId="5CADA4CF" w:rsidR="007D7D64" w:rsidRDefault="007D7D64" w:rsidP="007D7D64">
      <w:pPr>
        <w:pStyle w:val="BodyBulletAMW"/>
      </w:pPr>
      <w:r>
        <w:t>Improve access to student and academic services via technology.</w:t>
      </w:r>
    </w:p>
    <w:p w14:paraId="262E638B" w14:textId="54323259" w:rsidR="007D7D64" w:rsidRDefault="007D7D64" w:rsidP="007D7D64">
      <w:pPr>
        <w:pStyle w:val="BodyBulletAMW"/>
        <w:numPr>
          <w:ilvl w:val="1"/>
          <w:numId w:val="3"/>
        </w:numPr>
      </w:pPr>
      <w:r>
        <w:t>Regular input from TC members to ETAC and Banner on key topics. (ETS/College)</w:t>
      </w:r>
    </w:p>
    <w:p w14:paraId="0C989253" w14:textId="2648A485" w:rsidR="007D7D64" w:rsidRDefault="007D7D64" w:rsidP="007D7D64">
      <w:pPr>
        <w:pStyle w:val="BodyMW"/>
      </w:pPr>
      <w:r>
        <w:rPr>
          <w:b/>
        </w:rPr>
        <w:t>Goal 3:</w:t>
      </w:r>
      <w:r>
        <w:t xml:space="preserve"> Deeper research into student success and subsequent responses.</w:t>
      </w:r>
    </w:p>
    <w:p w14:paraId="505D4C65" w14:textId="5EEAE629" w:rsidR="007D7D64" w:rsidRDefault="007D7D64" w:rsidP="007D7D64">
      <w:pPr>
        <w:pStyle w:val="BodyBulletAMW"/>
      </w:pPr>
      <w:r>
        <w:t>Collect and analyze data to guide the enrichment of the student experience through technology.</w:t>
      </w:r>
    </w:p>
    <w:p w14:paraId="4BDC5663" w14:textId="748C96B2" w:rsidR="007D7D64" w:rsidRDefault="007D7D64" w:rsidP="007D7D64">
      <w:pPr>
        <w:pStyle w:val="BodyBulletAMW"/>
        <w:numPr>
          <w:ilvl w:val="1"/>
          <w:numId w:val="3"/>
        </w:numPr>
      </w:pPr>
      <w:r>
        <w:t>Assess help request tickets, website analytics; continue to conduct regular technology survey; utilize results for improvements. (ETS/College)</w:t>
      </w:r>
    </w:p>
    <w:p w14:paraId="507E28C5" w14:textId="49092626" w:rsidR="007D7D64" w:rsidRDefault="007D7D64" w:rsidP="007D7D64">
      <w:pPr>
        <w:pStyle w:val="BodyBulletAMW"/>
      </w:pPr>
      <w:r>
        <w:lastRenderedPageBreak/>
        <w:t>Research and work to implement device-independent technologies that improve student access and equity.</w:t>
      </w:r>
    </w:p>
    <w:p w14:paraId="707B661C" w14:textId="25FD1264" w:rsidR="007D7D64" w:rsidRDefault="007D7D64" w:rsidP="007D7D64">
      <w:pPr>
        <w:pStyle w:val="BodyBulletAMW"/>
        <w:numPr>
          <w:ilvl w:val="1"/>
          <w:numId w:val="3"/>
        </w:numPr>
      </w:pPr>
      <w:r>
        <w:t>Work collaboratively with ETAC and Banner committees to improve student access and services by maintaining membership on each committee and providing input. (ETS/College)</w:t>
      </w:r>
    </w:p>
    <w:p w14:paraId="7F0961E2" w14:textId="72446C24" w:rsidR="007D7D64" w:rsidRDefault="007D7D64" w:rsidP="007D7D64">
      <w:pPr>
        <w:pStyle w:val="BodyMW"/>
      </w:pPr>
      <w:r>
        <w:rPr>
          <w:b/>
        </w:rPr>
        <w:t>Goal 4:</w:t>
      </w:r>
      <w:r>
        <w:t xml:space="preserve"> Professional development.</w:t>
      </w:r>
    </w:p>
    <w:p w14:paraId="292E5A21" w14:textId="2F3920A1" w:rsidR="007D7D64" w:rsidRDefault="007D7D64" w:rsidP="007D7D64">
      <w:pPr>
        <w:pStyle w:val="BodyBulletAMW"/>
      </w:pPr>
      <w:r>
        <w:t>Cultivate a culture in which technology training is understood to be beneficial for all employees.</w:t>
      </w:r>
    </w:p>
    <w:p w14:paraId="7AC33E47" w14:textId="159CD480" w:rsidR="007D7D64" w:rsidRDefault="007D7D64" w:rsidP="007D7D64">
      <w:pPr>
        <w:pStyle w:val="BodyBulletAMW"/>
        <w:numPr>
          <w:ilvl w:val="1"/>
          <w:numId w:val="3"/>
        </w:numPr>
      </w:pPr>
      <w:r>
        <w:t>Communicate opportunities through multiple channels. (College)</w:t>
      </w:r>
    </w:p>
    <w:p w14:paraId="3C90F004" w14:textId="59FFB49C" w:rsidR="007D7D64" w:rsidRDefault="007D7D64" w:rsidP="007D7D64">
      <w:pPr>
        <w:pStyle w:val="BodyBulletAMW"/>
      </w:pPr>
      <w:r>
        <w:t>Evaluate technology training needs and priorities.</w:t>
      </w:r>
    </w:p>
    <w:p w14:paraId="7E60D652" w14:textId="741169D7" w:rsidR="006B0A58" w:rsidRDefault="007D7D64" w:rsidP="006B0A58">
      <w:pPr>
        <w:pStyle w:val="BodyBulletAMW"/>
        <w:numPr>
          <w:ilvl w:val="1"/>
          <w:numId w:val="3"/>
        </w:numPr>
      </w:pPr>
      <w:r>
        <w:t>Utilize technology survey results, participation data, qualitative assessment; incorporate training for new tools. (College)</w:t>
      </w:r>
    </w:p>
    <w:p w14:paraId="5B1645DB" w14:textId="616D65F7" w:rsidR="006B0A58" w:rsidRDefault="006B0A58" w:rsidP="006B0A58">
      <w:pPr>
        <w:pStyle w:val="Heading1MW"/>
      </w:pPr>
      <w:bookmarkStart w:id="15" w:name="_Toc483253368"/>
      <w:r>
        <w:lastRenderedPageBreak/>
        <w:t>Supporting the District Strategic Plan (2017-20</w:t>
      </w:r>
      <w:r w:rsidR="00762A67">
        <w:t>2</w:t>
      </w:r>
      <w:r>
        <w:t>3)</w:t>
      </w:r>
      <w:bookmarkEnd w:id="15"/>
    </w:p>
    <w:p w14:paraId="3448924B" w14:textId="3CEDAA98" w:rsidR="006B0A58" w:rsidRDefault="002B453D" w:rsidP="006B0A58">
      <w:pPr>
        <w:pStyle w:val="BodyMW"/>
      </w:pPr>
      <w:r>
        <w:t xml:space="preserve">The </w:t>
      </w:r>
      <w:r w:rsidR="00BA66BE">
        <w:t xml:space="preserve">broad </w:t>
      </w:r>
      <w:r>
        <w:t>District Strategic Plan (2017-2023)</w:t>
      </w:r>
      <w:r w:rsidR="00897333">
        <w:t xml:space="preserve">, not to be confused with this narrower technology plan, </w:t>
      </w:r>
      <w:r>
        <w:t xml:space="preserve">contains several items that ETS will directly support over the next three years. </w:t>
      </w:r>
    </w:p>
    <w:p w14:paraId="0FCC9D9E" w14:textId="104E3E96" w:rsidR="002B453D" w:rsidRDefault="002B453D" w:rsidP="00897333">
      <w:pPr>
        <w:pStyle w:val="BodyMW"/>
      </w:pPr>
      <w:r w:rsidRPr="00897333">
        <w:rPr>
          <w:b/>
          <w:w w:val="105"/>
        </w:rPr>
        <w:t>D</w:t>
      </w:r>
      <w:r w:rsidR="00897333" w:rsidRPr="00897333">
        <w:rPr>
          <w:b/>
          <w:w w:val="105"/>
        </w:rPr>
        <w:t xml:space="preserve">istrict </w:t>
      </w:r>
      <w:r w:rsidRPr="00897333">
        <w:rPr>
          <w:b/>
          <w:w w:val="105"/>
        </w:rPr>
        <w:t>S</w:t>
      </w:r>
      <w:r w:rsidR="00897333" w:rsidRPr="00897333">
        <w:rPr>
          <w:b/>
          <w:w w:val="105"/>
        </w:rPr>
        <w:t>trategy</w:t>
      </w:r>
      <w:r w:rsidRPr="00897333">
        <w:rPr>
          <w:b/>
          <w:w w:val="105"/>
        </w:rPr>
        <w:t xml:space="preserve"> 1.1:</w:t>
      </w:r>
      <w:r>
        <w:rPr>
          <w:w w:val="105"/>
        </w:rPr>
        <w:t xml:space="preserve"> Develop </w:t>
      </w:r>
      <w:r>
        <w:rPr>
          <w:color w:val="333134"/>
          <w:w w:val="105"/>
        </w:rPr>
        <w:t xml:space="preserve">a </w:t>
      </w:r>
      <w:r>
        <w:rPr>
          <w:w w:val="105"/>
        </w:rPr>
        <w:t xml:space="preserve">data rich </w:t>
      </w:r>
      <w:r>
        <w:rPr>
          <w:color w:val="333134"/>
          <w:w w:val="105"/>
        </w:rPr>
        <w:t xml:space="preserve">environment </w:t>
      </w:r>
      <w:r>
        <w:rPr>
          <w:w w:val="105"/>
        </w:rPr>
        <w:t xml:space="preserve">that increases </w:t>
      </w:r>
      <w:r>
        <w:rPr>
          <w:color w:val="333134"/>
          <w:w w:val="105"/>
        </w:rPr>
        <w:t xml:space="preserve">end </w:t>
      </w:r>
      <w:r>
        <w:rPr>
          <w:w w:val="105"/>
        </w:rPr>
        <w:t xml:space="preserve">user </w:t>
      </w:r>
      <w:r>
        <w:rPr>
          <w:color w:val="333134"/>
          <w:w w:val="105"/>
        </w:rPr>
        <w:t xml:space="preserve">ability </w:t>
      </w:r>
      <w:r w:rsidR="00897333">
        <w:rPr>
          <w:w w:val="105"/>
        </w:rPr>
        <w:t>to util</w:t>
      </w:r>
      <w:r>
        <w:rPr>
          <w:w w:val="105"/>
        </w:rPr>
        <w:t>ize</w:t>
      </w:r>
      <w:r>
        <w:rPr>
          <w:color w:val="4F4B4F"/>
          <w:w w:val="105"/>
        </w:rPr>
        <w:t>/</w:t>
      </w:r>
      <w:r>
        <w:rPr>
          <w:color w:val="333134"/>
          <w:w w:val="105"/>
        </w:rPr>
        <w:t xml:space="preserve">engage student success </w:t>
      </w:r>
      <w:r>
        <w:rPr>
          <w:w w:val="105"/>
        </w:rPr>
        <w:t xml:space="preserve">data </w:t>
      </w:r>
      <w:r w:rsidR="00897333">
        <w:rPr>
          <w:color w:val="333134"/>
          <w:w w:val="105"/>
        </w:rPr>
        <w:t xml:space="preserve">and </w:t>
      </w:r>
      <w:r>
        <w:rPr>
          <w:w w:val="105"/>
        </w:rPr>
        <w:t xml:space="preserve">develop </w:t>
      </w:r>
      <w:r>
        <w:rPr>
          <w:color w:val="333134"/>
          <w:w w:val="105"/>
        </w:rPr>
        <w:t xml:space="preserve">strategies </w:t>
      </w:r>
      <w:r w:rsidR="00897333">
        <w:rPr>
          <w:w w:val="105"/>
        </w:rPr>
        <w:t xml:space="preserve">to decrease inequities </w:t>
      </w:r>
      <w:r>
        <w:rPr>
          <w:w w:val="105"/>
        </w:rPr>
        <w:t>in</w:t>
      </w:r>
      <w:r w:rsidR="00897333">
        <w:rPr>
          <w:w w:val="105"/>
        </w:rPr>
        <w:t xml:space="preserve"> </w:t>
      </w:r>
      <w:r>
        <w:rPr>
          <w:w w:val="105"/>
        </w:rPr>
        <w:t>outcomes.</w:t>
      </w:r>
    </w:p>
    <w:p w14:paraId="37C77830" w14:textId="6B6513EA" w:rsidR="002B453D" w:rsidRDefault="005F459C" w:rsidP="00897333">
      <w:pPr>
        <w:pStyle w:val="BodyBulletAMW"/>
      </w:pPr>
      <w:r>
        <w:rPr>
          <w:w w:val="105"/>
        </w:rPr>
        <w:t xml:space="preserve">Metric 1.1a: </w:t>
      </w:r>
      <w:r>
        <w:rPr>
          <w:color w:val="333134"/>
          <w:w w:val="105"/>
        </w:rPr>
        <w:t xml:space="preserve">Complete </w:t>
      </w:r>
      <w:r>
        <w:rPr>
          <w:w w:val="105"/>
        </w:rPr>
        <w:t xml:space="preserve">the development of </w:t>
      </w:r>
      <w:r>
        <w:rPr>
          <w:color w:val="333134"/>
          <w:w w:val="105"/>
        </w:rPr>
        <w:t xml:space="preserve">customized </w:t>
      </w:r>
      <w:r>
        <w:rPr>
          <w:w w:val="105"/>
        </w:rPr>
        <w:t xml:space="preserve">data reporting </w:t>
      </w:r>
      <w:r>
        <w:rPr>
          <w:color w:val="333134"/>
          <w:w w:val="105"/>
        </w:rPr>
        <w:t xml:space="preserve">tools </w:t>
      </w:r>
      <w:r>
        <w:rPr>
          <w:color w:val="4F4B4F"/>
          <w:w w:val="105"/>
        </w:rPr>
        <w:t xml:space="preserve">- </w:t>
      </w:r>
      <w:r>
        <w:rPr>
          <w:w w:val="105"/>
        </w:rPr>
        <w:t xml:space="preserve">higher </w:t>
      </w:r>
      <w:r>
        <w:rPr>
          <w:color w:val="333134"/>
          <w:w w:val="105"/>
        </w:rPr>
        <w:t xml:space="preserve">education </w:t>
      </w:r>
      <w:r>
        <w:rPr>
          <w:w w:val="105"/>
        </w:rPr>
        <w:t>profiles, inquiry tool</w:t>
      </w:r>
      <w:r>
        <w:rPr>
          <w:color w:val="4F4B4F"/>
          <w:w w:val="105"/>
        </w:rPr>
        <w:t xml:space="preserve">, </w:t>
      </w:r>
      <w:r>
        <w:rPr>
          <w:w w:val="105"/>
        </w:rPr>
        <w:t xml:space="preserve">and </w:t>
      </w:r>
      <w:r>
        <w:rPr>
          <w:color w:val="333134"/>
          <w:w w:val="105"/>
        </w:rPr>
        <w:t>Argos reporting.</w:t>
      </w:r>
    </w:p>
    <w:p w14:paraId="7A5A8F58" w14:textId="77777777" w:rsidR="002B453D" w:rsidRDefault="002B453D" w:rsidP="00897333">
      <w:pPr>
        <w:pStyle w:val="BodyBulletAMW"/>
      </w:pPr>
      <w:r>
        <w:rPr>
          <w:w w:val="110"/>
        </w:rPr>
        <w:t xml:space="preserve">Metric 1.1b: </w:t>
      </w:r>
      <w:r>
        <w:rPr>
          <w:color w:val="333134"/>
          <w:w w:val="110"/>
        </w:rPr>
        <w:t xml:space="preserve">Conduct a </w:t>
      </w:r>
      <w:r>
        <w:rPr>
          <w:w w:val="110"/>
        </w:rPr>
        <w:t xml:space="preserve">minimum of two </w:t>
      </w:r>
      <w:r>
        <w:rPr>
          <w:color w:val="333134"/>
          <w:w w:val="110"/>
        </w:rPr>
        <w:t xml:space="preserve">training workshops annually on </w:t>
      </w:r>
      <w:r>
        <w:rPr>
          <w:w w:val="110"/>
        </w:rPr>
        <w:t xml:space="preserve">the use </w:t>
      </w:r>
      <w:r>
        <w:rPr>
          <w:color w:val="333134"/>
          <w:w w:val="110"/>
        </w:rPr>
        <w:t xml:space="preserve">of </w:t>
      </w:r>
      <w:r>
        <w:rPr>
          <w:w w:val="110"/>
        </w:rPr>
        <w:t xml:space="preserve">data resources </w:t>
      </w:r>
      <w:r>
        <w:rPr>
          <w:color w:val="69676B"/>
          <w:w w:val="110"/>
        </w:rPr>
        <w:t xml:space="preserve">- </w:t>
      </w:r>
      <w:r>
        <w:rPr>
          <w:w w:val="110"/>
        </w:rPr>
        <w:t xml:space="preserve">one during the district opening day </w:t>
      </w:r>
      <w:r>
        <w:rPr>
          <w:color w:val="333134"/>
          <w:w w:val="110"/>
        </w:rPr>
        <w:t xml:space="preserve">and </w:t>
      </w:r>
      <w:r>
        <w:rPr>
          <w:w w:val="110"/>
        </w:rPr>
        <w:t xml:space="preserve">one (or more) in </w:t>
      </w:r>
      <w:r>
        <w:rPr>
          <w:color w:val="333134"/>
          <w:w w:val="110"/>
        </w:rPr>
        <w:t>the academic year.</w:t>
      </w:r>
    </w:p>
    <w:p w14:paraId="37674AC6" w14:textId="0EC520B8" w:rsidR="002B453D" w:rsidRPr="00897333" w:rsidRDefault="00897333" w:rsidP="00897333">
      <w:pPr>
        <w:pStyle w:val="BodyBulletAMW"/>
        <w:rPr>
          <w:color w:val="212123"/>
          <w:w w:val="110"/>
        </w:rPr>
      </w:pPr>
      <w:r>
        <w:rPr>
          <w:w w:val="110"/>
        </w:rPr>
        <w:t>Metr</w:t>
      </w:r>
      <w:r w:rsidR="002B453D">
        <w:rPr>
          <w:w w:val="110"/>
        </w:rPr>
        <w:t xml:space="preserve">ic </w:t>
      </w:r>
      <w:r w:rsidR="002B453D">
        <w:rPr>
          <w:color w:val="212123"/>
          <w:w w:val="110"/>
        </w:rPr>
        <w:t>1.</w:t>
      </w:r>
      <w:r>
        <w:rPr>
          <w:color w:val="212123"/>
          <w:w w:val="110"/>
        </w:rPr>
        <w:t>1c</w:t>
      </w:r>
      <w:r w:rsidR="002B453D">
        <w:rPr>
          <w:w w:val="110"/>
        </w:rPr>
        <w:t xml:space="preserve">: </w:t>
      </w:r>
      <w:r w:rsidR="002B453D">
        <w:rPr>
          <w:color w:val="212123"/>
          <w:w w:val="110"/>
        </w:rPr>
        <w:t xml:space="preserve">Generate </w:t>
      </w:r>
      <w:r w:rsidR="002B453D">
        <w:rPr>
          <w:w w:val="110"/>
        </w:rPr>
        <w:t xml:space="preserve">statistics reporting </w:t>
      </w:r>
      <w:r w:rsidR="002B453D">
        <w:rPr>
          <w:color w:val="212123"/>
          <w:w w:val="110"/>
        </w:rPr>
        <w:t xml:space="preserve">tools </w:t>
      </w:r>
      <w:r w:rsidR="002B453D">
        <w:rPr>
          <w:w w:val="110"/>
        </w:rPr>
        <w:t xml:space="preserve">for Canvas course </w:t>
      </w:r>
      <w:r w:rsidR="002B453D">
        <w:rPr>
          <w:color w:val="212123"/>
          <w:w w:val="110"/>
        </w:rPr>
        <w:t>management</w:t>
      </w:r>
      <w:r>
        <w:rPr>
          <w:color w:val="212123"/>
          <w:w w:val="110"/>
        </w:rPr>
        <w:t xml:space="preserve"> system to allow for identification of target communities for early alert outreach.</w:t>
      </w:r>
    </w:p>
    <w:p w14:paraId="27B95FC9" w14:textId="2E4918CB" w:rsidR="002B453D" w:rsidRDefault="00897333" w:rsidP="00897333">
      <w:pPr>
        <w:pStyle w:val="BodyMW"/>
      </w:pPr>
      <w:r>
        <w:rPr>
          <w:b/>
          <w:w w:val="105"/>
        </w:rPr>
        <w:t>District Strategy</w:t>
      </w:r>
      <w:r w:rsidR="002B453D">
        <w:rPr>
          <w:w w:val="105"/>
        </w:rPr>
        <w:t xml:space="preserve"> </w:t>
      </w:r>
      <w:r w:rsidR="002B453D" w:rsidRPr="00897333">
        <w:rPr>
          <w:b/>
          <w:color w:val="2D2D2D"/>
          <w:w w:val="105"/>
        </w:rPr>
        <w:t>3.1:</w:t>
      </w:r>
      <w:r w:rsidR="002B453D">
        <w:rPr>
          <w:color w:val="2D2D2D"/>
          <w:w w:val="105"/>
        </w:rPr>
        <w:t xml:space="preserve"> </w:t>
      </w:r>
      <w:r w:rsidR="002B453D">
        <w:rPr>
          <w:w w:val="105"/>
        </w:rPr>
        <w:t xml:space="preserve">Through the Online </w:t>
      </w:r>
      <w:r w:rsidR="002B453D">
        <w:rPr>
          <w:color w:val="2D2D2D"/>
          <w:w w:val="105"/>
        </w:rPr>
        <w:t xml:space="preserve">Education </w:t>
      </w:r>
      <w:r w:rsidR="002B453D">
        <w:rPr>
          <w:w w:val="105"/>
        </w:rPr>
        <w:t xml:space="preserve">Initiative, develop online </w:t>
      </w:r>
      <w:r w:rsidR="002B453D">
        <w:rPr>
          <w:color w:val="2D2D2D"/>
          <w:w w:val="105"/>
        </w:rPr>
        <w:t xml:space="preserve">resources </w:t>
      </w:r>
      <w:r w:rsidR="002B453D">
        <w:rPr>
          <w:w w:val="105"/>
        </w:rPr>
        <w:t xml:space="preserve">to </w:t>
      </w:r>
      <w:r w:rsidR="002B453D">
        <w:rPr>
          <w:color w:val="2D2D2D"/>
          <w:w w:val="105"/>
        </w:rPr>
        <w:t>increase studen</w:t>
      </w:r>
      <w:r>
        <w:rPr>
          <w:color w:val="2D2D2D"/>
          <w:w w:val="105"/>
        </w:rPr>
        <w:t xml:space="preserve">t </w:t>
      </w:r>
      <w:r w:rsidR="002B453D">
        <w:rPr>
          <w:w w:val="105"/>
        </w:rPr>
        <w:t xml:space="preserve">participation </w:t>
      </w:r>
      <w:r w:rsidR="002B453D">
        <w:rPr>
          <w:color w:val="2D2D2D"/>
          <w:w w:val="105"/>
        </w:rPr>
        <w:t xml:space="preserve">and </w:t>
      </w:r>
      <w:r w:rsidR="002B453D">
        <w:rPr>
          <w:w w:val="105"/>
        </w:rPr>
        <w:t xml:space="preserve">achievement </w:t>
      </w:r>
      <w:r w:rsidR="002B453D">
        <w:rPr>
          <w:color w:val="2D2D2D"/>
          <w:w w:val="105"/>
        </w:rPr>
        <w:t>in online</w:t>
      </w:r>
      <w:r w:rsidR="002B453D">
        <w:rPr>
          <w:color w:val="2D2D2D"/>
          <w:spacing w:val="-21"/>
          <w:w w:val="105"/>
        </w:rPr>
        <w:t xml:space="preserve"> </w:t>
      </w:r>
      <w:r w:rsidR="002B453D">
        <w:rPr>
          <w:color w:val="2D2D2D"/>
          <w:w w:val="105"/>
        </w:rPr>
        <w:t>education.</w:t>
      </w:r>
    </w:p>
    <w:p w14:paraId="4548F3EB" w14:textId="233F03EB" w:rsidR="00897333" w:rsidRDefault="00897333" w:rsidP="00897333">
      <w:pPr>
        <w:pStyle w:val="BodyBulletAMW"/>
      </w:pPr>
      <w:r>
        <w:rPr>
          <w:color w:val="1C1C1C"/>
          <w:w w:val="105"/>
        </w:rPr>
        <w:t xml:space="preserve">Metric 3.1a: Adopt online counseling and academic tutoring services. </w:t>
      </w:r>
    </w:p>
    <w:p w14:paraId="449697A2" w14:textId="2ECA09C1" w:rsidR="002B453D" w:rsidRDefault="002B453D" w:rsidP="00897333">
      <w:pPr>
        <w:pStyle w:val="BodyBulletAMW"/>
      </w:pPr>
      <w:r>
        <w:rPr>
          <w:w w:val="105"/>
        </w:rPr>
        <w:t xml:space="preserve">Metric </w:t>
      </w:r>
      <w:r>
        <w:rPr>
          <w:color w:val="2D2D2D"/>
          <w:w w:val="105"/>
        </w:rPr>
        <w:t>3</w:t>
      </w:r>
      <w:r>
        <w:rPr>
          <w:rFonts w:ascii="Arial"/>
          <w:b/>
          <w:color w:val="2D2D2D"/>
          <w:w w:val="105"/>
          <w:sz w:val="21"/>
        </w:rPr>
        <w:t>.1</w:t>
      </w:r>
      <w:r>
        <w:rPr>
          <w:w w:val="105"/>
        </w:rPr>
        <w:t xml:space="preserve">b: </w:t>
      </w:r>
      <w:r>
        <w:rPr>
          <w:color w:val="2D2D2D"/>
          <w:w w:val="105"/>
        </w:rPr>
        <w:t xml:space="preserve">Fully </w:t>
      </w:r>
      <w:r>
        <w:rPr>
          <w:w w:val="105"/>
        </w:rPr>
        <w:t xml:space="preserve">implement the </w:t>
      </w:r>
      <w:r>
        <w:rPr>
          <w:color w:val="2D2D2D"/>
          <w:w w:val="105"/>
        </w:rPr>
        <w:t xml:space="preserve">Canvas course </w:t>
      </w:r>
      <w:r>
        <w:rPr>
          <w:w w:val="105"/>
        </w:rPr>
        <w:t xml:space="preserve">management </w:t>
      </w:r>
      <w:r>
        <w:rPr>
          <w:color w:val="2D2D2D"/>
          <w:w w:val="105"/>
        </w:rPr>
        <w:t xml:space="preserve">system </w:t>
      </w:r>
      <w:r>
        <w:rPr>
          <w:w w:val="105"/>
        </w:rPr>
        <w:t xml:space="preserve">at both </w:t>
      </w:r>
      <w:r>
        <w:rPr>
          <w:color w:val="2D2D2D"/>
          <w:w w:val="105"/>
        </w:rPr>
        <w:t>colleges</w:t>
      </w:r>
      <w:r>
        <w:rPr>
          <w:color w:val="464649"/>
          <w:w w:val="105"/>
        </w:rPr>
        <w:t>.</w:t>
      </w:r>
    </w:p>
    <w:p w14:paraId="6043F2D9" w14:textId="0D4821A2" w:rsidR="002B453D" w:rsidRDefault="00897333" w:rsidP="00897333">
      <w:pPr>
        <w:pStyle w:val="BodyMW"/>
      </w:pPr>
      <w:r>
        <w:rPr>
          <w:b/>
          <w:w w:val="105"/>
        </w:rPr>
        <w:t>District Strategy</w:t>
      </w:r>
      <w:r w:rsidR="002B453D" w:rsidRPr="00897333">
        <w:rPr>
          <w:b/>
          <w:w w:val="105"/>
        </w:rPr>
        <w:t xml:space="preserve"> </w:t>
      </w:r>
      <w:r w:rsidRPr="00897333">
        <w:rPr>
          <w:b/>
          <w:color w:val="2D2D2D"/>
          <w:w w:val="105"/>
        </w:rPr>
        <w:t>3.2:</w:t>
      </w:r>
      <w:r>
        <w:rPr>
          <w:color w:val="2D2D2D"/>
          <w:w w:val="105"/>
        </w:rPr>
        <w:t xml:space="preserve"> Support</w:t>
      </w:r>
      <w:r w:rsidR="002B453D">
        <w:rPr>
          <w:color w:val="2D2D2D"/>
          <w:w w:val="105"/>
        </w:rPr>
        <w:t xml:space="preserve"> </w:t>
      </w:r>
      <w:r w:rsidR="002B453D">
        <w:rPr>
          <w:w w:val="105"/>
        </w:rPr>
        <w:t xml:space="preserve">the development of </w:t>
      </w:r>
      <w:r w:rsidR="002B453D">
        <w:rPr>
          <w:color w:val="2D2D2D"/>
          <w:w w:val="105"/>
        </w:rPr>
        <w:t xml:space="preserve">additional </w:t>
      </w:r>
      <w:r w:rsidR="002B453D">
        <w:rPr>
          <w:w w:val="105"/>
        </w:rPr>
        <w:t xml:space="preserve">technology-based </w:t>
      </w:r>
      <w:r w:rsidR="002B453D">
        <w:rPr>
          <w:color w:val="2D2D2D"/>
          <w:w w:val="105"/>
        </w:rPr>
        <w:t xml:space="preserve">student service </w:t>
      </w:r>
      <w:r w:rsidR="002B453D">
        <w:rPr>
          <w:w w:val="105"/>
        </w:rPr>
        <w:t>resources.</w:t>
      </w:r>
    </w:p>
    <w:p w14:paraId="29C8563C" w14:textId="77777777" w:rsidR="002B453D" w:rsidRDefault="002B453D" w:rsidP="00897333">
      <w:pPr>
        <w:pStyle w:val="BodyBulletAMW"/>
      </w:pPr>
      <w:r>
        <w:rPr>
          <w:color w:val="1C1C1C"/>
          <w:w w:val="105"/>
        </w:rPr>
        <w:t xml:space="preserve">Metric </w:t>
      </w:r>
      <w:r>
        <w:rPr>
          <w:w w:val="105"/>
        </w:rPr>
        <w:t>3.2a</w:t>
      </w:r>
      <w:r>
        <w:rPr>
          <w:color w:val="010101"/>
          <w:w w:val="105"/>
        </w:rPr>
        <w:t xml:space="preserve">: </w:t>
      </w:r>
      <w:r>
        <w:rPr>
          <w:color w:val="1C1C1C"/>
          <w:w w:val="105"/>
        </w:rPr>
        <w:t xml:space="preserve">Integrate </w:t>
      </w:r>
      <w:r>
        <w:rPr>
          <w:w w:val="105"/>
        </w:rPr>
        <w:t>SARS</w:t>
      </w:r>
      <w:r>
        <w:rPr>
          <w:color w:val="464649"/>
          <w:w w:val="105"/>
        </w:rPr>
        <w:t xml:space="preserve">, </w:t>
      </w:r>
      <w:r>
        <w:rPr>
          <w:color w:val="1C1C1C"/>
          <w:w w:val="105"/>
        </w:rPr>
        <w:t xml:space="preserve">DegreeWorks, </w:t>
      </w:r>
      <w:r>
        <w:rPr>
          <w:w w:val="105"/>
        </w:rPr>
        <w:t xml:space="preserve">and </w:t>
      </w:r>
      <w:r>
        <w:rPr>
          <w:color w:val="1C1C1C"/>
          <w:w w:val="105"/>
        </w:rPr>
        <w:t xml:space="preserve">other </w:t>
      </w:r>
      <w:r>
        <w:rPr>
          <w:w w:val="105"/>
        </w:rPr>
        <w:t xml:space="preserve">student support </w:t>
      </w:r>
      <w:r>
        <w:rPr>
          <w:color w:val="1C1C1C"/>
          <w:w w:val="105"/>
        </w:rPr>
        <w:t xml:space="preserve">data </w:t>
      </w:r>
      <w:r>
        <w:rPr>
          <w:w w:val="105"/>
        </w:rPr>
        <w:t xml:space="preserve">and reporting systems with </w:t>
      </w:r>
      <w:r>
        <w:rPr>
          <w:color w:val="1C1C1C"/>
          <w:w w:val="105"/>
        </w:rPr>
        <w:t xml:space="preserve">traditional </w:t>
      </w:r>
      <w:r>
        <w:rPr>
          <w:w w:val="105"/>
        </w:rPr>
        <w:t xml:space="preserve">student success reporting </w:t>
      </w:r>
      <w:r>
        <w:rPr>
          <w:color w:val="1C1C1C"/>
          <w:w w:val="105"/>
        </w:rPr>
        <w:t>practices.</w:t>
      </w:r>
    </w:p>
    <w:p w14:paraId="05A108C1" w14:textId="35CDE153" w:rsidR="002B453D" w:rsidRDefault="00897333" w:rsidP="00897333">
      <w:pPr>
        <w:pStyle w:val="BodyMW"/>
        <w:rPr>
          <w:color w:val="2D2D2D"/>
          <w:w w:val="105"/>
        </w:rPr>
      </w:pPr>
      <w:r>
        <w:rPr>
          <w:b/>
          <w:w w:val="105"/>
        </w:rPr>
        <w:t>District Strategy 3.3:</w:t>
      </w:r>
      <w:r w:rsidR="002B453D">
        <w:rPr>
          <w:color w:val="2D2D2D"/>
          <w:w w:val="105"/>
        </w:rPr>
        <w:t xml:space="preserve"> Adopt and enforce </w:t>
      </w:r>
      <w:r w:rsidR="002B453D">
        <w:rPr>
          <w:w w:val="105"/>
        </w:rPr>
        <w:t xml:space="preserve">Universal Design </w:t>
      </w:r>
      <w:r w:rsidR="002B453D">
        <w:rPr>
          <w:color w:val="2D2D2D"/>
          <w:w w:val="105"/>
        </w:rPr>
        <w:t xml:space="preserve">standards </w:t>
      </w:r>
      <w:r w:rsidR="002B453D">
        <w:rPr>
          <w:w w:val="105"/>
        </w:rPr>
        <w:t xml:space="preserve">for </w:t>
      </w:r>
      <w:r w:rsidR="002B453D">
        <w:rPr>
          <w:color w:val="2D2D2D"/>
          <w:w w:val="105"/>
        </w:rPr>
        <w:t xml:space="preserve">all </w:t>
      </w:r>
      <w:r w:rsidR="002B453D">
        <w:rPr>
          <w:w w:val="105"/>
        </w:rPr>
        <w:t xml:space="preserve">digital </w:t>
      </w:r>
      <w:r w:rsidR="002B453D">
        <w:rPr>
          <w:color w:val="2D2D2D"/>
          <w:w w:val="105"/>
        </w:rPr>
        <w:t xml:space="preserve">and </w:t>
      </w:r>
      <w:r w:rsidR="002B453D">
        <w:rPr>
          <w:w w:val="105"/>
        </w:rPr>
        <w:t xml:space="preserve">online instructional </w:t>
      </w:r>
      <w:r w:rsidR="002B453D">
        <w:rPr>
          <w:color w:val="2D2D2D"/>
          <w:w w:val="105"/>
        </w:rPr>
        <w:t>content</w:t>
      </w:r>
      <w:r>
        <w:rPr>
          <w:color w:val="2D2D2D"/>
          <w:w w:val="105"/>
        </w:rPr>
        <w:t>.</w:t>
      </w:r>
    </w:p>
    <w:p w14:paraId="68977D5A" w14:textId="108C08E0" w:rsidR="002B453D" w:rsidRDefault="00897333" w:rsidP="006B0A58">
      <w:pPr>
        <w:pStyle w:val="BodyBulletAMW"/>
      </w:pPr>
      <w:r>
        <w:t>Metric 3.3a: Increase number of Canvas course sites that meet minimum accessibility standards.</w:t>
      </w:r>
    </w:p>
    <w:p w14:paraId="5220F5C9" w14:textId="7ACB3DAB" w:rsidR="002B453D" w:rsidRDefault="002F15A4" w:rsidP="002F15A4">
      <w:pPr>
        <w:pStyle w:val="BodyMW"/>
      </w:pPr>
      <w:r>
        <w:rPr>
          <w:b/>
          <w:w w:val="105"/>
        </w:rPr>
        <w:lastRenderedPageBreak/>
        <w:t>District Strategy 5.2:</w:t>
      </w:r>
      <w:r w:rsidR="002B453D">
        <w:rPr>
          <w:color w:val="2D2D2F"/>
          <w:spacing w:val="1"/>
          <w:w w:val="105"/>
        </w:rPr>
        <w:t xml:space="preserve"> </w:t>
      </w:r>
      <w:r w:rsidR="002B453D">
        <w:rPr>
          <w:w w:val="105"/>
        </w:rPr>
        <w:t xml:space="preserve">Implement district facilities master plan </w:t>
      </w:r>
      <w:r w:rsidR="002B453D">
        <w:rPr>
          <w:color w:val="2D2D2F"/>
          <w:w w:val="105"/>
        </w:rPr>
        <w:t xml:space="preserve">strategies regarding </w:t>
      </w:r>
      <w:r w:rsidR="002B453D">
        <w:rPr>
          <w:w w:val="105"/>
        </w:rPr>
        <w:t>classroom</w:t>
      </w:r>
      <w:r w:rsidR="002B453D">
        <w:rPr>
          <w:spacing w:val="10"/>
          <w:w w:val="105"/>
        </w:rPr>
        <w:t xml:space="preserve"> </w:t>
      </w:r>
      <w:r w:rsidR="002B453D">
        <w:rPr>
          <w:color w:val="2D2D2F"/>
          <w:w w:val="105"/>
        </w:rPr>
        <w:t>and</w:t>
      </w:r>
      <w:r w:rsidR="002B453D">
        <w:rPr>
          <w:color w:val="2D2D2F"/>
          <w:spacing w:val="-4"/>
          <w:w w:val="105"/>
        </w:rPr>
        <w:t xml:space="preserve"> </w:t>
      </w:r>
      <w:r w:rsidR="002B453D">
        <w:rPr>
          <w:color w:val="2D2D2F"/>
          <w:w w:val="105"/>
        </w:rPr>
        <w:t>campus</w:t>
      </w:r>
      <w:r w:rsidR="002B453D">
        <w:rPr>
          <w:color w:val="2D2D2F"/>
          <w:spacing w:val="-1"/>
          <w:w w:val="103"/>
        </w:rPr>
        <w:t xml:space="preserve"> </w:t>
      </w:r>
      <w:r w:rsidR="002B453D">
        <w:rPr>
          <w:color w:val="2D2D2F"/>
          <w:w w:val="105"/>
        </w:rPr>
        <w:t>spaces.</w:t>
      </w:r>
    </w:p>
    <w:p w14:paraId="5581F00B" w14:textId="77777777" w:rsidR="002B453D" w:rsidRPr="00F57949" w:rsidRDefault="002B453D" w:rsidP="002F15A4">
      <w:pPr>
        <w:pStyle w:val="BodyBulletAMW"/>
      </w:pPr>
      <w:r>
        <w:rPr>
          <w:w w:val="105"/>
        </w:rPr>
        <w:t xml:space="preserve">Metric </w:t>
      </w:r>
      <w:r>
        <w:rPr>
          <w:color w:val="2D2D2F"/>
          <w:w w:val="105"/>
        </w:rPr>
        <w:t xml:space="preserve">5.2a: </w:t>
      </w:r>
      <w:r>
        <w:rPr>
          <w:w w:val="105"/>
        </w:rPr>
        <w:t xml:space="preserve">Increased number of </w:t>
      </w:r>
      <w:r>
        <w:rPr>
          <w:color w:val="2D2D2F"/>
          <w:w w:val="105"/>
        </w:rPr>
        <w:t xml:space="preserve">smart </w:t>
      </w:r>
      <w:r>
        <w:rPr>
          <w:w w:val="105"/>
        </w:rPr>
        <w:t xml:space="preserve">classrooms </w:t>
      </w:r>
      <w:r>
        <w:rPr>
          <w:color w:val="2D2D2F"/>
          <w:w w:val="105"/>
        </w:rPr>
        <w:t xml:space="preserve">and </w:t>
      </w:r>
      <w:r>
        <w:rPr>
          <w:w w:val="105"/>
        </w:rPr>
        <w:t xml:space="preserve">meetings rooms with </w:t>
      </w:r>
      <w:r>
        <w:rPr>
          <w:color w:val="2D2D2F"/>
          <w:w w:val="105"/>
        </w:rPr>
        <w:t>videoconferencing capabilities.</w:t>
      </w:r>
    </w:p>
    <w:p w14:paraId="3F0D2FBE" w14:textId="57989EA7" w:rsidR="00F57949" w:rsidRDefault="00762A67" w:rsidP="00F57949">
      <w:pPr>
        <w:pStyle w:val="Heading1MW"/>
      </w:pPr>
      <w:bookmarkStart w:id="16" w:name="_Toc483253369"/>
      <w:r>
        <w:lastRenderedPageBreak/>
        <w:t>District Technology</w:t>
      </w:r>
      <w:r w:rsidR="005B11B7">
        <w:t xml:space="preserve"> Strategic Capabilities, Three-Year Goal</w:t>
      </w:r>
      <w:r w:rsidR="006C384C">
        <w:t>s</w:t>
      </w:r>
      <w:r w:rsidR="00714C5C">
        <w:t>,</w:t>
      </w:r>
      <w:r w:rsidR="006C384C">
        <w:t xml:space="preserve"> and Objectives for the 2017/20</w:t>
      </w:r>
      <w:r w:rsidR="005B11B7">
        <w:t>18 Fiscal Year</w:t>
      </w:r>
      <w:bookmarkEnd w:id="16"/>
    </w:p>
    <w:p w14:paraId="53594542" w14:textId="1556D506" w:rsidR="005B11B7" w:rsidRDefault="005B11B7" w:rsidP="005B11B7">
      <w:pPr>
        <w:pStyle w:val="BodyMW"/>
      </w:pPr>
      <w:r>
        <w:t xml:space="preserve">In addition to directly supporting the specific goals of the colleges and district, </w:t>
      </w:r>
      <w:r w:rsidR="00762A67">
        <w:t xml:space="preserve">the district </w:t>
      </w:r>
      <w:r>
        <w:t>has identified its own set of strategic capabilities, three-year goals and a one-year project implementation plan that will enable ETS to continue to provide a high level of support to the colleges and district. Some of these capabili</w:t>
      </w:r>
      <w:r w:rsidR="000D0060">
        <w:t>ties, goals and projects relate</w:t>
      </w:r>
      <w:r>
        <w:t xml:space="preserve"> directly to </w:t>
      </w:r>
      <w:r w:rsidR="002C04FE">
        <w:t xml:space="preserve">needs articulated by the college and district, others provide the infrastructure that everyone relies on to meet their goals. Many of the projects </w:t>
      </w:r>
      <w:r w:rsidR="0061088C">
        <w:t xml:space="preserve">in the one year implementation plan </w:t>
      </w:r>
      <w:r w:rsidR="002C04FE">
        <w:t>listed b</w:t>
      </w:r>
      <w:r w:rsidR="000D0060">
        <w:t>elow have already been launched;</w:t>
      </w:r>
      <w:r w:rsidR="002C04FE">
        <w:t xml:space="preserve"> all will be completed in the 2017/2018 fiscal year.</w:t>
      </w:r>
    </w:p>
    <w:p w14:paraId="3F8EA890" w14:textId="248DC0DC" w:rsidR="005A6789" w:rsidRDefault="005A6789" w:rsidP="008B43E8">
      <w:pPr>
        <w:pStyle w:val="Heading2MW"/>
      </w:pPr>
      <w:bookmarkStart w:id="17" w:name="_Toc483253370"/>
      <w:r>
        <w:t>Strategic Capabilities</w:t>
      </w:r>
      <w:bookmarkEnd w:id="17"/>
    </w:p>
    <w:p w14:paraId="5EE57A32" w14:textId="20A001DC" w:rsidR="005A6789" w:rsidRDefault="005A6789" w:rsidP="005A6789">
      <w:pPr>
        <w:pStyle w:val="BodyBulletAMW"/>
      </w:pPr>
      <w:r>
        <w:t>Develop and maintain infrastructure and exostructure that supports the digital transformation of our colleges and Central Services organization.</w:t>
      </w:r>
    </w:p>
    <w:p w14:paraId="296B9E2E" w14:textId="5B0E0C79" w:rsidR="005A6789" w:rsidRDefault="005A6789" w:rsidP="005A6789">
      <w:pPr>
        <w:pStyle w:val="BodyBulletAMW"/>
      </w:pPr>
      <w:r>
        <w:t>Develop and maintain an agile product management methodology to support the efficient, effective and timely completion of IT projects.</w:t>
      </w:r>
    </w:p>
    <w:p w14:paraId="1BF08081" w14:textId="59DE25D3" w:rsidR="002C04FE" w:rsidRDefault="005A6789" w:rsidP="005B11B7">
      <w:pPr>
        <w:pStyle w:val="BodyBulletAMW"/>
      </w:pPr>
      <w:r>
        <w:t>Partner with established and start-up technology firms to enhance the capabilities of the district and provide leading edge services for students, faculty and staff.</w:t>
      </w:r>
    </w:p>
    <w:p w14:paraId="3A5DF0D6" w14:textId="60E97016" w:rsidR="005A6789" w:rsidRDefault="005A6789" w:rsidP="008B43E8">
      <w:pPr>
        <w:pStyle w:val="Heading2MW"/>
      </w:pPr>
      <w:bookmarkStart w:id="18" w:name="_Toc483253371"/>
      <w:r>
        <w:t>Three-Year Goals</w:t>
      </w:r>
      <w:bookmarkEnd w:id="18"/>
    </w:p>
    <w:p w14:paraId="476C2873" w14:textId="5777CF55" w:rsidR="00656FFE" w:rsidRDefault="00656FFE" w:rsidP="00656FFE">
      <w:pPr>
        <w:pStyle w:val="BodyBulletAMW"/>
        <w:rPr>
          <w:rFonts w:eastAsiaTheme="minorEastAsia"/>
        </w:rPr>
      </w:pPr>
      <w:r>
        <w:t>Goal 1: Modernize district-wide applications to support greater access, efficiency and effectiveness along with mobility.</w:t>
      </w:r>
    </w:p>
    <w:p w14:paraId="1B588EA2" w14:textId="2A59DBA1" w:rsidR="00656FFE" w:rsidRDefault="00656FFE" w:rsidP="00656FFE">
      <w:pPr>
        <w:pStyle w:val="BodyBulletA"/>
        <w:rPr>
          <w:rFonts w:eastAsiaTheme="minorEastAsia"/>
        </w:rPr>
      </w:pPr>
      <w:r>
        <w:t>Goal 2: Improve district-wide infrastructure to support greater speed, reliability, and coverage.</w:t>
      </w:r>
    </w:p>
    <w:p w14:paraId="2F64A1F0" w14:textId="544B6A9B" w:rsidR="00656FFE" w:rsidRDefault="00656FFE" w:rsidP="00656FFE">
      <w:pPr>
        <w:pStyle w:val="BodyBulletA"/>
        <w:rPr>
          <w:rFonts w:eastAsiaTheme="minorEastAsia"/>
        </w:rPr>
      </w:pPr>
      <w:r>
        <w:t>Goal 3: Improve information security at all levels.</w:t>
      </w:r>
    </w:p>
    <w:p w14:paraId="42A539CC" w14:textId="6C45A235" w:rsidR="00656FFE" w:rsidRDefault="00656FFE" w:rsidP="00656FFE">
      <w:pPr>
        <w:pStyle w:val="BodyBulletA"/>
        <w:rPr>
          <w:rFonts w:eastAsiaTheme="minorEastAsia"/>
        </w:rPr>
      </w:pPr>
      <w:r>
        <w:t>Goal 4: Utilize cloud technology to optimize fiscal and staff resources.</w:t>
      </w:r>
    </w:p>
    <w:p w14:paraId="5363965C" w14:textId="77777777" w:rsidR="00E02E07" w:rsidRDefault="00E02E07" w:rsidP="00E02E07">
      <w:pPr>
        <w:pStyle w:val="BodyMW"/>
        <w:rPr>
          <w:b/>
        </w:rPr>
      </w:pPr>
    </w:p>
    <w:p w14:paraId="63A9AEB9" w14:textId="77777777" w:rsidR="0040203C" w:rsidRDefault="0040203C" w:rsidP="008B43E8">
      <w:pPr>
        <w:pStyle w:val="Heading2MW"/>
        <w:rPr>
          <w:bdr w:val="none" w:sz="0" w:space="0" w:color="auto"/>
        </w:rPr>
      </w:pPr>
    </w:p>
    <w:p w14:paraId="7FA0E6B7" w14:textId="77777777" w:rsidR="0040203C" w:rsidRDefault="0040203C" w:rsidP="008B43E8">
      <w:pPr>
        <w:pStyle w:val="Heading2MW"/>
        <w:rPr>
          <w:bdr w:val="none" w:sz="0" w:space="0" w:color="auto"/>
        </w:rPr>
      </w:pPr>
    </w:p>
    <w:p w14:paraId="7B0609AE" w14:textId="1C609878" w:rsidR="00E02E07" w:rsidRPr="00E02E07" w:rsidRDefault="00E02E07" w:rsidP="008B43E8">
      <w:pPr>
        <w:pStyle w:val="Heading2MW"/>
        <w:rPr>
          <w:rFonts w:ascii="Tahoma" w:hAnsi="Tahoma"/>
          <w:sz w:val="12"/>
          <w:szCs w:val="12"/>
          <w:bdr w:val="none" w:sz="0" w:space="0" w:color="auto"/>
        </w:rPr>
      </w:pPr>
      <w:bookmarkStart w:id="19" w:name="_Toc483253372"/>
      <w:r>
        <w:rPr>
          <w:bdr w:val="none" w:sz="0" w:space="0" w:color="auto"/>
        </w:rPr>
        <w:t>2017/</w:t>
      </w:r>
      <w:r w:rsidR="006C384C">
        <w:rPr>
          <w:bdr w:val="none" w:sz="0" w:space="0" w:color="auto"/>
        </w:rPr>
        <w:t>20</w:t>
      </w:r>
      <w:r>
        <w:rPr>
          <w:bdr w:val="none" w:sz="0" w:space="0" w:color="auto"/>
        </w:rPr>
        <w:t>18 Objectives (One</w:t>
      </w:r>
      <w:r w:rsidR="008D5C93">
        <w:rPr>
          <w:bdr w:val="none" w:sz="0" w:space="0" w:color="auto"/>
        </w:rPr>
        <w:t xml:space="preserve"> </w:t>
      </w:r>
      <w:r w:rsidR="005C2F24">
        <w:rPr>
          <w:bdr w:val="none" w:sz="0" w:space="0" w:color="auto"/>
        </w:rPr>
        <w:t>Y</w:t>
      </w:r>
      <w:r w:rsidR="00E01282">
        <w:rPr>
          <w:bdr w:val="none" w:sz="0" w:space="0" w:color="auto"/>
        </w:rPr>
        <w:t>ear I</w:t>
      </w:r>
      <w:r w:rsidR="006C0415">
        <w:rPr>
          <w:bdr w:val="none" w:sz="0" w:space="0" w:color="auto"/>
        </w:rPr>
        <w:t>mplementation P</w:t>
      </w:r>
      <w:r w:rsidRPr="00E02E07">
        <w:rPr>
          <w:bdr w:val="none" w:sz="0" w:space="0" w:color="auto"/>
        </w:rPr>
        <w:t>lan)</w:t>
      </w:r>
      <w:bookmarkEnd w:id="19"/>
      <w:r w:rsidRPr="00E02E07">
        <w:rPr>
          <w:bdr w:val="none" w:sz="0" w:space="0" w:color="auto"/>
        </w:rPr>
        <w:t> </w:t>
      </w:r>
    </w:p>
    <w:p w14:paraId="31AE54BE" w14:textId="77777777" w:rsidR="00E02E07" w:rsidRPr="00E02E07" w:rsidRDefault="00E02E07" w:rsidP="00E02E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Tahoma" w:eastAsia="Cambria" w:hAnsi="Tahoma" w:cs="Tahoma"/>
          <w:sz w:val="12"/>
          <w:szCs w:val="12"/>
          <w:bdr w:val="none" w:sz="0" w:space="0" w:color="auto"/>
        </w:rPr>
      </w:pPr>
      <w:r w:rsidRPr="00E02E07">
        <w:rPr>
          <w:rFonts w:ascii="Calibri" w:eastAsia="Cambria" w:hAnsi="Calibri" w:cs="Tahoma"/>
          <w:sz w:val="22"/>
          <w:szCs w:val="22"/>
          <w:bdr w:val="none" w:sz="0" w:space="0" w:color="auto"/>
        </w:rPr>
        <w:t> </w:t>
      </w:r>
    </w:p>
    <w:p w14:paraId="07F5D2AC" w14:textId="77777777" w:rsidR="00E02E07" w:rsidRPr="008B43E8" w:rsidRDefault="00E02E07" w:rsidP="00DB1C17">
      <w:pPr>
        <w:pStyle w:val="BodyMW"/>
        <w:rPr>
          <w:rFonts w:ascii="Tahoma" w:hAnsi="Tahoma"/>
          <w:b/>
          <w:sz w:val="12"/>
          <w:szCs w:val="12"/>
          <w:bdr w:val="none" w:sz="0" w:space="0" w:color="auto"/>
        </w:rPr>
      </w:pPr>
      <w:r w:rsidRPr="008B43E8">
        <w:rPr>
          <w:b/>
          <w:bdr w:val="none" w:sz="0" w:space="0" w:color="auto"/>
        </w:rPr>
        <w:t>Goal 1 - Modernization </w:t>
      </w:r>
    </w:p>
    <w:p w14:paraId="7C9FB532" w14:textId="3C2F25B6" w:rsidR="00E02E07" w:rsidRPr="00E02E07" w:rsidRDefault="00DB1C17" w:rsidP="00DB1C17">
      <w:pPr>
        <w:pStyle w:val="BodyBulletAMW"/>
        <w:rPr>
          <w:bdr w:val="none" w:sz="0" w:space="0" w:color="auto"/>
        </w:rPr>
      </w:pPr>
      <w:r>
        <w:rPr>
          <w:bdr w:val="none" w:sz="0" w:space="0" w:color="auto"/>
        </w:rPr>
        <w:t xml:space="preserve">Objective 1: </w:t>
      </w:r>
      <w:r w:rsidR="00E02E07" w:rsidRPr="00E02E07">
        <w:rPr>
          <w:bdr w:val="none" w:sz="0" w:space="0" w:color="auto"/>
        </w:rPr>
        <w:t>Implement a student mobile application that supports course add and drop, fee payment, class schedule, classroom locator, grade view, and campus directory.  The mobile a</w:t>
      </w:r>
      <w:r w:rsidR="0061088C">
        <w:rPr>
          <w:bdr w:val="none" w:sz="0" w:space="0" w:color="auto"/>
        </w:rPr>
        <w:t>pplication will also integrate</w:t>
      </w:r>
      <w:r w:rsidR="00E02E07" w:rsidRPr="00E02E07">
        <w:rPr>
          <w:bdr w:val="none" w:sz="0" w:space="0" w:color="auto"/>
        </w:rPr>
        <w:t xml:space="preserve"> with popular social media platforms and the Canvas course management system. </w:t>
      </w:r>
    </w:p>
    <w:p w14:paraId="15F73F85" w14:textId="64D30FAC" w:rsidR="00E02E07" w:rsidRPr="00E02E07" w:rsidRDefault="00DB1C17" w:rsidP="00DB1C17">
      <w:pPr>
        <w:pStyle w:val="BodyBulletAMW"/>
        <w:rPr>
          <w:bdr w:val="none" w:sz="0" w:space="0" w:color="auto"/>
        </w:rPr>
      </w:pPr>
      <w:r>
        <w:rPr>
          <w:bdr w:val="none" w:sz="0" w:space="0" w:color="auto"/>
        </w:rPr>
        <w:t xml:space="preserve">Objective 2: </w:t>
      </w:r>
      <w:r w:rsidR="00E02E07" w:rsidRPr="00E02E07">
        <w:rPr>
          <w:bdr w:val="none" w:sz="0" w:space="0" w:color="auto"/>
        </w:rPr>
        <w:t>Upgrade the MyPortal portal platform to support responsive design capabilities and improve security. </w:t>
      </w:r>
    </w:p>
    <w:p w14:paraId="494C8AA3" w14:textId="61C1FC47" w:rsidR="00E02E07" w:rsidRPr="00E02E07" w:rsidRDefault="00DB1C17" w:rsidP="00DB1C17">
      <w:pPr>
        <w:pStyle w:val="BodyBulletAMW"/>
        <w:rPr>
          <w:bdr w:val="none" w:sz="0" w:space="0" w:color="auto"/>
        </w:rPr>
      </w:pPr>
      <w:r>
        <w:rPr>
          <w:bdr w:val="none" w:sz="0" w:space="0" w:color="auto"/>
        </w:rPr>
        <w:t xml:space="preserve">Objective 3: </w:t>
      </w:r>
      <w:r w:rsidR="00E02E07" w:rsidRPr="00E02E07">
        <w:rPr>
          <w:bdr w:val="none" w:sz="0" w:space="0" w:color="auto"/>
        </w:rPr>
        <w:t>Implement the Adobe Sign system and integrate with the Banner ERP to support digital distribution, workflow, and signature of a wide variety of college/district forms, contracts, and other documents. </w:t>
      </w:r>
    </w:p>
    <w:p w14:paraId="186F6755" w14:textId="6EDAD7E3" w:rsidR="00E02E07" w:rsidRPr="00E02E07" w:rsidRDefault="00DB1C17" w:rsidP="00DB1C17">
      <w:pPr>
        <w:pStyle w:val="BodyBulletAMW"/>
        <w:rPr>
          <w:bdr w:val="none" w:sz="0" w:space="0" w:color="auto"/>
        </w:rPr>
      </w:pPr>
      <w:r>
        <w:rPr>
          <w:bdr w:val="none" w:sz="0" w:space="0" w:color="auto"/>
        </w:rPr>
        <w:t xml:space="preserve">Objective 4: </w:t>
      </w:r>
      <w:r w:rsidR="00E02E07" w:rsidRPr="00E02E07">
        <w:rPr>
          <w:bdr w:val="none" w:sz="0" w:space="0" w:color="auto"/>
        </w:rPr>
        <w:t>Upgrade the district ERP system to version 9 of the Ellucian Banner platform. </w:t>
      </w:r>
    </w:p>
    <w:p w14:paraId="04DBF2BC" w14:textId="2DC92A56" w:rsidR="00E02E07" w:rsidRPr="00E02E07" w:rsidRDefault="00DB1C17" w:rsidP="00DB1C17">
      <w:pPr>
        <w:pStyle w:val="BodyBulletAMW"/>
        <w:rPr>
          <w:bdr w:val="none" w:sz="0" w:space="0" w:color="auto"/>
        </w:rPr>
      </w:pPr>
      <w:r>
        <w:rPr>
          <w:bdr w:val="none" w:sz="0" w:space="0" w:color="auto"/>
        </w:rPr>
        <w:t xml:space="preserve">Objective 5: </w:t>
      </w:r>
      <w:r w:rsidR="00E02E07" w:rsidRPr="00E02E07">
        <w:rPr>
          <w:bdr w:val="none" w:sz="0" w:space="0" w:color="auto"/>
        </w:rPr>
        <w:t>Deploy the Foothill College virtual desktop infrastructure (VDI) environment and incorporate the current VDI system housed in the Physical Science, Math, and Engineering Division. </w:t>
      </w:r>
    </w:p>
    <w:p w14:paraId="04FBDB62" w14:textId="0EA5C5C2" w:rsidR="00E02E07" w:rsidRPr="00E02E07" w:rsidRDefault="00DB1C17" w:rsidP="00DB1C17">
      <w:pPr>
        <w:pStyle w:val="BodyBulletAMW"/>
        <w:rPr>
          <w:bdr w:val="none" w:sz="0" w:space="0" w:color="auto"/>
        </w:rPr>
      </w:pPr>
      <w:r>
        <w:rPr>
          <w:bdr w:val="none" w:sz="0" w:space="0" w:color="auto"/>
        </w:rPr>
        <w:t xml:space="preserve">Objective 6: </w:t>
      </w:r>
      <w:r w:rsidR="00E02E07" w:rsidRPr="00E02E07">
        <w:rPr>
          <w:bdr w:val="none" w:sz="0" w:space="0" w:color="auto"/>
        </w:rPr>
        <w:t>Provide students with a foothill.edu or deanza.edu email account upon request. </w:t>
      </w:r>
    </w:p>
    <w:p w14:paraId="4D1C0436" w14:textId="0AAD5AE2" w:rsidR="00E02E07" w:rsidRPr="00E02E07" w:rsidRDefault="00DB1C17" w:rsidP="00DB1C17">
      <w:pPr>
        <w:pStyle w:val="BodyBulletAMW"/>
        <w:rPr>
          <w:bdr w:val="none" w:sz="0" w:space="0" w:color="auto"/>
        </w:rPr>
      </w:pPr>
      <w:r>
        <w:rPr>
          <w:bdr w:val="none" w:sz="0" w:space="0" w:color="auto"/>
        </w:rPr>
        <w:t xml:space="preserve">Objective 7: </w:t>
      </w:r>
      <w:r w:rsidR="00E02E07" w:rsidRPr="00E02E07">
        <w:rPr>
          <w:bdr w:val="none" w:sz="0" w:space="0" w:color="auto"/>
        </w:rPr>
        <w:t>Pilot business intelligence software for research. </w:t>
      </w:r>
    </w:p>
    <w:p w14:paraId="46DA5BA4" w14:textId="6ADEB6E1" w:rsidR="00E02E07" w:rsidRPr="00E02E07" w:rsidRDefault="00DB1C17" w:rsidP="00DB1C17">
      <w:pPr>
        <w:pStyle w:val="BodyBulletAMW"/>
        <w:rPr>
          <w:bdr w:val="none" w:sz="0" w:space="0" w:color="auto"/>
        </w:rPr>
      </w:pPr>
      <w:r>
        <w:rPr>
          <w:bdr w:val="none" w:sz="0" w:space="0" w:color="auto"/>
        </w:rPr>
        <w:t xml:space="preserve">Objective 8: </w:t>
      </w:r>
      <w:r w:rsidR="00E02E07" w:rsidRPr="00E02E07">
        <w:rPr>
          <w:bdr w:val="none" w:sz="0" w:space="0" w:color="auto"/>
        </w:rPr>
        <w:t>Implement a managed print service system for all employee print output. </w:t>
      </w:r>
    </w:p>
    <w:p w14:paraId="41FA7C1E" w14:textId="08469F0B" w:rsidR="00E02E07" w:rsidRPr="00E02E07" w:rsidRDefault="00DB1C17" w:rsidP="00DB1C17">
      <w:pPr>
        <w:pStyle w:val="BodyBulletAMW"/>
        <w:rPr>
          <w:bdr w:val="none" w:sz="0" w:space="0" w:color="auto"/>
        </w:rPr>
      </w:pPr>
      <w:r>
        <w:rPr>
          <w:bdr w:val="none" w:sz="0" w:space="0" w:color="auto"/>
        </w:rPr>
        <w:t xml:space="preserve">Objective 9: </w:t>
      </w:r>
      <w:r w:rsidR="00E02E07" w:rsidRPr="00E02E07">
        <w:rPr>
          <w:bdr w:val="none" w:sz="0" w:space="0" w:color="auto"/>
        </w:rPr>
        <w:t>Convert the individual college instances of Resource25 to a unified instance of 25Live. </w:t>
      </w:r>
    </w:p>
    <w:p w14:paraId="4178670F" w14:textId="77777777" w:rsidR="00E02E07" w:rsidRPr="00E02E07" w:rsidRDefault="00E02E07" w:rsidP="00E02E07">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Tahoma" w:eastAsia="Cambria" w:hAnsi="Tahoma" w:cs="Tahoma"/>
          <w:sz w:val="12"/>
          <w:szCs w:val="12"/>
          <w:bdr w:val="none" w:sz="0" w:space="0" w:color="auto"/>
        </w:rPr>
      </w:pPr>
      <w:r w:rsidRPr="00E02E07">
        <w:rPr>
          <w:rFonts w:ascii="Calibri" w:eastAsia="Cambria" w:hAnsi="Calibri" w:cs="Tahoma"/>
          <w:sz w:val="22"/>
          <w:szCs w:val="22"/>
          <w:bdr w:val="none" w:sz="0" w:space="0" w:color="auto"/>
        </w:rPr>
        <w:t> </w:t>
      </w:r>
    </w:p>
    <w:p w14:paraId="43169453" w14:textId="77777777" w:rsidR="00E02E07" w:rsidRPr="008B43E8" w:rsidRDefault="00E02E07" w:rsidP="00DB1C17">
      <w:pPr>
        <w:pStyle w:val="BodyMW"/>
        <w:rPr>
          <w:rFonts w:ascii="Tahoma" w:hAnsi="Tahoma"/>
          <w:b/>
          <w:sz w:val="12"/>
          <w:szCs w:val="12"/>
          <w:bdr w:val="none" w:sz="0" w:space="0" w:color="auto"/>
        </w:rPr>
      </w:pPr>
      <w:r w:rsidRPr="008B43E8">
        <w:rPr>
          <w:b/>
          <w:bdr w:val="none" w:sz="0" w:space="0" w:color="auto"/>
        </w:rPr>
        <w:t>Goal 2 - Infrastructure </w:t>
      </w:r>
    </w:p>
    <w:p w14:paraId="544500E1" w14:textId="392FB130" w:rsidR="00E02E07" w:rsidRPr="00E02E07" w:rsidRDefault="00DB1C17" w:rsidP="00DB1C17">
      <w:pPr>
        <w:pStyle w:val="BodyBulletAMW"/>
        <w:rPr>
          <w:bdr w:val="none" w:sz="0" w:space="0" w:color="auto"/>
        </w:rPr>
      </w:pPr>
      <w:r>
        <w:rPr>
          <w:bdr w:val="none" w:sz="0" w:space="0" w:color="auto"/>
        </w:rPr>
        <w:t xml:space="preserve">Objective 10: </w:t>
      </w:r>
      <w:r w:rsidR="00E02E07" w:rsidRPr="00E02E07">
        <w:rPr>
          <w:bdr w:val="none" w:sz="0" w:space="0" w:color="auto"/>
        </w:rPr>
        <w:t>Complete the overhaul and refurbishment of 1911 mac</w:t>
      </w:r>
      <w:r w:rsidR="000824AD">
        <w:rPr>
          <w:bdr w:val="none" w:sz="0" w:space="0" w:color="auto"/>
        </w:rPr>
        <w:t>hine room including</w:t>
      </w:r>
      <w:r w:rsidR="00E02E07" w:rsidRPr="00E02E07">
        <w:rPr>
          <w:bdr w:val="none" w:sz="0" w:space="0" w:color="auto"/>
        </w:rPr>
        <w:t xml:space="preserve"> physical security, HVAC, and primary and backup electrical systems. </w:t>
      </w:r>
    </w:p>
    <w:p w14:paraId="763F9193" w14:textId="21A45CFF" w:rsidR="00E02E07" w:rsidRPr="00E02E07" w:rsidRDefault="00DB1C17" w:rsidP="00DB1C17">
      <w:pPr>
        <w:pStyle w:val="BodyBulletAMW"/>
        <w:rPr>
          <w:bdr w:val="none" w:sz="0" w:space="0" w:color="auto"/>
        </w:rPr>
      </w:pPr>
      <w:r>
        <w:rPr>
          <w:bdr w:val="none" w:sz="0" w:space="0" w:color="auto"/>
        </w:rPr>
        <w:lastRenderedPageBreak/>
        <w:t xml:space="preserve">Objective 11: </w:t>
      </w:r>
      <w:r w:rsidR="00E02E07" w:rsidRPr="00E02E07">
        <w:rPr>
          <w:bdr w:val="none" w:sz="0" w:space="0" w:color="auto"/>
        </w:rPr>
        <w:t>Expand coverage of the wireless network and improve connection speeds at all district locations. </w:t>
      </w:r>
    </w:p>
    <w:p w14:paraId="7FC0AC6F" w14:textId="39905896" w:rsidR="00E02E07" w:rsidRPr="00E02E07" w:rsidRDefault="00DB1C17" w:rsidP="00DB1C17">
      <w:pPr>
        <w:pStyle w:val="BodyBulletAMW"/>
        <w:rPr>
          <w:bdr w:val="none" w:sz="0" w:space="0" w:color="auto"/>
        </w:rPr>
      </w:pPr>
      <w:r>
        <w:rPr>
          <w:bdr w:val="none" w:sz="0" w:space="0" w:color="auto"/>
        </w:rPr>
        <w:t xml:space="preserve">Objective 12: </w:t>
      </w:r>
      <w:r w:rsidR="00E02E07" w:rsidRPr="00E02E07">
        <w:rPr>
          <w:bdr w:val="none" w:sz="0" w:space="0" w:color="auto"/>
        </w:rPr>
        <w:t>Upgrade the district Internet circuits provided by CENIC from 1 Gb to 10Gb. </w:t>
      </w:r>
    </w:p>
    <w:p w14:paraId="1DA41E3B" w14:textId="77777777" w:rsidR="00E02E07" w:rsidRPr="00E02E07" w:rsidRDefault="00E02E07" w:rsidP="00E02E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Tahoma" w:eastAsia="Cambria" w:hAnsi="Tahoma" w:cs="Tahoma"/>
          <w:sz w:val="12"/>
          <w:szCs w:val="12"/>
          <w:bdr w:val="none" w:sz="0" w:space="0" w:color="auto"/>
        </w:rPr>
      </w:pPr>
      <w:r w:rsidRPr="00E02E07">
        <w:rPr>
          <w:rFonts w:ascii="Calibri" w:eastAsia="Cambria" w:hAnsi="Calibri" w:cs="Tahoma"/>
          <w:sz w:val="22"/>
          <w:szCs w:val="22"/>
          <w:bdr w:val="none" w:sz="0" w:space="0" w:color="auto"/>
        </w:rPr>
        <w:t> </w:t>
      </w:r>
    </w:p>
    <w:p w14:paraId="3C28734F" w14:textId="77777777" w:rsidR="00E02E07" w:rsidRPr="008B43E8" w:rsidRDefault="00E02E07" w:rsidP="00DB1C17">
      <w:pPr>
        <w:pStyle w:val="BodyMW"/>
        <w:rPr>
          <w:rFonts w:ascii="Tahoma" w:hAnsi="Tahoma"/>
          <w:b/>
          <w:sz w:val="12"/>
          <w:szCs w:val="12"/>
          <w:bdr w:val="none" w:sz="0" w:space="0" w:color="auto"/>
        </w:rPr>
      </w:pPr>
      <w:r w:rsidRPr="008B43E8">
        <w:rPr>
          <w:b/>
          <w:bdr w:val="none" w:sz="0" w:space="0" w:color="auto"/>
        </w:rPr>
        <w:t>Goal 3 - Security </w:t>
      </w:r>
    </w:p>
    <w:p w14:paraId="76DC682D" w14:textId="7923BF85" w:rsidR="00E02E07" w:rsidRPr="00E02E07" w:rsidRDefault="00DB1C17" w:rsidP="00DB1C17">
      <w:pPr>
        <w:pStyle w:val="BodyBulletAMW"/>
        <w:rPr>
          <w:bdr w:val="none" w:sz="0" w:space="0" w:color="auto"/>
        </w:rPr>
      </w:pPr>
      <w:r>
        <w:rPr>
          <w:bdr w:val="none" w:sz="0" w:space="0" w:color="auto"/>
        </w:rPr>
        <w:t xml:space="preserve">Objective 13: </w:t>
      </w:r>
      <w:r w:rsidR="00E02E07" w:rsidRPr="00E02E07">
        <w:rPr>
          <w:bdr w:val="none" w:sz="0" w:space="0" w:color="auto"/>
        </w:rPr>
        <w:t>Consolidate and streamline the district's Active Directory identity management system. </w:t>
      </w:r>
    </w:p>
    <w:p w14:paraId="00957552" w14:textId="6B774B13" w:rsidR="00E02E07" w:rsidRPr="00E02E07" w:rsidRDefault="00DB1C17" w:rsidP="00DB1C17">
      <w:pPr>
        <w:pStyle w:val="BodyBulletAMW"/>
        <w:rPr>
          <w:bdr w:val="none" w:sz="0" w:space="0" w:color="auto"/>
        </w:rPr>
      </w:pPr>
      <w:r>
        <w:rPr>
          <w:bdr w:val="none" w:sz="0" w:space="0" w:color="auto"/>
        </w:rPr>
        <w:t xml:space="preserve">Objective 14: </w:t>
      </w:r>
      <w:r w:rsidR="00E02E07" w:rsidRPr="00E02E07">
        <w:rPr>
          <w:bdr w:val="none" w:sz="0" w:space="0" w:color="auto"/>
        </w:rPr>
        <w:t>Deploy the </w:t>
      </w:r>
      <w:r w:rsidR="00E02E07" w:rsidRPr="00E02E07">
        <w:rPr>
          <w:i/>
          <w:iCs/>
          <w:bdr w:val="none" w:sz="0" w:space="0" w:color="auto"/>
        </w:rPr>
        <w:t>Securing the Human </w:t>
      </w:r>
      <w:r w:rsidR="00E02E07" w:rsidRPr="00E02E07">
        <w:rPr>
          <w:bdr w:val="none" w:sz="0" w:space="0" w:color="auto"/>
        </w:rPr>
        <w:t>information security training for all employees. </w:t>
      </w:r>
    </w:p>
    <w:p w14:paraId="00C27EB8" w14:textId="5A87F82F" w:rsidR="00E02E07" w:rsidRPr="00E02E07" w:rsidRDefault="00DB1C17" w:rsidP="00DB1C17">
      <w:pPr>
        <w:pStyle w:val="BodyBulletAMW"/>
        <w:rPr>
          <w:bdr w:val="none" w:sz="0" w:space="0" w:color="auto"/>
        </w:rPr>
      </w:pPr>
      <w:r>
        <w:rPr>
          <w:bdr w:val="none" w:sz="0" w:space="0" w:color="auto"/>
        </w:rPr>
        <w:t xml:space="preserve">Objective 15: </w:t>
      </w:r>
      <w:r w:rsidR="00E02E07" w:rsidRPr="00E02E07">
        <w:rPr>
          <w:bdr w:val="none" w:sz="0" w:space="0" w:color="auto"/>
        </w:rPr>
        <w:t>Conduct a penetration test and Payment Card Industry (PCI) compliance assessment. </w:t>
      </w:r>
    </w:p>
    <w:p w14:paraId="4084079A" w14:textId="6355E50A" w:rsidR="00E02E07" w:rsidRPr="00E02E07" w:rsidRDefault="00DB1C17" w:rsidP="00DB1C17">
      <w:pPr>
        <w:pStyle w:val="BodyBulletAMW"/>
        <w:rPr>
          <w:bdr w:val="none" w:sz="0" w:space="0" w:color="auto"/>
        </w:rPr>
      </w:pPr>
      <w:r>
        <w:rPr>
          <w:bdr w:val="none" w:sz="0" w:space="0" w:color="auto"/>
        </w:rPr>
        <w:t xml:space="preserve">Objective 16: </w:t>
      </w:r>
      <w:r w:rsidR="00E02E07" w:rsidRPr="00E02E07">
        <w:rPr>
          <w:bdr w:val="none" w:sz="0" w:space="0" w:color="auto"/>
        </w:rPr>
        <w:t>Implement the Airwatch mobile device management system for remotely managing iPads, </w:t>
      </w:r>
      <w:r w:rsidR="005F459C" w:rsidRPr="00E02E07">
        <w:rPr>
          <w:bdr w:val="none" w:sz="0" w:space="0" w:color="auto"/>
        </w:rPr>
        <w:t>laptops</w:t>
      </w:r>
      <w:r w:rsidR="00E02E07" w:rsidRPr="00E02E07">
        <w:rPr>
          <w:bdr w:val="none" w:sz="0" w:space="0" w:color="auto"/>
        </w:rPr>
        <w:t>, and other district-owned mobile computing devices. </w:t>
      </w:r>
    </w:p>
    <w:p w14:paraId="24246B1C" w14:textId="77777777" w:rsidR="00E02E07" w:rsidRPr="00E02E07" w:rsidRDefault="00E02E07" w:rsidP="00E02E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Tahoma" w:eastAsia="Cambria" w:hAnsi="Tahoma" w:cs="Tahoma"/>
          <w:sz w:val="12"/>
          <w:szCs w:val="12"/>
          <w:bdr w:val="none" w:sz="0" w:space="0" w:color="auto"/>
        </w:rPr>
      </w:pPr>
      <w:r w:rsidRPr="00E02E07">
        <w:rPr>
          <w:rFonts w:ascii="Calibri" w:eastAsia="Cambria" w:hAnsi="Calibri" w:cs="Tahoma"/>
          <w:sz w:val="22"/>
          <w:szCs w:val="22"/>
          <w:bdr w:val="none" w:sz="0" w:space="0" w:color="auto"/>
        </w:rPr>
        <w:t> </w:t>
      </w:r>
    </w:p>
    <w:p w14:paraId="242DD954" w14:textId="77777777" w:rsidR="00E02E07" w:rsidRPr="008B43E8" w:rsidRDefault="00E02E07" w:rsidP="00DB1C17">
      <w:pPr>
        <w:pStyle w:val="BodyMW"/>
        <w:rPr>
          <w:rFonts w:ascii="Tahoma" w:hAnsi="Tahoma"/>
          <w:b/>
          <w:sz w:val="12"/>
          <w:szCs w:val="12"/>
          <w:bdr w:val="none" w:sz="0" w:space="0" w:color="auto"/>
        </w:rPr>
      </w:pPr>
      <w:r w:rsidRPr="008B43E8">
        <w:rPr>
          <w:b/>
          <w:bdr w:val="none" w:sz="0" w:space="0" w:color="auto"/>
        </w:rPr>
        <w:t>Goal 4 – Cloud Technology </w:t>
      </w:r>
    </w:p>
    <w:p w14:paraId="0DF74249" w14:textId="023AAAC3" w:rsidR="00E02E07" w:rsidRPr="00E02E07" w:rsidRDefault="00DB1C17" w:rsidP="00DB1C17">
      <w:pPr>
        <w:pStyle w:val="BodyBulletAMW"/>
        <w:rPr>
          <w:bdr w:val="none" w:sz="0" w:space="0" w:color="auto"/>
        </w:rPr>
      </w:pPr>
      <w:r>
        <w:rPr>
          <w:bdr w:val="none" w:sz="0" w:space="0" w:color="auto"/>
        </w:rPr>
        <w:t xml:space="preserve">Objective 17: </w:t>
      </w:r>
      <w:r w:rsidR="00E02E07" w:rsidRPr="00E02E07">
        <w:rPr>
          <w:bdr w:val="none" w:sz="0" w:space="0" w:color="auto"/>
        </w:rPr>
        <w:t>Select a cloud-based environment to host the district's Banner ERP. </w:t>
      </w:r>
    </w:p>
    <w:p w14:paraId="61B6AB08" w14:textId="1FB5B3CA" w:rsidR="00E02E07" w:rsidRPr="00E02E07" w:rsidRDefault="00DB1C17" w:rsidP="00DB1C17">
      <w:pPr>
        <w:pStyle w:val="BodyBulletAMW"/>
        <w:rPr>
          <w:bdr w:val="none" w:sz="0" w:space="0" w:color="auto"/>
        </w:rPr>
      </w:pPr>
      <w:r>
        <w:rPr>
          <w:bdr w:val="none" w:sz="0" w:space="0" w:color="auto"/>
        </w:rPr>
        <w:t xml:space="preserve">Objective 18: </w:t>
      </w:r>
      <w:r w:rsidR="00E02E07" w:rsidRPr="00E02E07">
        <w:rPr>
          <w:bdr w:val="none" w:sz="0" w:space="0" w:color="auto"/>
        </w:rPr>
        <w:t>Migrate the district's Microsoft Exchange email system from an on-premise server to the Office365 cloud. </w:t>
      </w:r>
    </w:p>
    <w:p w14:paraId="466CCCA8" w14:textId="77777777" w:rsidR="00656FFE" w:rsidRPr="00656FFE" w:rsidRDefault="00656FFE" w:rsidP="006B0A58">
      <w:pPr>
        <w:pStyle w:val="BodyMW"/>
        <w:rPr>
          <w:b/>
        </w:rPr>
      </w:pPr>
    </w:p>
    <w:p w14:paraId="27F92ED6" w14:textId="77777777" w:rsidR="002B453D" w:rsidRPr="007D7D64" w:rsidRDefault="002B453D" w:rsidP="006B0A58">
      <w:pPr>
        <w:pStyle w:val="BodyMW"/>
      </w:pPr>
    </w:p>
    <w:p w14:paraId="41110248" w14:textId="0B299E86" w:rsidR="00C357C6" w:rsidRDefault="006475F9" w:rsidP="00C357C6">
      <w:pPr>
        <w:pStyle w:val="Heading1MW"/>
      </w:pPr>
      <w:bookmarkStart w:id="20" w:name="_Toc483253373"/>
      <w:r>
        <w:lastRenderedPageBreak/>
        <w:t>How Does the</w:t>
      </w:r>
      <w:r w:rsidR="00675AF6">
        <w:t xml:space="preserve"> </w:t>
      </w:r>
      <w:r w:rsidR="00B95C72">
        <w:t>District’s Strategic Technology</w:t>
      </w:r>
      <w:r>
        <w:t xml:space="preserve"> Plan Support the Education Master Plan, the Equity Plan and Regional Accreditation</w:t>
      </w:r>
      <w:r w:rsidR="00C357C6">
        <w:t xml:space="preserve"> </w:t>
      </w:r>
      <w:r>
        <w:t>Efforts?</w:t>
      </w:r>
      <w:bookmarkEnd w:id="20"/>
    </w:p>
    <w:p w14:paraId="7F832A01" w14:textId="6FEBC86E" w:rsidR="006A0E8C" w:rsidRDefault="006A0E8C" w:rsidP="00281424">
      <w:pPr>
        <w:pStyle w:val="BodyMW"/>
      </w:pPr>
      <w:r>
        <w:t>The goals of the Education Master Plan and the Equity Plan for the Foothill-De Anza community college district have been addressed in considerable detail in both the Foothill and the De Anza college technology plans. The district strategic technology plan, in so far as it has been structured explicitly to support the respective college plans, is also addressing the goals of the Education Master Plan and the Equity Plan.</w:t>
      </w:r>
    </w:p>
    <w:p w14:paraId="263D6F46" w14:textId="2F73A21E" w:rsidR="00A459E0" w:rsidRDefault="00A459E0" w:rsidP="00281424">
      <w:pPr>
        <w:pStyle w:val="BodyMW"/>
      </w:pPr>
      <w:r>
        <w:t xml:space="preserve">With regard to regional accreditation efforts, specifically Standard 3.3, it is important to note that the colleges and district are closely coordinating their efforts to effectively deploy educational technology to support academic mission of the colleges. As this document confirms, </w:t>
      </w:r>
      <w:r w:rsidR="006A0E8C">
        <w:t>the colleges have spent considerable time and energy identifying their strategic capabilities and goals relating to educational technology. The district strategic technology plan responds directly to the college plans and outlines in clear terms where and how ETS can support the technology needs of the colleges.</w:t>
      </w:r>
    </w:p>
    <w:p w14:paraId="0FFEA8EF" w14:textId="20CC0BC0" w:rsidR="005D2F73" w:rsidRDefault="004259BA" w:rsidP="00316652">
      <w:pPr>
        <w:pStyle w:val="Heading1MW"/>
      </w:pPr>
      <w:bookmarkStart w:id="21" w:name="_Toc483253374"/>
      <w:r>
        <w:lastRenderedPageBreak/>
        <w:t>User’s Guide to ETS and How to Build a Successful</w:t>
      </w:r>
      <w:r w:rsidR="007A7FE5">
        <w:t xml:space="preserve"> Partnership</w:t>
      </w:r>
      <w:r>
        <w:t xml:space="preserve"> Between ETS and the Colleges</w:t>
      </w:r>
      <w:bookmarkEnd w:id="21"/>
    </w:p>
    <w:p w14:paraId="44AD9544" w14:textId="6B3A1965" w:rsidR="00675AF6" w:rsidRDefault="00675AF6" w:rsidP="00675AF6">
      <w:pPr>
        <w:pStyle w:val="BodyMW"/>
      </w:pPr>
      <w:r>
        <w:t xml:space="preserve">ETS is set up to be a technology services organization that partners with </w:t>
      </w:r>
      <w:r w:rsidR="00035041">
        <w:t>the colleges and the district to support needs relating to teaching and learning, administration and business processes. ETS is most successful when staff and leadership are able to work directly and early on with partners to understand issues, help define problems that need to be solved and work jointly to implement appropriate solutions. Historically, the IT department at Foothill/De Anza</w:t>
      </w:r>
      <w:r w:rsidR="00BC1B51">
        <w:t>, and many other institutions,</w:t>
      </w:r>
      <w:r w:rsidR="00035041">
        <w:t xml:space="preserve"> was largely seen as a utility or job shop, called up late in the game to come in and do </w:t>
      </w:r>
      <w:r w:rsidR="00BC1B51">
        <w:t>a pre-defined scope of work</w:t>
      </w:r>
      <w:r w:rsidR="00035041">
        <w:t>.</w:t>
      </w:r>
      <w:r w:rsidR="00BC1B51">
        <w:t xml:space="preserve"> Over the past 10-15 years, ETS has been engaged in transitioning the role and perception of the organization to one based on partnership, transparency and a high level of customer service. The transition is ongoing and its continuing success requires the active involvement of ETS, college and district personnel.</w:t>
      </w:r>
    </w:p>
    <w:p w14:paraId="3594D535" w14:textId="737F3016" w:rsidR="00FE05EB" w:rsidRDefault="00BC1B51" w:rsidP="00675AF6">
      <w:pPr>
        <w:pStyle w:val="BodyMW"/>
      </w:pPr>
      <w:r>
        <w:t xml:space="preserve">ETS is aware that at times it can be difficult to know, on the one hand, who to contact for support with specific issues and, on the other hand, what </w:t>
      </w:r>
      <w:r w:rsidR="00FE05EB">
        <w:t>all ETS is able to help out with. To address this shortcoming, ETS will be releasing a comprehensive (but easy to navigate) service catalog in Fall 2017. Prior to release, ETS will be making a beta version available and will be soliciting feedback to make sure information is presented in a way that it is actually useful in connecting people to the services they need.</w:t>
      </w:r>
      <w:r w:rsidR="00CA473C">
        <w:t xml:space="preserve"> </w:t>
      </w:r>
    </w:p>
    <w:p w14:paraId="7562A9E9" w14:textId="3D29C3B7" w:rsidR="00C357C6" w:rsidRDefault="00CA473C" w:rsidP="00FA7E8F">
      <w:pPr>
        <w:pStyle w:val="BodyMW"/>
      </w:pPr>
      <w:r>
        <w:t>ETS is also eager to hear directly from colleagues in the colleges about ways to improve the way ETS and the colleges work together. There has been a lo</w:t>
      </w:r>
      <w:r w:rsidR="00BF5A2E">
        <w:t>t of attention in this</w:t>
      </w:r>
      <w:r>
        <w:t xml:space="preserve"> technology plan to identifying where ETS can support the strategic and tactical goals of the colleges and district overall, and that is </w:t>
      </w:r>
      <w:r w:rsidR="00BF5A2E">
        <w:t xml:space="preserve">a </w:t>
      </w:r>
      <w:r>
        <w:t xml:space="preserve">good first step. In order to operationalize this </w:t>
      </w:r>
      <w:r w:rsidR="00BF5A2E">
        <w:t xml:space="preserve">technology </w:t>
      </w:r>
      <w:r>
        <w:t xml:space="preserve">plan, ETS wants to </w:t>
      </w:r>
      <w:r w:rsidR="008331AD">
        <w:t>continue working</w:t>
      </w:r>
      <w:r>
        <w:t xml:space="preserve"> closely with the colleges and district to further define the processes that will foster a successful collaboratio</w:t>
      </w:r>
      <w:r w:rsidR="008331AD">
        <w:t xml:space="preserve">n and jointly identify and agree on specific steps that will be taken to support the identified goals. </w:t>
      </w:r>
    </w:p>
    <w:sectPr w:rsidR="00C357C6" w:rsidSect="00F739C7">
      <w:headerReference w:type="default" r:id="rId12"/>
      <w:pgSz w:w="12240" w:h="15840"/>
      <w:pgMar w:top="1440" w:right="1080" w:bottom="1440" w:left="108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C7A15" w14:textId="77777777" w:rsidR="00F732F0" w:rsidRDefault="00F732F0">
      <w:r>
        <w:separator/>
      </w:r>
    </w:p>
  </w:endnote>
  <w:endnote w:type="continuationSeparator" w:id="0">
    <w:p w14:paraId="12AD246E" w14:textId="77777777" w:rsidR="00F732F0" w:rsidRDefault="00F7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Verdana Bold">
    <w:panose1 w:val="020B08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00"/>
    <w:family w:val="auto"/>
    <w:pitch w:val="variable"/>
    <w:sig w:usb0="00000003" w:usb1="00000000" w:usb2="00000000" w:usb3="00000000" w:csb0="00000001" w:csb1="00000000"/>
  </w:font>
  <w:font w:name="Bodoni SvtyTwo ITC TT-Book">
    <w:altName w:val="Cambria"/>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doni SvtyTwo OS ITC TT-Book">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D2545" w14:textId="77777777" w:rsidR="00644844" w:rsidRDefault="00644844">
    <w:pPr>
      <w:pStyle w:val="Footer"/>
      <w:jc w:val="right"/>
    </w:pPr>
  </w:p>
  <w:p w14:paraId="438B6FEE" w14:textId="77777777" w:rsidR="00644844" w:rsidRDefault="00644844">
    <w:pPr>
      <w:pStyle w:val="FooterOdd"/>
      <w:tabs>
        <w:tab w:val="left" w:pos="630"/>
        <w:tab w:val="right" w:pos="10060"/>
      </w:tabs>
      <w:spacing w:before="120"/>
      <w:jc w:val="left"/>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ADE2" w14:textId="21178487" w:rsidR="00644844" w:rsidRDefault="00B40D44" w:rsidP="00B40D44">
    <w:pPr>
      <w:pStyle w:val="FooterOdd"/>
      <w:tabs>
        <w:tab w:val="left" w:pos="630"/>
        <w:tab w:val="right" w:pos="10060"/>
      </w:tabs>
      <w:spacing w:before="120"/>
      <w:jc w:val="left"/>
    </w:pPr>
    <w:r>
      <w:rPr>
        <w:noProof/>
        <w:lang w:val="en-US" w:eastAsia="en-US"/>
      </w:rPr>
      <w:drawing>
        <wp:inline distT="0" distB="0" distL="0" distR="0" wp14:anchorId="672CC2EF" wp14:editId="65E6DDF2">
          <wp:extent cx="2098322" cy="944245"/>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S_logo_final_color (1).jpg"/>
                  <pic:cNvPicPr/>
                </pic:nvPicPr>
                <pic:blipFill>
                  <a:blip r:embed="rId1">
                    <a:extLst>
                      <a:ext uri="{28A0092B-C50C-407E-A947-70E740481C1C}">
                        <a14:useLocalDpi xmlns:a14="http://schemas.microsoft.com/office/drawing/2010/main" val="0"/>
                      </a:ext>
                    </a:extLst>
                  </a:blip>
                  <a:stretch>
                    <a:fillRect/>
                  </a:stretch>
                </pic:blipFill>
                <pic:spPr>
                  <a:xfrm>
                    <a:off x="0" y="0"/>
                    <a:ext cx="2129245" cy="958160"/>
                  </a:xfrm>
                  <a:prstGeom prst="rect">
                    <a:avLst/>
                  </a:prstGeom>
                </pic:spPr>
              </pic:pic>
            </a:graphicData>
          </a:graphic>
        </wp:inline>
      </w:drawing>
    </w:r>
    <w:r>
      <w:ptab w:relativeTo="margin" w:alignment="center" w:leader="none"/>
    </w:r>
    <w:r>
      <w:ptab w:relativeTo="margin" w:alignment="right" w:leader="none"/>
    </w:r>
    <w:r>
      <w:rPr>
        <w:noProof/>
        <w:lang w:val="en-US" w:eastAsia="en-US"/>
      </w:rPr>
      <w:drawing>
        <wp:inline distT="0" distB="0" distL="0" distR="0" wp14:anchorId="62910AE0" wp14:editId="2432AF7E">
          <wp:extent cx="2106790" cy="119761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HDA_logo_color 1.jpg"/>
                  <pic:cNvPicPr/>
                </pic:nvPicPr>
                <pic:blipFill>
                  <a:blip r:embed="rId2">
                    <a:extLst>
                      <a:ext uri="{28A0092B-C50C-407E-A947-70E740481C1C}">
                        <a14:useLocalDpi xmlns:a14="http://schemas.microsoft.com/office/drawing/2010/main" val="0"/>
                      </a:ext>
                    </a:extLst>
                  </a:blip>
                  <a:stretch>
                    <a:fillRect/>
                  </a:stretch>
                </pic:blipFill>
                <pic:spPr>
                  <a:xfrm>
                    <a:off x="0" y="0"/>
                    <a:ext cx="2130885" cy="1211307"/>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3BD1" w14:textId="42220392" w:rsidR="00644844" w:rsidRPr="001C3D89" w:rsidRDefault="00644844" w:rsidP="00F739C7">
    <w:pPr>
      <w:pStyle w:val="Footer"/>
      <w:tabs>
        <w:tab w:val="clear" w:pos="4320"/>
        <w:tab w:val="center" w:pos="5940"/>
        <w:tab w:val="right" w:pos="10080"/>
      </w:tabs>
      <w:rPr>
        <w:rFonts w:ascii="Verdana" w:eastAsia="Verdana" w:hAnsi="Verdana" w:cs="Verdana"/>
        <w:b/>
        <w:bCs/>
        <w:i/>
        <w:iCs/>
        <w:color w:val="7A4900"/>
        <w:sz w:val="18"/>
        <w:szCs w:val="18"/>
        <w:lang w:val="en-US"/>
      </w:rPr>
    </w:pPr>
    <w:r>
      <w:rPr>
        <w:b/>
        <w:bCs/>
        <w:color w:val="7A4900"/>
        <w:sz w:val="20"/>
        <w:szCs w:val="20"/>
        <w:lang w:val="en-US"/>
      </w:rPr>
      <w:t xml:space="preserve">Technology Plan              </w:t>
    </w:r>
    <w:r w:rsidR="005457EF">
      <w:rPr>
        <w:b/>
        <w:bCs/>
        <w:color w:val="7A4900"/>
        <w:sz w:val="20"/>
        <w:szCs w:val="20"/>
        <w:lang w:val="en-US"/>
      </w:rPr>
      <w:t xml:space="preserve">                                                31</w:t>
    </w:r>
    <w:r>
      <w:rPr>
        <w:b/>
        <w:bCs/>
        <w:color w:val="7A4900"/>
        <w:sz w:val="20"/>
        <w:szCs w:val="20"/>
        <w:lang w:val="en-US"/>
      </w:rPr>
      <w:t xml:space="preserve"> May 2017</w:t>
    </w:r>
    <w:r w:rsidRPr="001C3D89">
      <w:rPr>
        <w:b/>
        <w:bCs/>
        <w:color w:val="7A4900"/>
        <w:sz w:val="20"/>
        <w:szCs w:val="20"/>
        <w:lang w:val="en-US"/>
      </w:rPr>
      <w:tab/>
    </w:r>
    <w:r w:rsidRPr="001C3D89">
      <w:rPr>
        <w:b/>
        <w:bCs/>
        <w:color w:val="7A4900"/>
        <w:sz w:val="20"/>
        <w:szCs w:val="20"/>
        <w:lang w:val="en-US"/>
      </w:rPr>
      <w:tab/>
    </w:r>
    <w:r>
      <w:rPr>
        <w:b/>
        <w:bCs/>
        <w:color w:val="7A4900"/>
        <w:sz w:val="20"/>
        <w:szCs w:val="20"/>
        <w:lang w:val="en-US"/>
      </w:rPr>
      <w:t xml:space="preserve">   </w:t>
    </w:r>
    <w:r w:rsidR="005457EF">
      <w:rPr>
        <w:b/>
        <w:bCs/>
        <w:color w:val="7A4900"/>
        <w:sz w:val="20"/>
        <w:szCs w:val="20"/>
        <w:lang w:val="en-US"/>
      </w:rPr>
      <w:t xml:space="preserve">      </w:t>
    </w:r>
    <w:r>
      <w:rPr>
        <w:b/>
        <w:bCs/>
        <w:color w:val="7A4900"/>
        <w:sz w:val="20"/>
        <w:szCs w:val="20"/>
        <w:lang w:val="en-US"/>
      </w:rPr>
      <w:t xml:space="preserve">  </w:t>
    </w:r>
    <w:r w:rsidRPr="001C3D89">
      <w:rPr>
        <w:b/>
        <w:bCs/>
        <w:color w:val="7A4900"/>
        <w:sz w:val="20"/>
        <w:szCs w:val="20"/>
        <w:lang w:val="en-US"/>
      </w:rPr>
      <w:t xml:space="preserve">Page </w:t>
    </w:r>
    <w:r w:rsidRPr="001C3D89">
      <w:rPr>
        <w:b/>
        <w:bCs/>
        <w:color w:val="7A4900"/>
        <w:sz w:val="20"/>
        <w:szCs w:val="20"/>
        <w:lang w:val="en-US"/>
      </w:rPr>
      <w:fldChar w:fldCharType="begin"/>
    </w:r>
    <w:r w:rsidRPr="001C3D89">
      <w:rPr>
        <w:b/>
        <w:bCs/>
        <w:color w:val="7A4900"/>
        <w:sz w:val="20"/>
        <w:szCs w:val="20"/>
        <w:lang w:val="en-US"/>
      </w:rPr>
      <w:instrText xml:space="preserve"> PAGE </w:instrText>
    </w:r>
    <w:r w:rsidRPr="001C3D89">
      <w:rPr>
        <w:b/>
        <w:bCs/>
        <w:color w:val="7A4900"/>
        <w:sz w:val="20"/>
        <w:szCs w:val="20"/>
        <w:lang w:val="en-US"/>
      </w:rPr>
      <w:fldChar w:fldCharType="separate"/>
    </w:r>
    <w:r w:rsidR="00033024">
      <w:rPr>
        <w:b/>
        <w:bCs/>
        <w:noProof/>
        <w:color w:val="7A4900"/>
        <w:sz w:val="20"/>
        <w:szCs w:val="20"/>
        <w:lang w:val="en-US"/>
      </w:rPr>
      <w:t>22</w:t>
    </w:r>
    <w:r w:rsidRPr="001C3D89">
      <w:rPr>
        <w:b/>
        <w:bCs/>
        <w:color w:val="7A4900"/>
        <w:sz w:val="20"/>
        <w:szCs w:val="20"/>
        <w:lang w:val="en-US"/>
      </w:rPr>
      <w:fldChar w:fldCharType="end"/>
    </w:r>
  </w:p>
  <w:p w14:paraId="2B01C3D4" w14:textId="77777777" w:rsidR="00644844" w:rsidRDefault="00644844">
    <w:pPr>
      <w:pStyle w:val="FooterOdd"/>
      <w:tabs>
        <w:tab w:val="left" w:pos="630"/>
        <w:tab w:val="right" w:pos="10060"/>
      </w:tabs>
      <w:spacing w:before="120"/>
      <w:jc w:val="left"/>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1CAF9" w14:textId="77777777" w:rsidR="00F732F0" w:rsidRDefault="00F732F0">
      <w:r>
        <w:separator/>
      </w:r>
    </w:p>
  </w:footnote>
  <w:footnote w:type="continuationSeparator" w:id="0">
    <w:p w14:paraId="54AE7C12" w14:textId="77777777" w:rsidR="00F732F0" w:rsidRDefault="00F732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9C623" w14:textId="133C04FA" w:rsidR="00644844" w:rsidRDefault="005457EF">
    <w:pPr>
      <w:pStyle w:val="HeaderOdd"/>
    </w:pPr>
    <w:r>
      <w:ptab w:relativeTo="margin" w:alignment="center" w:leader="none"/>
    </w:r>
    <w:r>
      <w:ptab w:relativeTo="margin" w:alignment="right" w:leader="none"/>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50B8" w14:textId="1BC19D71" w:rsidR="00644844" w:rsidRDefault="00B40D44">
    <w:pPr>
      <w:pStyle w:val="HeaderOdd"/>
    </w:pPr>
    <w: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61A4"/>
    <w:multiLevelType w:val="multilevel"/>
    <w:tmpl w:val="3806CE18"/>
    <w:styleLink w:val="List1"/>
    <w:lvl w:ilvl="0">
      <w:numFmt w:val="bullet"/>
      <w:lvlText w:val="•"/>
      <w:lvlJc w:val="left"/>
      <w:pPr>
        <w:tabs>
          <w:tab w:val="num" w:pos="360"/>
        </w:tabs>
        <w:ind w:left="360" w:hanging="36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
    <w:nsid w:val="5BF76EE2"/>
    <w:multiLevelType w:val="hybridMultilevel"/>
    <w:tmpl w:val="3462DF30"/>
    <w:lvl w:ilvl="0" w:tplc="D736E9AC">
      <w:start w:val="1"/>
      <w:numFmt w:val="bullet"/>
      <w:pStyle w:val="BodyBulletA"/>
      <w:lvlText w:val=""/>
      <w:lvlJc w:val="left"/>
      <w:pPr>
        <w:ind w:left="720" w:hanging="360"/>
      </w:pPr>
      <w:rPr>
        <w:rFonts w:ascii="Wingdings" w:hAnsi="Wingdings" w:hint="default"/>
      </w:rPr>
    </w:lvl>
    <w:lvl w:ilvl="1" w:tplc="8D58E068">
      <w:start w:val="1"/>
      <w:numFmt w:val="bullet"/>
      <w:lvlText w:val="o"/>
      <w:lvlJc w:val="left"/>
      <w:pPr>
        <w:ind w:left="1440" w:hanging="360"/>
      </w:pPr>
      <w:rPr>
        <w:rFonts w:ascii="Courier New" w:hAnsi="Courier New" w:hint="default"/>
      </w:rPr>
    </w:lvl>
    <w:lvl w:ilvl="2" w:tplc="73669CDC">
      <w:start w:val="1"/>
      <w:numFmt w:val="bullet"/>
      <w:lvlText w:val=""/>
      <w:lvlJc w:val="left"/>
      <w:pPr>
        <w:ind w:left="2160" w:hanging="360"/>
      </w:pPr>
      <w:rPr>
        <w:rFonts w:ascii="Wingdings" w:hAnsi="Wingdings" w:hint="default"/>
      </w:rPr>
    </w:lvl>
    <w:lvl w:ilvl="3" w:tplc="0C02101C" w:tentative="1">
      <w:start w:val="1"/>
      <w:numFmt w:val="bullet"/>
      <w:lvlText w:val=""/>
      <w:lvlJc w:val="left"/>
      <w:pPr>
        <w:ind w:left="2880" w:hanging="360"/>
      </w:pPr>
      <w:rPr>
        <w:rFonts w:ascii="Symbol" w:hAnsi="Symbol" w:hint="default"/>
      </w:rPr>
    </w:lvl>
    <w:lvl w:ilvl="4" w:tplc="5BA6846C" w:tentative="1">
      <w:start w:val="1"/>
      <w:numFmt w:val="bullet"/>
      <w:lvlText w:val="o"/>
      <w:lvlJc w:val="left"/>
      <w:pPr>
        <w:ind w:left="3600" w:hanging="360"/>
      </w:pPr>
      <w:rPr>
        <w:rFonts w:ascii="Courier New" w:hAnsi="Courier New" w:hint="default"/>
      </w:rPr>
    </w:lvl>
    <w:lvl w:ilvl="5" w:tplc="96363A10" w:tentative="1">
      <w:start w:val="1"/>
      <w:numFmt w:val="bullet"/>
      <w:lvlText w:val=""/>
      <w:lvlJc w:val="left"/>
      <w:pPr>
        <w:ind w:left="4320" w:hanging="360"/>
      </w:pPr>
      <w:rPr>
        <w:rFonts w:ascii="Wingdings" w:hAnsi="Wingdings" w:hint="default"/>
      </w:rPr>
    </w:lvl>
    <w:lvl w:ilvl="6" w:tplc="D81C3CC6" w:tentative="1">
      <w:start w:val="1"/>
      <w:numFmt w:val="bullet"/>
      <w:lvlText w:val=""/>
      <w:lvlJc w:val="left"/>
      <w:pPr>
        <w:ind w:left="5040" w:hanging="360"/>
      </w:pPr>
      <w:rPr>
        <w:rFonts w:ascii="Symbol" w:hAnsi="Symbol" w:hint="default"/>
      </w:rPr>
    </w:lvl>
    <w:lvl w:ilvl="7" w:tplc="D8B4FD4E" w:tentative="1">
      <w:start w:val="1"/>
      <w:numFmt w:val="bullet"/>
      <w:lvlText w:val="o"/>
      <w:lvlJc w:val="left"/>
      <w:pPr>
        <w:ind w:left="5760" w:hanging="360"/>
      </w:pPr>
      <w:rPr>
        <w:rFonts w:ascii="Courier New" w:hAnsi="Courier New" w:hint="default"/>
      </w:rPr>
    </w:lvl>
    <w:lvl w:ilvl="8" w:tplc="1FAECD88" w:tentative="1">
      <w:start w:val="1"/>
      <w:numFmt w:val="bullet"/>
      <w:lvlText w:val=""/>
      <w:lvlJc w:val="left"/>
      <w:pPr>
        <w:ind w:left="6480" w:hanging="360"/>
      </w:pPr>
      <w:rPr>
        <w:rFonts w:ascii="Wingdings" w:hAnsi="Wingdings" w:hint="default"/>
      </w:rPr>
    </w:lvl>
  </w:abstractNum>
  <w:abstractNum w:abstractNumId="2">
    <w:nsid w:val="76155CDE"/>
    <w:multiLevelType w:val="multilevel"/>
    <w:tmpl w:val="EA242F6C"/>
    <w:styleLink w:val="List0"/>
    <w:lvl w:ilvl="0">
      <w:numFmt w:val="bullet"/>
      <w:lvlText w:val=""/>
      <w:lvlJc w:val="left"/>
      <w:pPr>
        <w:tabs>
          <w:tab w:val="num" w:pos="720"/>
        </w:tabs>
        <w:ind w:left="720" w:hanging="360"/>
      </w:pPr>
      <w:rPr>
        <w:rFonts w:ascii="Verdana" w:eastAsia="Verdana" w:hAnsi="Verdana" w:cs="Futura"/>
        <w:color w:val="000000"/>
        <w:position w:val="0"/>
        <w:sz w:val="22"/>
        <w:szCs w:val="22"/>
      </w:rPr>
    </w:lvl>
    <w:lvl w:ilvl="1">
      <w:start w:val="1"/>
      <w:numFmt w:val="bullet"/>
      <w:lvlText w:val="o"/>
      <w:lvlJc w:val="left"/>
      <w:pPr>
        <w:tabs>
          <w:tab w:val="num" w:pos="1440"/>
        </w:tabs>
        <w:ind w:left="1440" w:hanging="360"/>
      </w:pPr>
      <w:rPr>
        <w:rFonts w:ascii="Verdana" w:eastAsia="Verdana" w:hAnsi="Verdana" w:cs="Futura"/>
        <w:color w:val="000000"/>
        <w:position w:val="0"/>
        <w:sz w:val="22"/>
        <w:szCs w:val="22"/>
      </w:rPr>
    </w:lvl>
    <w:lvl w:ilvl="2">
      <w:start w:val="1"/>
      <w:numFmt w:val="bullet"/>
      <w:lvlText w:val=""/>
      <w:lvlJc w:val="left"/>
      <w:pPr>
        <w:tabs>
          <w:tab w:val="num" w:pos="2160"/>
        </w:tabs>
        <w:ind w:left="2160" w:hanging="360"/>
      </w:pPr>
      <w:rPr>
        <w:rFonts w:ascii="Verdana" w:eastAsia="Verdana" w:hAnsi="Verdana" w:cs="Futura"/>
        <w:color w:val="000000"/>
        <w:position w:val="0"/>
        <w:sz w:val="22"/>
        <w:szCs w:val="22"/>
      </w:rPr>
    </w:lvl>
    <w:lvl w:ilvl="3">
      <w:start w:val="1"/>
      <w:numFmt w:val="bullet"/>
      <w:lvlText w:val="•"/>
      <w:lvlJc w:val="left"/>
      <w:pPr>
        <w:tabs>
          <w:tab w:val="num" w:pos="2880"/>
        </w:tabs>
        <w:ind w:left="2880" w:hanging="360"/>
      </w:pPr>
      <w:rPr>
        <w:rFonts w:ascii="Verdana" w:eastAsia="Verdana" w:hAnsi="Verdana" w:cs="Futura"/>
        <w:color w:val="000000"/>
        <w:position w:val="0"/>
        <w:sz w:val="22"/>
        <w:szCs w:val="22"/>
      </w:rPr>
    </w:lvl>
    <w:lvl w:ilvl="4">
      <w:start w:val="1"/>
      <w:numFmt w:val="bullet"/>
      <w:lvlText w:val="o"/>
      <w:lvlJc w:val="left"/>
      <w:pPr>
        <w:tabs>
          <w:tab w:val="num" w:pos="3600"/>
        </w:tabs>
        <w:ind w:left="3600" w:hanging="360"/>
      </w:pPr>
      <w:rPr>
        <w:rFonts w:ascii="Verdana" w:eastAsia="Verdana" w:hAnsi="Verdana" w:cs="Futura"/>
        <w:color w:val="000000"/>
        <w:position w:val="0"/>
        <w:sz w:val="22"/>
        <w:szCs w:val="22"/>
      </w:rPr>
    </w:lvl>
    <w:lvl w:ilvl="5">
      <w:start w:val="1"/>
      <w:numFmt w:val="bullet"/>
      <w:lvlText w:val=""/>
      <w:lvlJc w:val="left"/>
      <w:pPr>
        <w:tabs>
          <w:tab w:val="num" w:pos="4320"/>
        </w:tabs>
        <w:ind w:left="4320" w:hanging="360"/>
      </w:pPr>
      <w:rPr>
        <w:rFonts w:ascii="Verdana" w:eastAsia="Verdana" w:hAnsi="Verdana" w:cs="Futura"/>
        <w:color w:val="000000"/>
        <w:position w:val="0"/>
        <w:sz w:val="22"/>
        <w:szCs w:val="22"/>
      </w:rPr>
    </w:lvl>
    <w:lvl w:ilvl="6">
      <w:start w:val="1"/>
      <w:numFmt w:val="bullet"/>
      <w:lvlText w:val="•"/>
      <w:lvlJc w:val="left"/>
      <w:pPr>
        <w:tabs>
          <w:tab w:val="num" w:pos="5040"/>
        </w:tabs>
        <w:ind w:left="5040" w:hanging="360"/>
      </w:pPr>
      <w:rPr>
        <w:rFonts w:ascii="Verdana" w:eastAsia="Verdana" w:hAnsi="Verdana" w:cs="Futura"/>
        <w:color w:val="000000"/>
        <w:position w:val="0"/>
        <w:sz w:val="22"/>
        <w:szCs w:val="22"/>
      </w:rPr>
    </w:lvl>
    <w:lvl w:ilvl="7">
      <w:start w:val="1"/>
      <w:numFmt w:val="bullet"/>
      <w:lvlText w:val="o"/>
      <w:lvlJc w:val="left"/>
      <w:pPr>
        <w:tabs>
          <w:tab w:val="num" w:pos="5760"/>
        </w:tabs>
        <w:ind w:left="5760" w:hanging="360"/>
      </w:pPr>
      <w:rPr>
        <w:rFonts w:ascii="Verdana" w:eastAsia="Verdana" w:hAnsi="Verdana" w:cs="Futura"/>
        <w:color w:val="000000"/>
        <w:position w:val="0"/>
        <w:sz w:val="22"/>
        <w:szCs w:val="22"/>
      </w:rPr>
    </w:lvl>
    <w:lvl w:ilvl="8">
      <w:start w:val="1"/>
      <w:numFmt w:val="bullet"/>
      <w:lvlText w:val=""/>
      <w:lvlJc w:val="left"/>
      <w:pPr>
        <w:tabs>
          <w:tab w:val="num" w:pos="98"/>
        </w:tabs>
      </w:pPr>
      <w:rPr>
        <w:rFonts w:ascii="Verdana" w:eastAsia="Verdana" w:hAnsi="Verdana" w:cs="Futura"/>
        <w:color w:val="000000"/>
        <w:position w:val="0"/>
        <w:sz w:val="22"/>
        <w:szCs w:val="22"/>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9F"/>
    <w:rsid w:val="00001ED5"/>
    <w:rsid w:val="00003570"/>
    <w:rsid w:val="000155D3"/>
    <w:rsid w:val="00016963"/>
    <w:rsid w:val="00020D3C"/>
    <w:rsid w:val="00022727"/>
    <w:rsid w:val="000255AB"/>
    <w:rsid w:val="00030104"/>
    <w:rsid w:val="00032047"/>
    <w:rsid w:val="00033024"/>
    <w:rsid w:val="00035041"/>
    <w:rsid w:val="0004443F"/>
    <w:rsid w:val="00052039"/>
    <w:rsid w:val="00060DFB"/>
    <w:rsid w:val="000824AD"/>
    <w:rsid w:val="00090D47"/>
    <w:rsid w:val="000A1EC3"/>
    <w:rsid w:val="000B343E"/>
    <w:rsid w:val="000B78C1"/>
    <w:rsid w:val="000C22DE"/>
    <w:rsid w:val="000C3BDA"/>
    <w:rsid w:val="000C4C98"/>
    <w:rsid w:val="000D0060"/>
    <w:rsid w:val="000D3A76"/>
    <w:rsid w:val="000E08D7"/>
    <w:rsid w:val="000E53FE"/>
    <w:rsid w:val="000F6AC5"/>
    <w:rsid w:val="001003C2"/>
    <w:rsid w:val="001013AD"/>
    <w:rsid w:val="0010701C"/>
    <w:rsid w:val="001115BE"/>
    <w:rsid w:val="00111E4F"/>
    <w:rsid w:val="00134031"/>
    <w:rsid w:val="00136413"/>
    <w:rsid w:val="00155D11"/>
    <w:rsid w:val="001627EB"/>
    <w:rsid w:val="001775F4"/>
    <w:rsid w:val="00181CC8"/>
    <w:rsid w:val="001A7A1D"/>
    <w:rsid w:val="001B19A1"/>
    <w:rsid w:val="001B6A84"/>
    <w:rsid w:val="001C3D89"/>
    <w:rsid w:val="001C4679"/>
    <w:rsid w:val="001E1AEC"/>
    <w:rsid w:val="001E40D3"/>
    <w:rsid w:val="001E7D2D"/>
    <w:rsid w:val="001F233A"/>
    <w:rsid w:val="001F3DF2"/>
    <w:rsid w:val="00203C5B"/>
    <w:rsid w:val="00221BF4"/>
    <w:rsid w:val="00233B38"/>
    <w:rsid w:val="00237563"/>
    <w:rsid w:val="00256C92"/>
    <w:rsid w:val="0026070B"/>
    <w:rsid w:val="002739EB"/>
    <w:rsid w:val="00273D3A"/>
    <w:rsid w:val="00275CA7"/>
    <w:rsid w:val="002778B7"/>
    <w:rsid w:val="00277DA3"/>
    <w:rsid w:val="00281424"/>
    <w:rsid w:val="00290567"/>
    <w:rsid w:val="00297D4E"/>
    <w:rsid w:val="002B453D"/>
    <w:rsid w:val="002B5A18"/>
    <w:rsid w:val="002B6D34"/>
    <w:rsid w:val="002C04FE"/>
    <w:rsid w:val="002C515D"/>
    <w:rsid w:val="002C6A90"/>
    <w:rsid w:val="002D02BE"/>
    <w:rsid w:val="002E31B8"/>
    <w:rsid w:val="002F018C"/>
    <w:rsid w:val="002F15A4"/>
    <w:rsid w:val="002F3CA4"/>
    <w:rsid w:val="00300031"/>
    <w:rsid w:val="003037D1"/>
    <w:rsid w:val="00316652"/>
    <w:rsid w:val="00317233"/>
    <w:rsid w:val="00323F81"/>
    <w:rsid w:val="0032633D"/>
    <w:rsid w:val="00333D3C"/>
    <w:rsid w:val="0034184E"/>
    <w:rsid w:val="00342E03"/>
    <w:rsid w:val="003503E3"/>
    <w:rsid w:val="00350507"/>
    <w:rsid w:val="00355587"/>
    <w:rsid w:val="00363F3A"/>
    <w:rsid w:val="003775DB"/>
    <w:rsid w:val="00384B23"/>
    <w:rsid w:val="003A73FB"/>
    <w:rsid w:val="003B3F47"/>
    <w:rsid w:val="003B57FE"/>
    <w:rsid w:val="003D0224"/>
    <w:rsid w:val="003D73C7"/>
    <w:rsid w:val="003E56BB"/>
    <w:rsid w:val="003F26E4"/>
    <w:rsid w:val="003F577C"/>
    <w:rsid w:val="003F7531"/>
    <w:rsid w:val="00400244"/>
    <w:rsid w:val="0040203C"/>
    <w:rsid w:val="00402F7D"/>
    <w:rsid w:val="0040674E"/>
    <w:rsid w:val="0041348C"/>
    <w:rsid w:val="00423845"/>
    <w:rsid w:val="004252BE"/>
    <w:rsid w:val="004259BA"/>
    <w:rsid w:val="00431B1B"/>
    <w:rsid w:val="00442B51"/>
    <w:rsid w:val="00461C8E"/>
    <w:rsid w:val="00473C2F"/>
    <w:rsid w:val="0048534B"/>
    <w:rsid w:val="0049199D"/>
    <w:rsid w:val="0049434A"/>
    <w:rsid w:val="00496F2E"/>
    <w:rsid w:val="00497413"/>
    <w:rsid w:val="004A183B"/>
    <w:rsid w:val="004A551A"/>
    <w:rsid w:val="004A7AE3"/>
    <w:rsid w:val="004B55CD"/>
    <w:rsid w:val="004C3797"/>
    <w:rsid w:val="004D0942"/>
    <w:rsid w:val="004D4078"/>
    <w:rsid w:val="004D78A6"/>
    <w:rsid w:val="004E26DB"/>
    <w:rsid w:val="004F4967"/>
    <w:rsid w:val="0050179D"/>
    <w:rsid w:val="00504384"/>
    <w:rsid w:val="005127B2"/>
    <w:rsid w:val="00525398"/>
    <w:rsid w:val="00531D5E"/>
    <w:rsid w:val="00535F27"/>
    <w:rsid w:val="005457EF"/>
    <w:rsid w:val="005546DA"/>
    <w:rsid w:val="00557CEC"/>
    <w:rsid w:val="00567492"/>
    <w:rsid w:val="005807C3"/>
    <w:rsid w:val="00595577"/>
    <w:rsid w:val="005A0610"/>
    <w:rsid w:val="005A6789"/>
    <w:rsid w:val="005B11B7"/>
    <w:rsid w:val="005C2F24"/>
    <w:rsid w:val="005C4B40"/>
    <w:rsid w:val="005D2F73"/>
    <w:rsid w:val="005D3CF6"/>
    <w:rsid w:val="005D4637"/>
    <w:rsid w:val="005D6DFD"/>
    <w:rsid w:val="005F459C"/>
    <w:rsid w:val="005F65D1"/>
    <w:rsid w:val="00603E8C"/>
    <w:rsid w:val="0061088C"/>
    <w:rsid w:val="00642941"/>
    <w:rsid w:val="00642ECC"/>
    <w:rsid w:val="00644844"/>
    <w:rsid w:val="006454E0"/>
    <w:rsid w:val="006475F9"/>
    <w:rsid w:val="00656FFE"/>
    <w:rsid w:val="00671112"/>
    <w:rsid w:val="006731C6"/>
    <w:rsid w:val="00675AF6"/>
    <w:rsid w:val="006935A0"/>
    <w:rsid w:val="006A0E8C"/>
    <w:rsid w:val="006A1563"/>
    <w:rsid w:val="006A3611"/>
    <w:rsid w:val="006A5922"/>
    <w:rsid w:val="006A646F"/>
    <w:rsid w:val="006B0A58"/>
    <w:rsid w:val="006B2DD8"/>
    <w:rsid w:val="006C0415"/>
    <w:rsid w:val="006C36EB"/>
    <w:rsid w:val="006C384C"/>
    <w:rsid w:val="006C5DBA"/>
    <w:rsid w:val="006D0805"/>
    <w:rsid w:val="006E5B9F"/>
    <w:rsid w:val="006F5D1D"/>
    <w:rsid w:val="00702CB3"/>
    <w:rsid w:val="00714C5C"/>
    <w:rsid w:val="00721C70"/>
    <w:rsid w:val="00732296"/>
    <w:rsid w:val="00734C3E"/>
    <w:rsid w:val="00742004"/>
    <w:rsid w:val="007423EE"/>
    <w:rsid w:val="0075298D"/>
    <w:rsid w:val="00753B57"/>
    <w:rsid w:val="00754573"/>
    <w:rsid w:val="007566AA"/>
    <w:rsid w:val="00761646"/>
    <w:rsid w:val="00762A67"/>
    <w:rsid w:val="0077274C"/>
    <w:rsid w:val="007754DA"/>
    <w:rsid w:val="00784EBA"/>
    <w:rsid w:val="007A0D90"/>
    <w:rsid w:val="007A7FE5"/>
    <w:rsid w:val="007B2B6A"/>
    <w:rsid w:val="007B3BF8"/>
    <w:rsid w:val="007B4B03"/>
    <w:rsid w:val="007C43D2"/>
    <w:rsid w:val="007C7A06"/>
    <w:rsid w:val="007D3496"/>
    <w:rsid w:val="007D4511"/>
    <w:rsid w:val="007D7D64"/>
    <w:rsid w:val="007E439B"/>
    <w:rsid w:val="007F0C4F"/>
    <w:rsid w:val="007F4F47"/>
    <w:rsid w:val="007F6819"/>
    <w:rsid w:val="008122C8"/>
    <w:rsid w:val="00812BD3"/>
    <w:rsid w:val="008134D6"/>
    <w:rsid w:val="00814D06"/>
    <w:rsid w:val="00816F33"/>
    <w:rsid w:val="00831AE9"/>
    <w:rsid w:val="0083268E"/>
    <w:rsid w:val="008331AD"/>
    <w:rsid w:val="00837D8F"/>
    <w:rsid w:val="008441FE"/>
    <w:rsid w:val="008534BC"/>
    <w:rsid w:val="008535D6"/>
    <w:rsid w:val="0086168B"/>
    <w:rsid w:val="00866B87"/>
    <w:rsid w:val="00890030"/>
    <w:rsid w:val="00891802"/>
    <w:rsid w:val="00893977"/>
    <w:rsid w:val="0089576C"/>
    <w:rsid w:val="008971D6"/>
    <w:rsid w:val="00897333"/>
    <w:rsid w:val="008A3534"/>
    <w:rsid w:val="008A5A32"/>
    <w:rsid w:val="008B3E8B"/>
    <w:rsid w:val="008B43E8"/>
    <w:rsid w:val="008B6DBA"/>
    <w:rsid w:val="008B7629"/>
    <w:rsid w:val="008C103E"/>
    <w:rsid w:val="008C2CCB"/>
    <w:rsid w:val="008C6E31"/>
    <w:rsid w:val="008D3C0B"/>
    <w:rsid w:val="008D5C93"/>
    <w:rsid w:val="008D7794"/>
    <w:rsid w:val="008E5BFB"/>
    <w:rsid w:val="008F47A4"/>
    <w:rsid w:val="00917897"/>
    <w:rsid w:val="00937FFA"/>
    <w:rsid w:val="00946DA2"/>
    <w:rsid w:val="00951C9F"/>
    <w:rsid w:val="00952D47"/>
    <w:rsid w:val="009622E9"/>
    <w:rsid w:val="00962738"/>
    <w:rsid w:val="00965294"/>
    <w:rsid w:val="00974C77"/>
    <w:rsid w:val="009762B1"/>
    <w:rsid w:val="00981D5E"/>
    <w:rsid w:val="00982852"/>
    <w:rsid w:val="00984B7C"/>
    <w:rsid w:val="00992E7A"/>
    <w:rsid w:val="00994268"/>
    <w:rsid w:val="009A1971"/>
    <w:rsid w:val="009A391C"/>
    <w:rsid w:val="009A6A93"/>
    <w:rsid w:val="009A70A4"/>
    <w:rsid w:val="009B335D"/>
    <w:rsid w:val="009B7318"/>
    <w:rsid w:val="009B7A1B"/>
    <w:rsid w:val="009B7F3C"/>
    <w:rsid w:val="009C4342"/>
    <w:rsid w:val="009D267F"/>
    <w:rsid w:val="009D45B7"/>
    <w:rsid w:val="009E2729"/>
    <w:rsid w:val="009F740B"/>
    <w:rsid w:val="00A00B54"/>
    <w:rsid w:val="00A051ED"/>
    <w:rsid w:val="00A14C41"/>
    <w:rsid w:val="00A22388"/>
    <w:rsid w:val="00A266D0"/>
    <w:rsid w:val="00A31CF3"/>
    <w:rsid w:val="00A33611"/>
    <w:rsid w:val="00A4204F"/>
    <w:rsid w:val="00A459E0"/>
    <w:rsid w:val="00A60FE8"/>
    <w:rsid w:val="00A61607"/>
    <w:rsid w:val="00A634A9"/>
    <w:rsid w:val="00A8128F"/>
    <w:rsid w:val="00A81677"/>
    <w:rsid w:val="00A86B43"/>
    <w:rsid w:val="00A9022F"/>
    <w:rsid w:val="00A92B32"/>
    <w:rsid w:val="00AA33C5"/>
    <w:rsid w:val="00AA4743"/>
    <w:rsid w:val="00AA6B99"/>
    <w:rsid w:val="00AA7338"/>
    <w:rsid w:val="00AB5BCC"/>
    <w:rsid w:val="00AB5D72"/>
    <w:rsid w:val="00AC0FEF"/>
    <w:rsid w:val="00AC320D"/>
    <w:rsid w:val="00AF3635"/>
    <w:rsid w:val="00B1587F"/>
    <w:rsid w:val="00B15FF4"/>
    <w:rsid w:val="00B20D1E"/>
    <w:rsid w:val="00B36451"/>
    <w:rsid w:val="00B40D44"/>
    <w:rsid w:val="00B42DE3"/>
    <w:rsid w:val="00B601D1"/>
    <w:rsid w:val="00B604EA"/>
    <w:rsid w:val="00B60531"/>
    <w:rsid w:val="00B632FE"/>
    <w:rsid w:val="00B63497"/>
    <w:rsid w:val="00B648BA"/>
    <w:rsid w:val="00B65861"/>
    <w:rsid w:val="00B65C29"/>
    <w:rsid w:val="00B66A92"/>
    <w:rsid w:val="00B72185"/>
    <w:rsid w:val="00B91241"/>
    <w:rsid w:val="00B94E46"/>
    <w:rsid w:val="00B95C72"/>
    <w:rsid w:val="00BA65A0"/>
    <w:rsid w:val="00BA66BE"/>
    <w:rsid w:val="00BC1B51"/>
    <w:rsid w:val="00BC2F42"/>
    <w:rsid w:val="00BC341F"/>
    <w:rsid w:val="00BD5724"/>
    <w:rsid w:val="00BE44B3"/>
    <w:rsid w:val="00BF5A2E"/>
    <w:rsid w:val="00BF5F19"/>
    <w:rsid w:val="00BF5FF4"/>
    <w:rsid w:val="00BF65B5"/>
    <w:rsid w:val="00C0669F"/>
    <w:rsid w:val="00C10F5F"/>
    <w:rsid w:val="00C1443B"/>
    <w:rsid w:val="00C15CBF"/>
    <w:rsid w:val="00C25C03"/>
    <w:rsid w:val="00C25F10"/>
    <w:rsid w:val="00C357C6"/>
    <w:rsid w:val="00C418A8"/>
    <w:rsid w:val="00C4725E"/>
    <w:rsid w:val="00C50A08"/>
    <w:rsid w:val="00C51336"/>
    <w:rsid w:val="00C831AC"/>
    <w:rsid w:val="00C84843"/>
    <w:rsid w:val="00C858B5"/>
    <w:rsid w:val="00CA3E76"/>
    <w:rsid w:val="00CA473C"/>
    <w:rsid w:val="00CB7289"/>
    <w:rsid w:val="00CD077A"/>
    <w:rsid w:val="00CD124B"/>
    <w:rsid w:val="00CD2575"/>
    <w:rsid w:val="00CE087B"/>
    <w:rsid w:val="00CF64FE"/>
    <w:rsid w:val="00D05204"/>
    <w:rsid w:val="00D42D5A"/>
    <w:rsid w:val="00D50E4E"/>
    <w:rsid w:val="00D60C8E"/>
    <w:rsid w:val="00D64393"/>
    <w:rsid w:val="00D748A5"/>
    <w:rsid w:val="00D812BE"/>
    <w:rsid w:val="00D844FF"/>
    <w:rsid w:val="00D906F0"/>
    <w:rsid w:val="00D9074B"/>
    <w:rsid w:val="00D977F9"/>
    <w:rsid w:val="00DA4793"/>
    <w:rsid w:val="00DB1C17"/>
    <w:rsid w:val="00DB6427"/>
    <w:rsid w:val="00DD056E"/>
    <w:rsid w:val="00DE0726"/>
    <w:rsid w:val="00DE134A"/>
    <w:rsid w:val="00DE4B5E"/>
    <w:rsid w:val="00DE7994"/>
    <w:rsid w:val="00DF0279"/>
    <w:rsid w:val="00E01282"/>
    <w:rsid w:val="00E02E07"/>
    <w:rsid w:val="00E15F85"/>
    <w:rsid w:val="00E16626"/>
    <w:rsid w:val="00E223C4"/>
    <w:rsid w:val="00E304F7"/>
    <w:rsid w:val="00E46D83"/>
    <w:rsid w:val="00E6061C"/>
    <w:rsid w:val="00E60BBD"/>
    <w:rsid w:val="00E7262B"/>
    <w:rsid w:val="00E7649D"/>
    <w:rsid w:val="00E91BF5"/>
    <w:rsid w:val="00E9237F"/>
    <w:rsid w:val="00EA76E5"/>
    <w:rsid w:val="00EC237B"/>
    <w:rsid w:val="00EC2F07"/>
    <w:rsid w:val="00EC7219"/>
    <w:rsid w:val="00ED64B0"/>
    <w:rsid w:val="00EE556B"/>
    <w:rsid w:val="00EF3B8E"/>
    <w:rsid w:val="00EF42B2"/>
    <w:rsid w:val="00EF7E8D"/>
    <w:rsid w:val="00F14DE3"/>
    <w:rsid w:val="00F24E56"/>
    <w:rsid w:val="00F27EE5"/>
    <w:rsid w:val="00F307DC"/>
    <w:rsid w:val="00F323D5"/>
    <w:rsid w:val="00F563F8"/>
    <w:rsid w:val="00F57949"/>
    <w:rsid w:val="00F6128E"/>
    <w:rsid w:val="00F612CA"/>
    <w:rsid w:val="00F61F70"/>
    <w:rsid w:val="00F732F0"/>
    <w:rsid w:val="00F739C7"/>
    <w:rsid w:val="00F75BBE"/>
    <w:rsid w:val="00F815FF"/>
    <w:rsid w:val="00F903E8"/>
    <w:rsid w:val="00F94EE9"/>
    <w:rsid w:val="00FA388D"/>
    <w:rsid w:val="00FA7E8F"/>
    <w:rsid w:val="00FB2382"/>
    <w:rsid w:val="00FB3656"/>
    <w:rsid w:val="00FB52A8"/>
    <w:rsid w:val="00FC1007"/>
    <w:rsid w:val="00FC63CA"/>
    <w:rsid w:val="00FD422A"/>
    <w:rsid w:val="00FD7652"/>
    <w:rsid w:val="00FE05EB"/>
    <w:rsid w:val="00FE1873"/>
    <w:rsid w:val="00FE679B"/>
    <w:rsid w:val="00FF0C0C"/>
    <w:rsid w:val="00FF64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7E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0669F"/>
    <w:pPr>
      <w:pBdr>
        <w:top w:val="nil"/>
        <w:left w:val="nil"/>
        <w:bottom w:val="nil"/>
        <w:right w:val="nil"/>
        <w:between w:val="nil"/>
        <w:bar w:val="nil"/>
      </w:pBdr>
    </w:pPr>
    <w:rPr>
      <w:rFonts w:ascii="Times New Roman" w:eastAsia="Arial Unicode MS" w:hAnsi="Times New Roman"/>
      <w:sz w:val="24"/>
      <w:szCs w:val="24"/>
      <w:bdr w:val="nil"/>
    </w:rPr>
  </w:style>
  <w:style w:type="paragraph" w:styleId="Heading1">
    <w:name w:val="heading 1"/>
    <w:next w:val="Normal1"/>
    <w:link w:val="Heading1Char"/>
    <w:rsid w:val="00C0669F"/>
    <w:pPr>
      <w:pageBreakBefore/>
      <w:pBdr>
        <w:top w:val="nil"/>
        <w:left w:val="nil"/>
        <w:bottom w:val="nil"/>
        <w:right w:val="nil"/>
        <w:between w:val="nil"/>
        <w:bar w:val="nil"/>
      </w:pBdr>
      <w:spacing w:before="300" w:after="80"/>
      <w:outlineLvl w:val="0"/>
    </w:pPr>
    <w:rPr>
      <w:rFonts w:ascii="Verdana Bold" w:eastAsia="Verdana Bold" w:hAnsi="Verdana Bold" w:cs="Verdana Bold"/>
      <w:smallCaps/>
      <w:color w:val="775F55"/>
      <w:sz w:val="32"/>
      <w:szCs w:val="32"/>
      <w:bdr w:val="nil"/>
      <w:lang w:val="ja-JP" w:eastAsia="ja-JP"/>
    </w:rPr>
  </w:style>
  <w:style w:type="paragraph" w:styleId="Heading2">
    <w:name w:val="heading 2"/>
    <w:next w:val="Normal1"/>
    <w:link w:val="Heading2Char"/>
    <w:rsid w:val="00C0669F"/>
    <w:pPr>
      <w:pBdr>
        <w:top w:val="nil"/>
        <w:left w:val="nil"/>
        <w:bottom w:val="nil"/>
        <w:right w:val="nil"/>
        <w:between w:val="nil"/>
        <w:bar w:val="nil"/>
      </w:pBdr>
      <w:spacing w:before="240" w:after="80" w:line="360" w:lineRule="auto"/>
      <w:outlineLvl w:val="1"/>
    </w:pPr>
    <w:rPr>
      <w:rFonts w:ascii="Verdana Bold" w:eastAsia="Verdana Bold" w:hAnsi="Verdana Bold" w:cs="Verdana Bold"/>
      <w:color w:val="548AB7"/>
      <w:spacing w:val="18"/>
      <w:sz w:val="26"/>
      <w:szCs w:val="26"/>
      <w:bdr w:val="nil"/>
      <w:lang w:val="ja-JP" w:eastAsia="ja-JP"/>
    </w:rPr>
  </w:style>
  <w:style w:type="paragraph" w:styleId="Heading3">
    <w:name w:val="heading 3"/>
    <w:basedOn w:val="Normal"/>
    <w:next w:val="Normal"/>
    <w:link w:val="Heading3Char"/>
    <w:rsid w:val="00C0669F"/>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able">
    <w:name w:val="BodyTable"/>
    <w:basedOn w:val="Normal"/>
    <w:qFormat/>
    <w:rsid w:val="00400013"/>
    <w:pPr>
      <w:suppressAutoHyphens/>
      <w:spacing w:before="120" w:after="180"/>
      <w:jc w:val="center"/>
    </w:pPr>
    <w:rPr>
      <w:rFonts w:ascii="Tahoma" w:eastAsia="ヒラギノ角ゴ Pro W3" w:hAnsi="Tahoma"/>
      <w:b/>
      <w:color w:val="000000"/>
      <w:sz w:val="22"/>
    </w:rPr>
  </w:style>
  <w:style w:type="character" w:customStyle="1" w:styleId="Heading1Char">
    <w:name w:val="Heading 1 Char"/>
    <w:basedOn w:val="DefaultParagraphFont"/>
    <w:link w:val="Heading1"/>
    <w:rsid w:val="00C0669F"/>
    <w:rPr>
      <w:rFonts w:ascii="Verdana Bold" w:eastAsia="Verdana Bold" w:hAnsi="Verdana Bold" w:cs="Verdana Bold"/>
      <w:smallCaps/>
      <w:color w:val="775F55"/>
      <w:sz w:val="32"/>
      <w:szCs w:val="32"/>
      <w:bdr w:val="nil"/>
      <w:lang w:val="ja-JP" w:eastAsia="ja-JP" w:bidi="ar-SA"/>
    </w:rPr>
  </w:style>
  <w:style w:type="character" w:customStyle="1" w:styleId="Heading2Char">
    <w:name w:val="Heading 2 Char"/>
    <w:basedOn w:val="DefaultParagraphFont"/>
    <w:link w:val="Heading2"/>
    <w:rsid w:val="00C0669F"/>
    <w:rPr>
      <w:rFonts w:ascii="Verdana Bold" w:eastAsia="Verdana Bold" w:hAnsi="Verdana Bold" w:cs="Verdana Bold"/>
      <w:color w:val="548AB7"/>
      <w:spacing w:val="18"/>
      <w:sz w:val="26"/>
      <w:szCs w:val="26"/>
      <w:bdr w:val="nil"/>
      <w:lang w:val="ja-JP" w:eastAsia="ja-JP" w:bidi="ar-SA"/>
    </w:rPr>
  </w:style>
  <w:style w:type="character" w:customStyle="1" w:styleId="Heading3Char">
    <w:name w:val="Heading 3 Char"/>
    <w:basedOn w:val="DefaultParagraphFont"/>
    <w:link w:val="Heading3"/>
    <w:rsid w:val="00C0669F"/>
    <w:rPr>
      <w:rFonts w:ascii="Calibri" w:eastAsia="Times New Roman" w:hAnsi="Calibri" w:cs="Times New Roman"/>
      <w:b/>
      <w:bCs/>
      <w:color w:val="4F81BD"/>
      <w:bdr w:val="nil"/>
    </w:rPr>
  </w:style>
  <w:style w:type="paragraph" w:customStyle="1" w:styleId="Normal1">
    <w:name w:val="Normal1"/>
    <w:rsid w:val="00C0669F"/>
    <w:pPr>
      <w:pBdr>
        <w:top w:val="nil"/>
        <w:left w:val="nil"/>
        <w:bottom w:val="nil"/>
        <w:right w:val="nil"/>
        <w:between w:val="nil"/>
        <w:bar w:val="nil"/>
      </w:pBdr>
      <w:spacing w:before="120" w:after="120" w:line="360" w:lineRule="auto"/>
    </w:pPr>
    <w:rPr>
      <w:rFonts w:ascii="Verdana" w:eastAsia="Arial Unicode MS" w:hAnsi="Verdana" w:cs="Arial Unicode MS"/>
      <w:color w:val="000000"/>
      <w:sz w:val="22"/>
      <w:szCs w:val="24"/>
      <w:bdr w:val="nil"/>
      <w:lang w:val="ja-JP" w:eastAsia="ja-JP"/>
    </w:rPr>
  </w:style>
  <w:style w:type="character" w:styleId="Hyperlink">
    <w:name w:val="Hyperlink"/>
    <w:rsid w:val="00C0669F"/>
    <w:rPr>
      <w:u w:val="single"/>
    </w:rPr>
  </w:style>
  <w:style w:type="paragraph" w:customStyle="1" w:styleId="HeaderOdd">
    <w:name w:val="Header Odd"/>
    <w:rsid w:val="00C0669F"/>
    <w:pPr>
      <w:pBdr>
        <w:top w:val="nil"/>
        <w:left w:val="nil"/>
        <w:bottom w:val="nil"/>
        <w:right w:val="nil"/>
        <w:between w:val="nil"/>
        <w:bar w:val="nil"/>
      </w:pBdr>
      <w:jc w:val="right"/>
    </w:pPr>
    <w:rPr>
      <w:rFonts w:eastAsia="Arial Unicode MS" w:hAnsi="Arial Unicode MS" w:cs="Arial Unicode MS"/>
      <w:b/>
      <w:bCs/>
      <w:color w:val="775F55"/>
      <w:bdr w:val="nil"/>
    </w:rPr>
  </w:style>
  <w:style w:type="paragraph" w:styleId="Footer">
    <w:name w:val="footer"/>
    <w:link w:val="FooterChar"/>
    <w:rsid w:val="00C0669F"/>
    <w:pPr>
      <w:pBdr>
        <w:top w:val="nil"/>
        <w:left w:val="nil"/>
        <w:bottom w:val="nil"/>
        <w:right w:val="nil"/>
        <w:between w:val="nil"/>
        <w:bar w:val="nil"/>
      </w:pBdr>
      <w:tabs>
        <w:tab w:val="center" w:pos="4320"/>
        <w:tab w:val="right" w:pos="8640"/>
      </w:tabs>
      <w:spacing w:after="180" w:line="360" w:lineRule="auto"/>
    </w:pPr>
    <w:rPr>
      <w:rFonts w:eastAsia="Arial Unicode MS" w:hAnsi="Arial Unicode MS" w:cs="Arial Unicode MS"/>
      <w:color w:val="000000"/>
      <w:sz w:val="23"/>
      <w:szCs w:val="23"/>
      <w:bdr w:val="nil"/>
      <w:lang w:val="ja-JP" w:eastAsia="ja-JP"/>
    </w:rPr>
  </w:style>
  <w:style w:type="character" w:customStyle="1" w:styleId="FooterChar">
    <w:name w:val="Footer Char"/>
    <w:basedOn w:val="DefaultParagraphFont"/>
    <w:link w:val="Footer"/>
    <w:rsid w:val="00C0669F"/>
    <w:rPr>
      <w:rFonts w:eastAsia="Arial Unicode MS" w:hAnsi="Arial Unicode MS" w:cs="Arial Unicode MS"/>
      <w:color w:val="000000"/>
      <w:sz w:val="23"/>
      <w:szCs w:val="23"/>
      <w:bdr w:val="nil"/>
      <w:lang w:val="ja-JP" w:eastAsia="ja-JP" w:bidi="ar-SA"/>
    </w:rPr>
  </w:style>
  <w:style w:type="paragraph" w:customStyle="1" w:styleId="FooterOdd">
    <w:name w:val="Footer Odd"/>
    <w:rsid w:val="00C0669F"/>
    <w:pPr>
      <w:pBdr>
        <w:top w:val="nil"/>
        <w:left w:val="nil"/>
        <w:bottom w:val="nil"/>
        <w:right w:val="nil"/>
        <w:between w:val="nil"/>
        <w:bar w:val="nil"/>
      </w:pBdr>
      <w:spacing w:after="180" w:line="360" w:lineRule="auto"/>
      <w:jc w:val="right"/>
    </w:pPr>
    <w:rPr>
      <w:rFonts w:eastAsia="Arial Unicode MS" w:hAnsi="Arial Unicode MS" w:cs="Arial Unicode MS"/>
      <w:color w:val="775F55"/>
      <w:bdr w:val="nil"/>
      <w:lang w:val="ja-JP" w:eastAsia="ja-JP"/>
    </w:rPr>
  </w:style>
  <w:style w:type="paragraph" w:customStyle="1" w:styleId="Body">
    <w:name w:val="Body"/>
    <w:rsid w:val="00C0669F"/>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paragraph" w:customStyle="1" w:styleId="FreeForm">
    <w:name w:val="Free Form"/>
    <w:rsid w:val="00C0669F"/>
    <w:pPr>
      <w:pBdr>
        <w:top w:val="nil"/>
        <w:left w:val="nil"/>
        <w:bottom w:val="nil"/>
        <w:right w:val="nil"/>
        <w:between w:val="nil"/>
        <w:bar w:val="nil"/>
      </w:pBdr>
      <w:spacing w:after="200" w:line="276" w:lineRule="auto"/>
    </w:pPr>
    <w:rPr>
      <w:rFonts w:ascii="Tw Cen MT" w:eastAsia="Arial Unicode MS" w:hAnsi="Arial Unicode MS" w:cs="Arial Unicode MS"/>
      <w:color w:val="000000"/>
      <w:sz w:val="22"/>
      <w:szCs w:val="22"/>
      <w:bdr w:val="nil"/>
    </w:rPr>
  </w:style>
  <w:style w:type="paragraph" w:styleId="Title">
    <w:name w:val="Title"/>
    <w:next w:val="Body"/>
    <w:link w:val="TitleChar"/>
    <w:rsid w:val="00C0669F"/>
    <w:pPr>
      <w:keepNext/>
      <w:pBdr>
        <w:top w:val="nil"/>
        <w:left w:val="nil"/>
        <w:bottom w:val="nil"/>
        <w:right w:val="nil"/>
        <w:between w:val="nil"/>
        <w:bar w:val="nil"/>
      </w:pBdr>
      <w:outlineLvl w:val="2"/>
    </w:pPr>
    <w:rPr>
      <w:rFonts w:ascii="Helvetica" w:eastAsia="Arial Unicode MS" w:hAnsi="Arial Unicode MS" w:cs="Arial Unicode MS"/>
      <w:b/>
      <w:bCs/>
      <w:color w:val="000000"/>
      <w:sz w:val="56"/>
      <w:szCs w:val="56"/>
      <w:bdr w:val="nil"/>
    </w:rPr>
  </w:style>
  <w:style w:type="character" w:customStyle="1" w:styleId="TitleChar">
    <w:name w:val="Title Char"/>
    <w:basedOn w:val="DefaultParagraphFont"/>
    <w:link w:val="Title"/>
    <w:rsid w:val="00C0669F"/>
    <w:rPr>
      <w:rFonts w:ascii="Helvetica" w:eastAsia="Arial Unicode MS" w:hAnsi="Arial Unicode MS" w:cs="Arial Unicode MS"/>
      <w:b/>
      <w:bCs/>
      <w:color w:val="000000"/>
      <w:sz w:val="56"/>
      <w:szCs w:val="56"/>
      <w:bdr w:val="nil"/>
      <w:lang w:val="en-US" w:eastAsia="en-US" w:bidi="ar-SA"/>
    </w:rPr>
  </w:style>
  <w:style w:type="paragraph" w:customStyle="1" w:styleId="Sub-title">
    <w:name w:val="Sub-title"/>
    <w:next w:val="Body"/>
    <w:rsid w:val="00C0669F"/>
    <w:pPr>
      <w:pBdr>
        <w:top w:val="nil"/>
        <w:left w:val="nil"/>
        <w:bottom w:val="nil"/>
        <w:right w:val="nil"/>
        <w:between w:val="nil"/>
        <w:bar w:val="nil"/>
      </w:pBdr>
    </w:pPr>
    <w:rPr>
      <w:rFonts w:ascii="Bodoni SvtyTwo ITC TT-Book" w:eastAsia="Bodoni SvtyTwo ITC TT-Book" w:hAnsi="Bodoni SvtyTwo ITC TT-Book" w:cs="Bodoni SvtyTwo ITC TT-Book"/>
      <w:color w:val="000000"/>
      <w:sz w:val="28"/>
      <w:szCs w:val="28"/>
      <w:bdr w:val="nil"/>
    </w:rPr>
  </w:style>
  <w:style w:type="paragraph" w:customStyle="1" w:styleId="AuthorInformation">
    <w:name w:val="Author Information"/>
    <w:rsid w:val="00C0669F"/>
    <w:pPr>
      <w:pBdr>
        <w:top w:val="nil"/>
        <w:left w:val="nil"/>
        <w:bottom w:val="nil"/>
        <w:right w:val="nil"/>
        <w:between w:val="nil"/>
        <w:bar w:val="nil"/>
      </w:pBdr>
    </w:pPr>
    <w:rPr>
      <w:rFonts w:ascii="Futura" w:eastAsia="Arial Unicode MS" w:hAnsi="Arial Unicode MS" w:cs="Arial Unicode MS"/>
      <w:color w:val="000000"/>
      <w:bdr w:val="nil"/>
    </w:rPr>
  </w:style>
  <w:style w:type="paragraph" w:styleId="TOCHeading">
    <w:name w:val="TOC Heading"/>
    <w:next w:val="Normal1"/>
    <w:rsid w:val="00C0669F"/>
    <w:pPr>
      <w:keepNext/>
      <w:keepLines/>
      <w:pBdr>
        <w:top w:val="nil"/>
        <w:left w:val="nil"/>
        <w:bottom w:val="nil"/>
        <w:right w:val="nil"/>
        <w:between w:val="nil"/>
        <w:bar w:val="nil"/>
      </w:pBdr>
      <w:spacing w:before="480" w:line="276" w:lineRule="auto"/>
    </w:pPr>
    <w:rPr>
      <w:rFonts w:ascii="Calibri" w:eastAsia="Arial Unicode MS" w:hAnsi="Arial Unicode MS" w:cs="Arial Unicode MS"/>
      <w:caps/>
      <w:color w:val="548AB7"/>
      <w:sz w:val="28"/>
      <w:szCs w:val="28"/>
      <w:bdr w:val="nil"/>
    </w:rPr>
  </w:style>
  <w:style w:type="paragraph" w:styleId="TOC1">
    <w:name w:val="toc 1"/>
    <w:next w:val="Normal1"/>
    <w:uiPriority w:val="39"/>
    <w:rsid w:val="00C0669F"/>
    <w:pPr>
      <w:pBdr>
        <w:top w:val="nil"/>
        <w:left w:val="nil"/>
        <w:bottom w:val="nil"/>
        <w:right w:val="nil"/>
        <w:between w:val="nil"/>
        <w:bar w:val="nil"/>
      </w:pBdr>
      <w:spacing w:before="120"/>
    </w:pPr>
    <w:rPr>
      <w:rFonts w:asciiTheme="majorHAnsi" w:eastAsia="Arial Unicode MS" w:hAnsiTheme="majorHAnsi"/>
      <w:b/>
      <w:color w:val="548DD4"/>
      <w:sz w:val="24"/>
      <w:szCs w:val="24"/>
      <w:bdr w:val="nil"/>
    </w:rPr>
  </w:style>
  <w:style w:type="paragraph" w:styleId="TOC2">
    <w:name w:val="toc 2"/>
    <w:next w:val="Normal1"/>
    <w:uiPriority w:val="39"/>
    <w:rsid w:val="00C0669F"/>
    <w:pPr>
      <w:pBdr>
        <w:top w:val="nil"/>
        <w:left w:val="nil"/>
        <w:bottom w:val="nil"/>
        <w:right w:val="nil"/>
        <w:between w:val="nil"/>
        <w:bar w:val="nil"/>
      </w:pBdr>
    </w:pPr>
    <w:rPr>
      <w:rFonts w:asciiTheme="minorHAnsi" w:eastAsia="Arial Unicode MS" w:hAnsiTheme="minorHAnsi"/>
      <w:sz w:val="22"/>
      <w:szCs w:val="22"/>
      <w:bdr w:val="nil"/>
    </w:rPr>
  </w:style>
  <w:style w:type="paragraph" w:styleId="TOC3">
    <w:name w:val="toc 3"/>
    <w:uiPriority w:val="39"/>
    <w:rsid w:val="00C0669F"/>
    <w:pPr>
      <w:pBdr>
        <w:top w:val="nil"/>
        <w:left w:val="nil"/>
        <w:bottom w:val="nil"/>
        <w:right w:val="nil"/>
        <w:between w:val="nil"/>
        <w:bar w:val="nil"/>
      </w:pBdr>
      <w:ind w:left="240"/>
    </w:pPr>
    <w:rPr>
      <w:rFonts w:asciiTheme="minorHAnsi" w:eastAsia="Arial Unicode MS" w:hAnsiTheme="minorHAnsi"/>
      <w:i/>
      <w:sz w:val="22"/>
      <w:szCs w:val="22"/>
      <w:bdr w:val="nil"/>
    </w:rPr>
  </w:style>
  <w:style w:type="paragraph" w:customStyle="1" w:styleId="BodyBulletA">
    <w:name w:val="Body Bullet A"/>
    <w:rsid w:val="00C0669F"/>
    <w:pPr>
      <w:numPr>
        <w:numId w:val="3"/>
      </w:numPr>
      <w:pBdr>
        <w:top w:val="nil"/>
        <w:left w:val="nil"/>
        <w:bottom w:val="nil"/>
        <w:right w:val="nil"/>
        <w:between w:val="nil"/>
        <w:bar w:val="nil"/>
      </w:pBdr>
      <w:spacing w:before="120" w:line="312" w:lineRule="auto"/>
    </w:pPr>
    <w:rPr>
      <w:rFonts w:ascii="Verdana" w:eastAsia="Arial Unicode MS" w:hAnsi="Verdana" w:cs="Arial Unicode MS"/>
      <w:color w:val="000000"/>
      <w:sz w:val="22"/>
      <w:szCs w:val="22"/>
      <w:bdr w:val="nil"/>
    </w:rPr>
  </w:style>
  <w:style w:type="numbering" w:customStyle="1" w:styleId="List0">
    <w:name w:val="List 0"/>
    <w:basedOn w:val="List1"/>
    <w:rsid w:val="00C0669F"/>
    <w:pPr>
      <w:numPr>
        <w:numId w:val="1"/>
      </w:numPr>
    </w:pPr>
  </w:style>
  <w:style w:type="numbering" w:customStyle="1" w:styleId="List1">
    <w:name w:val="List 1"/>
    <w:rsid w:val="00C0669F"/>
    <w:pPr>
      <w:numPr>
        <w:numId w:val="2"/>
      </w:numPr>
    </w:pPr>
  </w:style>
  <w:style w:type="numbering" w:customStyle="1" w:styleId="Bullet">
    <w:name w:val="Bullet"/>
    <w:rsid w:val="00C0669F"/>
  </w:style>
  <w:style w:type="paragraph" w:styleId="Header">
    <w:name w:val="header"/>
    <w:basedOn w:val="Normal"/>
    <w:link w:val="HeaderChar"/>
    <w:uiPriority w:val="99"/>
    <w:rsid w:val="00C0669F"/>
    <w:pPr>
      <w:tabs>
        <w:tab w:val="center" w:pos="4320"/>
        <w:tab w:val="right" w:pos="8640"/>
      </w:tabs>
    </w:pPr>
  </w:style>
  <w:style w:type="character" w:customStyle="1" w:styleId="HeaderChar">
    <w:name w:val="Header Char"/>
    <w:basedOn w:val="DefaultParagraphFont"/>
    <w:link w:val="Header"/>
    <w:uiPriority w:val="99"/>
    <w:rsid w:val="00C0669F"/>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C0669F"/>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69F"/>
    <w:rPr>
      <w:rFonts w:ascii="Lucida Grande" w:eastAsia="Arial Unicode MS" w:hAnsi="Lucida Grande" w:cs="Times New Roman"/>
      <w:sz w:val="18"/>
      <w:szCs w:val="18"/>
      <w:bdr w:val="nil"/>
    </w:rPr>
  </w:style>
  <w:style w:type="paragraph" w:customStyle="1" w:styleId="TitleMW">
    <w:name w:val="Title MW"/>
    <w:basedOn w:val="Title"/>
    <w:qFormat/>
    <w:rsid w:val="00ED64B0"/>
    <w:pPr>
      <w:spacing w:line="360" w:lineRule="auto"/>
    </w:pPr>
    <w:rPr>
      <w:rFonts w:ascii="Verdana"/>
      <w:b w:val="0"/>
      <w:bCs w:val="0"/>
      <w:color w:val="0690C0"/>
      <w:sz w:val="72"/>
      <w:szCs w:val="72"/>
    </w:rPr>
  </w:style>
  <w:style w:type="paragraph" w:customStyle="1" w:styleId="Heading1MW">
    <w:name w:val="Heading 1 MW"/>
    <w:basedOn w:val="Heading1"/>
    <w:qFormat/>
    <w:rsid w:val="00ED64B0"/>
    <w:pPr>
      <w:spacing w:line="360" w:lineRule="auto"/>
    </w:pPr>
    <w:rPr>
      <w:lang w:val="en-US"/>
    </w:rPr>
  </w:style>
  <w:style w:type="paragraph" w:customStyle="1" w:styleId="BodyMW">
    <w:name w:val="Body MW"/>
    <w:basedOn w:val="Normal1"/>
    <w:qFormat/>
    <w:rsid w:val="00ED64B0"/>
    <w:rPr>
      <w:lang w:val="en-US"/>
    </w:rPr>
  </w:style>
  <w:style w:type="paragraph" w:customStyle="1" w:styleId="BodyBulletAMW">
    <w:name w:val="Body Bullet A MW"/>
    <w:basedOn w:val="BodyBulletA"/>
    <w:qFormat/>
    <w:rsid w:val="00ED64B0"/>
  </w:style>
  <w:style w:type="paragraph" w:customStyle="1" w:styleId="Heading2MW">
    <w:name w:val="Heading 2 MW"/>
    <w:basedOn w:val="Heading2"/>
    <w:qFormat/>
    <w:rsid w:val="00ED64B0"/>
    <w:rPr>
      <w:lang w:val="en-US"/>
    </w:rPr>
  </w:style>
  <w:style w:type="paragraph" w:customStyle="1" w:styleId="EmphasisMW">
    <w:name w:val="Emphasis MW"/>
    <w:basedOn w:val="Normal1"/>
    <w:qFormat/>
    <w:rsid w:val="00ED64B0"/>
    <w:pPr>
      <w:ind w:left="720"/>
    </w:pPr>
    <w:rPr>
      <w:b/>
      <w:i/>
      <w:lang w:val="en-US"/>
    </w:rPr>
  </w:style>
  <w:style w:type="paragraph" w:customStyle="1" w:styleId="Style1">
    <w:name w:val="Style1"/>
    <w:basedOn w:val="Normal1"/>
    <w:qFormat/>
    <w:rsid w:val="00BF65B5"/>
  </w:style>
  <w:style w:type="paragraph" w:styleId="TOC4">
    <w:name w:val="toc 4"/>
    <w:basedOn w:val="Normal"/>
    <w:next w:val="Normal"/>
    <w:autoRedefine/>
    <w:uiPriority w:val="39"/>
    <w:unhideWhenUsed/>
    <w:rsid w:val="009B7F3C"/>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9B7F3C"/>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9B7F3C"/>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9B7F3C"/>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9B7F3C"/>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9B7F3C"/>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1"/>
    <w:qFormat/>
    <w:rsid w:val="00CF64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styleId="BodyText">
    <w:name w:val="Body Text"/>
    <w:basedOn w:val="Normal"/>
    <w:link w:val="BodyTextChar"/>
    <w:uiPriority w:val="1"/>
    <w:qFormat/>
    <w:rsid w:val="00A816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1"/>
      <w:szCs w:val="21"/>
      <w:bdr w:val="none" w:sz="0" w:space="0" w:color="auto"/>
    </w:rPr>
  </w:style>
  <w:style w:type="character" w:customStyle="1" w:styleId="BodyTextChar">
    <w:name w:val="Body Text Char"/>
    <w:basedOn w:val="DefaultParagraphFont"/>
    <w:link w:val="BodyText"/>
    <w:uiPriority w:val="1"/>
    <w:rsid w:val="00A81677"/>
    <w:rPr>
      <w:rFonts w:ascii="Arial" w:eastAsia="Arial" w:hAnsi="Arial" w:cs="Arial"/>
      <w:sz w:val="21"/>
      <w:szCs w:val="21"/>
    </w:rPr>
  </w:style>
  <w:style w:type="paragraph" w:customStyle="1" w:styleId="paragraph">
    <w:name w:val="paragraph"/>
    <w:basedOn w:val="Normal"/>
    <w:rsid w:val="00C84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normaltextrun">
    <w:name w:val="normaltextrun"/>
    <w:basedOn w:val="DefaultParagraphFont"/>
    <w:rsid w:val="00C84843"/>
  </w:style>
  <w:style w:type="character" w:customStyle="1" w:styleId="apple-converted-space">
    <w:name w:val="apple-converted-space"/>
    <w:basedOn w:val="DefaultParagraphFont"/>
    <w:rsid w:val="00C84843"/>
  </w:style>
  <w:style w:type="character" w:customStyle="1" w:styleId="eop">
    <w:name w:val="eop"/>
    <w:basedOn w:val="DefaultParagraphFont"/>
    <w:rsid w:val="00C84843"/>
  </w:style>
  <w:style w:type="character" w:customStyle="1" w:styleId="spellingerror">
    <w:name w:val="spellingerror"/>
    <w:basedOn w:val="DefaultParagraphFont"/>
    <w:rsid w:val="00C84843"/>
  </w:style>
  <w:style w:type="paragraph" w:styleId="NoSpacing">
    <w:name w:val="No Spacing"/>
    <w:uiPriority w:val="1"/>
    <w:qFormat/>
    <w:rsid w:val="00656FF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62A67"/>
    <w:rPr>
      <w:sz w:val="16"/>
      <w:szCs w:val="16"/>
    </w:rPr>
  </w:style>
  <w:style w:type="paragraph" w:styleId="CommentText">
    <w:name w:val="annotation text"/>
    <w:basedOn w:val="Normal"/>
    <w:link w:val="CommentTextChar"/>
    <w:uiPriority w:val="99"/>
    <w:semiHidden/>
    <w:unhideWhenUsed/>
    <w:rsid w:val="00762A67"/>
    <w:rPr>
      <w:sz w:val="20"/>
      <w:szCs w:val="20"/>
    </w:rPr>
  </w:style>
  <w:style w:type="character" w:customStyle="1" w:styleId="CommentTextChar">
    <w:name w:val="Comment Text Char"/>
    <w:basedOn w:val="DefaultParagraphFont"/>
    <w:link w:val="CommentText"/>
    <w:uiPriority w:val="99"/>
    <w:semiHidden/>
    <w:rsid w:val="00762A67"/>
    <w:rPr>
      <w:rFonts w:ascii="Times New Roman" w:eastAsia="Arial Unicode MS" w:hAnsi="Times New Roman"/>
      <w:bdr w:val="nil"/>
    </w:rPr>
  </w:style>
  <w:style w:type="paragraph" w:styleId="CommentSubject">
    <w:name w:val="annotation subject"/>
    <w:basedOn w:val="CommentText"/>
    <w:next w:val="CommentText"/>
    <w:link w:val="CommentSubjectChar"/>
    <w:uiPriority w:val="99"/>
    <w:semiHidden/>
    <w:unhideWhenUsed/>
    <w:rsid w:val="00762A67"/>
    <w:rPr>
      <w:b/>
      <w:bCs/>
    </w:rPr>
  </w:style>
  <w:style w:type="character" w:customStyle="1" w:styleId="CommentSubjectChar">
    <w:name w:val="Comment Subject Char"/>
    <w:basedOn w:val="CommentTextChar"/>
    <w:link w:val="CommentSubject"/>
    <w:uiPriority w:val="99"/>
    <w:semiHidden/>
    <w:rsid w:val="00762A67"/>
    <w:rPr>
      <w:rFonts w:ascii="Times New Roman" w:eastAsia="Arial Unicode MS" w:hAnsi="Times New Roman"/>
      <w:b/>
      <w:bCs/>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0669F"/>
    <w:pPr>
      <w:pBdr>
        <w:top w:val="nil"/>
        <w:left w:val="nil"/>
        <w:bottom w:val="nil"/>
        <w:right w:val="nil"/>
        <w:between w:val="nil"/>
        <w:bar w:val="nil"/>
      </w:pBdr>
    </w:pPr>
    <w:rPr>
      <w:rFonts w:ascii="Times New Roman" w:eastAsia="Arial Unicode MS" w:hAnsi="Times New Roman"/>
      <w:sz w:val="24"/>
      <w:szCs w:val="24"/>
      <w:bdr w:val="nil"/>
    </w:rPr>
  </w:style>
  <w:style w:type="paragraph" w:styleId="Heading1">
    <w:name w:val="heading 1"/>
    <w:next w:val="Normal1"/>
    <w:link w:val="Heading1Char"/>
    <w:rsid w:val="00C0669F"/>
    <w:pPr>
      <w:pageBreakBefore/>
      <w:pBdr>
        <w:top w:val="nil"/>
        <w:left w:val="nil"/>
        <w:bottom w:val="nil"/>
        <w:right w:val="nil"/>
        <w:between w:val="nil"/>
        <w:bar w:val="nil"/>
      </w:pBdr>
      <w:spacing w:before="300" w:after="80"/>
      <w:outlineLvl w:val="0"/>
    </w:pPr>
    <w:rPr>
      <w:rFonts w:ascii="Verdana Bold" w:eastAsia="Verdana Bold" w:hAnsi="Verdana Bold" w:cs="Verdana Bold"/>
      <w:smallCaps/>
      <w:color w:val="775F55"/>
      <w:sz w:val="32"/>
      <w:szCs w:val="32"/>
      <w:bdr w:val="nil"/>
      <w:lang w:val="ja-JP" w:eastAsia="ja-JP"/>
    </w:rPr>
  </w:style>
  <w:style w:type="paragraph" w:styleId="Heading2">
    <w:name w:val="heading 2"/>
    <w:next w:val="Normal1"/>
    <w:link w:val="Heading2Char"/>
    <w:rsid w:val="00C0669F"/>
    <w:pPr>
      <w:pBdr>
        <w:top w:val="nil"/>
        <w:left w:val="nil"/>
        <w:bottom w:val="nil"/>
        <w:right w:val="nil"/>
        <w:between w:val="nil"/>
        <w:bar w:val="nil"/>
      </w:pBdr>
      <w:spacing w:before="240" w:after="80" w:line="360" w:lineRule="auto"/>
      <w:outlineLvl w:val="1"/>
    </w:pPr>
    <w:rPr>
      <w:rFonts w:ascii="Verdana Bold" w:eastAsia="Verdana Bold" w:hAnsi="Verdana Bold" w:cs="Verdana Bold"/>
      <w:color w:val="548AB7"/>
      <w:spacing w:val="18"/>
      <w:sz w:val="26"/>
      <w:szCs w:val="26"/>
      <w:bdr w:val="nil"/>
      <w:lang w:val="ja-JP" w:eastAsia="ja-JP"/>
    </w:rPr>
  </w:style>
  <w:style w:type="paragraph" w:styleId="Heading3">
    <w:name w:val="heading 3"/>
    <w:basedOn w:val="Normal"/>
    <w:next w:val="Normal"/>
    <w:link w:val="Heading3Char"/>
    <w:rsid w:val="00C0669F"/>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able">
    <w:name w:val="BodyTable"/>
    <w:basedOn w:val="Normal"/>
    <w:qFormat/>
    <w:rsid w:val="00400013"/>
    <w:pPr>
      <w:suppressAutoHyphens/>
      <w:spacing w:before="120" w:after="180"/>
      <w:jc w:val="center"/>
    </w:pPr>
    <w:rPr>
      <w:rFonts w:ascii="Tahoma" w:eastAsia="ヒラギノ角ゴ Pro W3" w:hAnsi="Tahoma"/>
      <w:b/>
      <w:color w:val="000000"/>
      <w:sz w:val="22"/>
    </w:rPr>
  </w:style>
  <w:style w:type="character" w:customStyle="1" w:styleId="Heading1Char">
    <w:name w:val="Heading 1 Char"/>
    <w:basedOn w:val="DefaultParagraphFont"/>
    <w:link w:val="Heading1"/>
    <w:rsid w:val="00C0669F"/>
    <w:rPr>
      <w:rFonts w:ascii="Verdana Bold" w:eastAsia="Verdana Bold" w:hAnsi="Verdana Bold" w:cs="Verdana Bold"/>
      <w:smallCaps/>
      <w:color w:val="775F55"/>
      <w:sz w:val="32"/>
      <w:szCs w:val="32"/>
      <w:bdr w:val="nil"/>
      <w:lang w:val="ja-JP" w:eastAsia="ja-JP" w:bidi="ar-SA"/>
    </w:rPr>
  </w:style>
  <w:style w:type="character" w:customStyle="1" w:styleId="Heading2Char">
    <w:name w:val="Heading 2 Char"/>
    <w:basedOn w:val="DefaultParagraphFont"/>
    <w:link w:val="Heading2"/>
    <w:rsid w:val="00C0669F"/>
    <w:rPr>
      <w:rFonts w:ascii="Verdana Bold" w:eastAsia="Verdana Bold" w:hAnsi="Verdana Bold" w:cs="Verdana Bold"/>
      <w:color w:val="548AB7"/>
      <w:spacing w:val="18"/>
      <w:sz w:val="26"/>
      <w:szCs w:val="26"/>
      <w:bdr w:val="nil"/>
      <w:lang w:val="ja-JP" w:eastAsia="ja-JP" w:bidi="ar-SA"/>
    </w:rPr>
  </w:style>
  <w:style w:type="character" w:customStyle="1" w:styleId="Heading3Char">
    <w:name w:val="Heading 3 Char"/>
    <w:basedOn w:val="DefaultParagraphFont"/>
    <w:link w:val="Heading3"/>
    <w:rsid w:val="00C0669F"/>
    <w:rPr>
      <w:rFonts w:ascii="Calibri" w:eastAsia="Times New Roman" w:hAnsi="Calibri" w:cs="Times New Roman"/>
      <w:b/>
      <w:bCs/>
      <w:color w:val="4F81BD"/>
      <w:bdr w:val="nil"/>
    </w:rPr>
  </w:style>
  <w:style w:type="paragraph" w:customStyle="1" w:styleId="Normal1">
    <w:name w:val="Normal1"/>
    <w:rsid w:val="00C0669F"/>
    <w:pPr>
      <w:pBdr>
        <w:top w:val="nil"/>
        <w:left w:val="nil"/>
        <w:bottom w:val="nil"/>
        <w:right w:val="nil"/>
        <w:between w:val="nil"/>
        <w:bar w:val="nil"/>
      </w:pBdr>
      <w:spacing w:before="120" w:after="120" w:line="360" w:lineRule="auto"/>
    </w:pPr>
    <w:rPr>
      <w:rFonts w:ascii="Verdana" w:eastAsia="Arial Unicode MS" w:hAnsi="Verdana" w:cs="Arial Unicode MS"/>
      <w:color w:val="000000"/>
      <w:sz w:val="22"/>
      <w:szCs w:val="24"/>
      <w:bdr w:val="nil"/>
      <w:lang w:val="ja-JP" w:eastAsia="ja-JP"/>
    </w:rPr>
  </w:style>
  <w:style w:type="character" w:styleId="Hyperlink">
    <w:name w:val="Hyperlink"/>
    <w:rsid w:val="00C0669F"/>
    <w:rPr>
      <w:u w:val="single"/>
    </w:rPr>
  </w:style>
  <w:style w:type="paragraph" w:customStyle="1" w:styleId="HeaderOdd">
    <w:name w:val="Header Odd"/>
    <w:rsid w:val="00C0669F"/>
    <w:pPr>
      <w:pBdr>
        <w:top w:val="nil"/>
        <w:left w:val="nil"/>
        <w:bottom w:val="nil"/>
        <w:right w:val="nil"/>
        <w:between w:val="nil"/>
        <w:bar w:val="nil"/>
      </w:pBdr>
      <w:jc w:val="right"/>
    </w:pPr>
    <w:rPr>
      <w:rFonts w:eastAsia="Arial Unicode MS" w:hAnsi="Arial Unicode MS" w:cs="Arial Unicode MS"/>
      <w:b/>
      <w:bCs/>
      <w:color w:val="775F55"/>
      <w:bdr w:val="nil"/>
    </w:rPr>
  </w:style>
  <w:style w:type="paragraph" w:styleId="Footer">
    <w:name w:val="footer"/>
    <w:link w:val="FooterChar"/>
    <w:rsid w:val="00C0669F"/>
    <w:pPr>
      <w:pBdr>
        <w:top w:val="nil"/>
        <w:left w:val="nil"/>
        <w:bottom w:val="nil"/>
        <w:right w:val="nil"/>
        <w:between w:val="nil"/>
        <w:bar w:val="nil"/>
      </w:pBdr>
      <w:tabs>
        <w:tab w:val="center" w:pos="4320"/>
        <w:tab w:val="right" w:pos="8640"/>
      </w:tabs>
      <w:spacing w:after="180" w:line="360" w:lineRule="auto"/>
    </w:pPr>
    <w:rPr>
      <w:rFonts w:eastAsia="Arial Unicode MS" w:hAnsi="Arial Unicode MS" w:cs="Arial Unicode MS"/>
      <w:color w:val="000000"/>
      <w:sz w:val="23"/>
      <w:szCs w:val="23"/>
      <w:bdr w:val="nil"/>
      <w:lang w:val="ja-JP" w:eastAsia="ja-JP"/>
    </w:rPr>
  </w:style>
  <w:style w:type="character" w:customStyle="1" w:styleId="FooterChar">
    <w:name w:val="Footer Char"/>
    <w:basedOn w:val="DefaultParagraphFont"/>
    <w:link w:val="Footer"/>
    <w:rsid w:val="00C0669F"/>
    <w:rPr>
      <w:rFonts w:eastAsia="Arial Unicode MS" w:hAnsi="Arial Unicode MS" w:cs="Arial Unicode MS"/>
      <w:color w:val="000000"/>
      <w:sz w:val="23"/>
      <w:szCs w:val="23"/>
      <w:bdr w:val="nil"/>
      <w:lang w:val="ja-JP" w:eastAsia="ja-JP" w:bidi="ar-SA"/>
    </w:rPr>
  </w:style>
  <w:style w:type="paragraph" w:customStyle="1" w:styleId="FooterOdd">
    <w:name w:val="Footer Odd"/>
    <w:rsid w:val="00C0669F"/>
    <w:pPr>
      <w:pBdr>
        <w:top w:val="nil"/>
        <w:left w:val="nil"/>
        <w:bottom w:val="nil"/>
        <w:right w:val="nil"/>
        <w:between w:val="nil"/>
        <w:bar w:val="nil"/>
      </w:pBdr>
      <w:spacing w:after="180" w:line="360" w:lineRule="auto"/>
      <w:jc w:val="right"/>
    </w:pPr>
    <w:rPr>
      <w:rFonts w:eastAsia="Arial Unicode MS" w:hAnsi="Arial Unicode MS" w:cs="Arial Unicode MS"/>
      <w:color w:val="775F55"/>
      <w:bdr w:val="nil"/>
      <w:lang w:val="ja-JP" w:eastAsia="ja-JP"/>
    </w:rPr>
  </w:style>
  <w:style w:type="paragraph" w:customStyle="1" w:styleId="Body">
    <w:name w:val="Body"/>
    <w:rsid w:val="00C0669F"/>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paragraph" w:customStyle="1" w:styleId="FreeForm">
    <w:name w:val="Free Form"/>
    <w:rsid w:val="00C0669F"/>
    <w:pPr>
      <w:pBdr>
        <w:top w:val="nil"/>
        <w:left w:val="nil"/>
        <w:bottom w:val="nil"/>
        <w:right w:val="nil"/>
        <w:between w:val="nil"/>
        <w:bar w:val="nil"/>
      </w:pBdr>
      <w:spacing w:after="200" w:line="276" w:lineRule="auto"/>
    </w:pPr>
    <w:rPr>
      <w:rFonts w:ascii="Tw Cen MT" w:eastAsia="Arial Unicode MS" w:hAnsi="Arial Unicode MS" w:cs="Arial Unicode MS"/>
      <w:color w:val="000000"/>
      <w:sz w:val="22"/>
      <w:szCs w:val="22"/>
      <w:bdr w:val="nil"/>
    </w:rPr>
  </w:style>
  <w:style w:type="paragraph" w:styleId="Title">
    <w:name w:val="Title"/>
    <w:next w:val="Body"/>
    <w:link w:val="TitleChar"/>
    <w:rsid w:val="00C0669F"/>
    <w:pPr>
      <w:keepNext/>
      <w:pBdr>
        <w:top w:val="nil"/>
        <w:left w:val="nil"/>
        <w:bottom w:val="nil"/>
        <w:right w:val="nil"/>
        <w:between w:val="nil"/>
        <w:bar w:val="nil"/>
      </w:pBdr>
      <w:outlineLvl w:val="2"/>
    </w:pPr>
    <w:rPr>
      <w:rFonts w:ascii="Helvetica" w:eastAsia="Arial Unicode MS" w:hAnsi="Arial Unicode MS" w:cs="Arial Unicode MS"/>
      <w:b/>
      <w:bCs/>
      <w:color w:val="000000"/>
      <w:sz w:val="56"/>
      <w:szCs w:val="56"/>
      <w:bdr w:val="nil"/>
    </w:rPr>
  </w:style>
  <w:style w:type="character" w:customStyle="1" w:styleId="TitleChar">
    <w:name w:val="Title Char"/>
    <w:basedOn w:val="DefaultParagraphFont"/>
    <w:link w:val="Title"/>
    <w:rsid w:val="00C0669F"/>
    <w:rPr>
      <w:rFonts w:ascii="Helvetica" w:eastAsia="Arial Unicode MS" w:hAnsi="Arial Unicode MS" w:cs="Arial Unicode MS"/>
      <w:b/>
      <w:bCs/>
      <w:color w:val="000000"/>
      <w:sz w:val="56"/>
      <w:szCs w:val="56"/>
      <w:bdr w:val="nil"/>
      <w:lang w:val="en-US" w:eastAsia="en-US" w:bidi="ar-SA"/>
    </w:rPr>
  </w:style>
  <w:style w:type="paragraph" w:customStyle="1" w:styleId="Sub-title">
    <w:name w:val="Sub-title"/>
    <w:next w:val="Body"/>
    <w:rsid w:val="00C0669F"/>
    <w:pPr>
      <w:pBdr>
        <w:top w:val="nil"/>
        <w:left w:val="nil"/>
        <w:bottom w:val="nil"/>
        <w:right w:val="nil"/>
        <w:between w:val="nil"/>
        <w:bar w:val="nil"/>
      </w:pBdr>
    </w:pPr>
    <w:rPr>
      <w:rFonts w:ascii="Bodoni SvtyTwo ITC TT-Book" w:eastAsia="Bodoni SvtyTwo ITC TT-Book" w:hAnsi="Bodoni SvtyTwo ITC TT-Book" w:cs="Bodoni SvtyTwo ITC TT-Book"/>
      <w:color w:val="000000"/>
      <w:sz w:val="28"/>
      <w:szCs w:val="28"/>
      <w:bdr w:val="nil"/>
    </w:rPr>
  </w:style>
  <w:style w:type="paragraph" w:customStyle="1" w:styleId="AuthorInformation">
    <w:name w:val="Author Information"/>
    <w:rsid w:val="00C0669F"/>
    <w:pPr>
      <w:pBdr>
        <w:top w:val="nil"/>
        <w:left w:val="nil"/>
        <w:bottom w:val="nil"/>
        <w:right w:val="nil"/>
        <w:between w:val="nil"/>
        <w:bar w:val="nil"/>
      </w:pBdr>
    </w:pPr>
    <w:rPr>
      <w:rFonts w:ascii="Futura" w:eastAsia="Arial Unicode MS" w:hAnsi="Arial Unicode MS" w:cs="Arial Unicode MS"/>
      <w:color w:val="000000"/>
      <w:bdr w:val="nil"/>
    </w:rPr>
  </w:style>
  <w:style w:type="paragraph" w:styleId="TOCHeading">
    <w:name w:val="TOC Heading"/>
    <w:next w:val="Normal1"/>
    <w:rsid w:val="00C0669F"/>
    <w:pPr>
      <w:keepNext/>
      <w:keepLines/>
      <w:pBdr>
        <w:top w:val="nil"/>
        <w:left w:val="nil"/>
        <w:bottom w:val="nil"/>
        <w:right w:val="nil"/>
        <w:between w:val="nil"/>
        <w:bar w:val="nil"/>
      </w:pBdr>
      <w:spacing w:before="480" w:line="276" w:lineRule="auto"/>
    </w:pPr>
    <w:rPr>
      <w:rFonts w:ascii="Calibri" w:eastAsia="Arial Unicode MS" w:hAnsi="Arial Unicode MS" w:cs="Arial Unicode MS"/>
      <w:caps/>
      <w:color w:val="548AB7"/>
      <w:sz w:val="28"/>
      <w:szCs w:val="28"/>
      <w:bdr w:val="nil"/>
    </w:rPr>
  </w:style>
  <w:style w:type="paragraph" w:styleId="TOC1">
    <w:name w:val="toc 1"/>
    <w:next w:val="Normal1"/>
    <w:uiPriority w:val="39"/>
    <w:rsid w:val="00C0669F"/>
    <w:pPr>
      <w:pBdr>
        <w:top w:val="nil"/>
        <w:left w:val="nil"/>
        <w:bottom w:val="nil"/>
        <w:right w:val="nil"/>
        <w:between w:val="nil"/>
        <w:bar w:val="nil"/>
      </w:pBdr>
      <w:spacing w:before="120"/>
    </w:pPr>
    <w:rPr>
      <w:rFonts w:asciiTheme="majorHAnsi" w:eastAsia="Arial Unicode MS" w:hAnsiTheme="majorHAnsi"/>
      <w:b/>
      <w:color w:val="548DD4"/>
      <w:sz w:val="24"/>
      <w:szCs w:val="24"/>
      <w:bdr w:val="nil"/>
    </w:rPr>
  </w:style>
  <w:style w:type="paragraph" w:styleId="TOC2">
    <w:name w:val="toc 2"/>
    <w:next w:val="Normal1"/>
    <w:uiPriority w:val="39"/>
    <w:rsid w:val="00C0669F"/>
    <w:pPr>
      <w:pBdr>
        <w:top w:val="nil"/>
        <w:left w:val="nil"/>
        <w:bottom w:val="nil"/>
        <w:right w:val="nil"/>
        <w:between w:val="nil"/>
        <w:bar w:val="nil"/>
      </w:pBdr>
    </w:pPr>
    <w:rPr>
      <w:rFonts w:asciiTheme="minorHAnsi" w:eastAsia="Arial Unicode MS" w:hAnsiTheme="minorHAnsi"/>
      <w:sz w:val="22"/>
      <w:szCs w:val="22"/>
      <w:bdr w:val="nil"/>
    </w:rPr>
  </w:style>
  <w:style w:type="paragraph" w:styleId="TOC3">
    <w:name w:val="toc 3"/>
    <w:uiPriority w:val="39"/>
    <w:rsid w:val="00C0669F"/>
    <w:pPr>
      <w:pBdr>
        <w:top w:val="nil"/>
        <w:left w:val="nil"/>
        <w:bottom w:val="nil"/>
        <w:right w:val="nil"/>
        <w:between w:val="nil"/>
        <w:bar w:val="nil"/>
      </w:pBdr>
      <w:ind w:left="240"/>
    </w:pPr>
    <w:rPr>
      <w:rFonts w:asciiTheme="minorHAnsi" w:eastAsia="Arial Unicode MS" w:hAnsiTheme="minorHAnsi"/>
      <w:i/>
      <w:sz w:val="22"/>
      <w:szCs w:val="22"/>
      <w:bdr w:val="nil"/>
    </w:rPr>
  </w:style>
  <w:style w:type="paragraph" w:customStyle="1" w:styleId="BodyBulletA">
    <w:name w:val="Body Bullet A"/>
    <w:rsid w:val="00C0669F"/>
    <w:pPr>
      <w:numPr>
        <w:numId w:val="3"/>
      </w:numPr>
      <w:pBdr>
        <w:top w:val="nil"/>
        <w:left w:val="nil"/>
        <w:bottom w:val="nil"/>
        <w:right w:val="nil"/>
        <w:between w:val="nil"/>
        <w:bar w:val="nil"/>
      </w:pBdr>
      <w:spacing w:before="120" w:line="312" w:lineRule="auto"/>
    </w:pPr>
    <w:rPr>
      <w:rFonts w:ascii="Verdana" w:eastAsia="Arial Unicode MS" w:hAnsi="Verdana" w:cs="Arial Unicode MS"/>
      <w:color w:val="000000"/>
      <w:sz w:val="22"/>
      <w:szCs w:val="22"/>
      <w:bdr w:val="nil"/>
    </w:rPr>
  </w:style>
  <w:style w:type="numbering" w:customStyle="1" w:styleId="List0">
    <w:name w:val="List 0"/>
    <w:basedOn w:val="List1"/>
    <w:rsid w:val="00C0669F"/>
    <w:pPr>
      <w:numPr>
        <w:numId w:val="1"/>
      </w:numPr>
    </w:pPr>
  </w:style>
  <w:style w:type="numbering" w:customStyle="1" w:styleId="List1">
    <w:name w:val="List 1"/>
    <w:rsid w:val="00C0669F"/>
    <w:pPr>
      <w:numPr>
        <w:numId w:val="2"/>
      </w:numPr>
    </w:pPr>
  </w:style>
  <w:style w:type="numbering" w:customStyle="1" w:styleId="Bullet">
    <w:name w:val="Bullet"/>
    <w:rsid w:val="00C0669F"/>
  </w:style>
  <w:style w:type="paragraph" w:styleId="Header">
    <w:name w:val="header"/>
    <w:basedOn w:val="Normal"/>
    <w:link w:val="HeaderChar"/>
    <w:uiPriority w:val="99"/>
    <w:rsid w:val="00C0669F"/>
    <w:pPr>
      <w:tabs>
        <w:tab w:val="center" w:pos="4320"/>
        <w:tab w:val="right" w:pos="8640"/>
      </w:tabs>
    </w:pPr>
  </w:style>
  <w:style w:type="character" w:customStyle="1" w:styleId="HeaderChar">
    <w:name w:val="Header Char"/>
    <w:basedOn w:val="DefaultParagraphFont"/>
    <w:link w:val="Header"/>
    <w:uiPriority w:val="99"/>
    <w:rsid w:val="00C0669F"/>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C0669F"/>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69F"/>
    <w:rPr>
      <w:rFonts w:ascii="Lucida Grande" w:eastAsia="Arial Unicode MS" w:hAnsi="Lucida Grande" w:cs="Times New Roman"/>
      <w:sz w:val="18"/>
      <w:szCs w:val="18"/>
      <w:bdr w:val="nil"/>
    </w:rPr>
  </w:style>
  <w:style w:type="paragraph" w:customStyle="1" w:styleId="TitleMW">
    <w:name w:val="Title MW"/>
    <w:basedOn w:val="Title"/>
    <w:qFormat/>
    <w:rsid w:val="00ED64B0"/>
    <w:pPr>
      <w:spacing w:line="360" w:lineRule="auto"/>
    </w:pPr>
    <w:rPr>
      <w:rFonts w:ascii="Verdana"/>
      <w:b w:val="0"/>
      <w:bCs w:val="0"/>
      <w:color w:val="0690C0"/>
      <w:sz w:val="72"/>
      <w:szCs w:val="72"/>
    </w:rPr>
  </w:style>
  <w:style w:type="paragraph" w:customStyle="1" w:styleId="Heading1MW">
    <w:name w:val="Heading 1 MW"/>
    <w:basedOn w:val="Heading1"/>
    <w:qFormat/>
    <w:rsid w:val="00ED64B0"/>
    <w:pPr>
      <w:spacing w:line="360" w:lineRule="auto"/>
    </w:pPr>
    <w:rPr>
      <w:lang w:val="en-US"/>
    </w:rPr>
  </w:style>
  <w:style w:type="paragraph" w:customStyle="1" w:styleId="BodyMW">
    <w:name w:val="Body MW"/>
    <w:basedOn w:val="Normal1"/>
    <w:qFormat/>
    <w:rsid w:val="00ED64B0"/>
    <w:rPr>
      <w:lang w:val="en-US"/>
    </w:rPr>
  </w:style>
  <w:style w:type="paragraph" w:customStyle="1" w:styleId="BodyBulletAMW">
    <w:name w:val="Body Bullet A MW"/>
    <w:basedOn w:val="BodyBulletA"/>
    <w:qFormat/>
    <w:rsid w:val="00ED64B0"/>
  </w:style>
  <w:style w:type="paragraph" w:customStyle="1" w:styleId="Heading2MW">
    <w:name w:val="Heading 2 MW"/>
    <w:basedOn w:val="Heading2"/>
    <w:qFormat/>
    <w:rsid w:val="00ED64B0"/>
    <w:rPr>
      <w:lang w:val="en-US"/>
    </w:rPr>
  </w:style>
  <w:style w:type="paragraph" w:customStyle="1" w:styleId="EmphasisMW">
    <w:name w:val="Emphasis MW"/>
    <w:basedOn w:val="Normal1"/>
    <w:qFormat/>
    <w:rsid w:val="00ED64B0"/>
    <w:pPr>
      <w:ind w:left="720"/>
    </w:pPr>
    <w:rPr>
      <w:b/>
      <w:i/>
      <w:lang w:val="en-US"/>
    </w:rPr>
  </w:style>
  <w:style w:type="paragraph" w:customStyle="1" w:styleId="Style1">
    <w:name w:val="Style1"/>
    <w:basedOn w:val="Normal1"/>
    <w:qFormat/>
    <w:rsid w:val="00BF65B5"/>
  </w:style>
  <w:style w:type="paragraph" w:styleId="TOC4">
    <w:name w:val="toc 4"/>
    <w:basedOn w:val="Normal"/>
    <w:next w:val="Normal"/>
    <w:autoRedefine/>
    <w:uiPriority w:val="39"/>
    <w:unhideWhenUsed/>
    <w:rsid w:val="009B7F3C"/>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9B7F3C"/>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9B7F3C"/>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9B7F3C"/>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9B7F3C"/>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9B7F3C"/>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1"/>
    <w:qFormat/>
    <w:rsid w:val="00CF64F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styleId="BodyText">
    <w:name w:val="Body Text"/>
    <w:basedOn w:val="Normal"/>
    <w:link w:val="BodyTextChar"/>
    <w:uiPriority w:val="1"/>
    <w:qFormat/>
    <w:rsid w:val="00A816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1"/>
      <w:szCs w:val="21"/>
      <w:bdr w:val="none" w:sz="0" w:space="0" w:color="auto"/>
    </w:rPr>
  </w:style>
  <w:style w:type="character" w:customStyle="1" w:styleId="BodyTextChar">
    <w:name w:val="Body Text Char"/>
    <w:basedOn w:val="DefaultParagraphFont"/>
    <w:link w:val="BodyText"/>
    <w:uiPriority w:val="1"/>
    <w:rsid w:val="00A81677"/>
    <w:rPr>
      <w:rFonts w:ascii="Arial" w:eastAsia="Arial" w:hAnsi="Arial" w:cs="Arial"/>
      <w:sz w:val="21"/>
      <w:szCs w:val="21"/>
    </w:rPr>
  </w:style>
  <w:style w:type="paragraph" w:customStyle="1" w:styleId="paragraph">
    <w:name w:val="paragraph"/>
    <w:basedOn w:val="Normal"/>
    <w:rsid w:val="00C84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normaltextrun">
    <w:name w:val="normaltextrun"/>
    <w:basedOn w:val="DefaultParagraphFont"/>
    <w:rsid w:val="00C84843"/>
  </w:style>
  <w:style w:type="character" w:customStyle="1" w:styleId="apple-converted-space">
    <w:name w:val="apple-converted-space"/>
    <w:basedOn w:val="DefaultParagraphFont"/>
    <w:rsid w:val="00C84843"/>
  </w:style>
  <w:style w:type="character" w:customStyle="1" w:styleId="eop">
    <w:name w:val="eop"/>
    <w:basedOn w:val="DefaultParagraphFont"/>
    <w:rsid w:val="00C84843"/>
  </w:style>
  <w:style w:type="character" w:customStyle="1" w:styleId="spellingerror">
    <w:name w:val="spellingerror"/>
    <w:basedOn w:val="DefaultParagraphFont"/>
    <w:rsid w:val="00C84843"/>
  </w:style>
  <w:style w:type="paragraph" w:styleId="NoSpacing">
    <w:name w:val="No Spacing"/>
    <w:uiPriority w:val="1"/>
    <w:qFormat/>
    <w:rsid w:val="00656FF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62A67"/>
    <w:rPr>
      <w:sz w:val="16"/>
      <w:szCs w:val="16"/>
    </w:rPr>
  </w:style>
  <w:style w:type="paragraph" w:styleId="CommentText">
    <w:name w:val="annotation text"/>
    <w:basedOn w:val="Normal"/>
    <w:link w:val="CommentTextChar"/>
    <w:uiPriority w:val="99"/>
    <w:semiHidden/>
    <w:unhideWhenUsed/>
    <w:rsid w:val="00762A67"/>
    <w:rPr>
      <w:sz w:val="20"/>
      <w:szCs w:val="20"/>
    </w:rPr>
  </w:style>
  <w:style w:type="character" w:customStyle="1" w:styleId="CommentTextChar">
    <w:name w:val="Comment Text Char"/>
    <w:basedOn w:val="DefaultParagraphFont"/>
    <w:link w:val="CommentText"/>
    <w:uiPriority w:val="99"/>
    <w:semiHidden/>
    <w:rsid w:val="00762A67"/>
    <w:rPr>
      <w:rFonts w:ascii="Times New Roman" w:eastAsia="Arial Unicode MS" w:hAnsi="Times New Roman"/>
      <w:bdr w:val="nil"/>
    </w:rPr>
  </w:style>
  <w:style w:type="paragraph" w:styleId="CommentSubject">
    <w:name w:val="annotation subject"/>
    <w:basedOn w:val="CommentText"/>
    <w:next w:val="CommentText"/>
    <w:link w:val="CommentSubjectChar"/>
    <w:uiPriority w:val="99"/>
    <w:semiHidden/>
    <w:unhideWhenUsed/>
    <w:rsid w:val="00762A67"/>
    <w:rPr>
      <w:b/>
      <w:bCs/>
    </w:rPr>
  </w:style>
  <w:style w:type="character" w:customStyle="1" w:styleId="CommentSubjectChar">
    <w:name w:val="Comment Subject Char"/>
    <w:basedOn w:val="CommentTextChar"/>
    <w:link w:val="CommentSubject"/>
    <w:uiPriority w:val="99"/>
    <w:semiHidden/>
    <w:rsid w:val="00762A67"/>
    <w:rPr>
      <w:rFonts w:ascii="Times New Roman" w:eastAsia="Arial Unicode MS" w:hAnsi="Times New Roman"/>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957">
      <w:bodyDiv w:val="1"/>
      <w:marLeft w:val="0"/>
      <w:marRight w:val="0"/>
      <w:marTop w:val="0"/>
      <w:marBottom w:val="0"/>
      <w:divBdr>
        <w:top w:val="none" w:sz="0" w:space="0" w:color="auto"/>
        <w:left w:val="none" w:sz="0" w:space="0" w:color="auto"/>
        <w:bottom w:val="none" w:sz="0" w:space="0" w:color="auto"/>
        <w:right w:val="none" w:sz="0" w:space="0" w:color="auto"/>
      </w:divBdr>
      <w:divsChild>
        <w:div w:id="2006861362">
          <w:marLeft w:val="1670"/>
          <w:marRight w:val="0"/>
          <w:marTop w:val="480"/>
          <w:marBottom w:val="0"/>
          <w:divBdr>
            <w:top w:val="none" w:sz="0" w:space="0" w:color="auto"/>
            <w:left w:val="none" w:sz="0" w:space="0" w:color="auto"/>
            <w:bottom w:val="none" w:sz="0" w:space="0" w:color="auto"/>
            <w:right w:val="none" w:sz="0" w:space="0" w:color="auto"/>
          </w:divBdr>
        </w:div>
      </w:divsChild>
    </w:div>
    <w:div w:id="29915595">
      <w:bodyDiv w:val="1"/>
      <w:marLeft w:val="0"/>
      <w:marRight w:val="0"/>
      <w:marTop w:val="0"/>
      <w:marBottom w:val="0"/>
      <w:divBdr>
        <w:top w:val="none" w:sz="0" w:space="0" w:color="auto"/>
        <w:left w:val="none" w:sz="0" w:space="0" w:color="auto"/>
        <w:bottom w:val="none" w:sz="0" w:space="0" w:color="auto"/>
        <w:right w:val="none" w:sz="0" w:space="0" w:color="auto"/>
      </w:divBdr>
      <w:divsChild>
        <w:div w:id="110515890">
          <w:marLeft w:val="1354"/>
          <w:marRight w:val="0"/>
          <w:marTop w:val="480"/>
          <w:marBottom w:val="0"/>
          <w:divBdr>
            <w:top w:val="none" w:sz="0" w:space="0" w:color="auto"/>
            <w:left w:val="none" w:sz="0" w:space="0" w:color="auto"/>
            <w:bottom w:val="none" w:sz="0" w:space="0" w:color="auto"/>
            <w:right w:val="none" w:sz="0" w:space="0" w:color="auto"/>
          </w:divBdr>
        </w:div>
        <w:div w:id="1740058230">
          <w:marLeft w:val="1354"/>
          <w:marRight w:val="0"/>
          <w:marTop w:val="480"/>
          <w:marBottom w:val="0"/>
          <w:divBdr>
            <w:top w:val="none" w:sz="0" w:space="0" w:color="auto"/>
            <w:left w:val="none" w:sz="0" w:space="0" w:color="auto"/>
            <w:bottom w:val="none" w:sz="0" w:space="0" w:color="auto"/>
            <w:right w:val="none" w:sz="0" w:space="0" w:color="auto"/>
          </w:divBdr>
        </w:div>
        <w:div w:id="171578733">
          <w:marLeft w:val="1354"/>
          <w:marRight w:val="0"/>
          <w:marTop w:val="480"/>
          <w:marBottom w:val="0"/>
          <w:divBdr>
            <w:top w:val="none" w:sz="0" w:space="0" w:color="auto"/>
            <w:left w:val="none" w:sz="0" w:space="0" w:color="auto"/>
            <w:bottom w:val="none" w:sz="0" w:space="0" w:color="auto"/>
            <w:right w:val="none" w:sz="0" w:space="0" w:color="auto"/>
          </w:divBdr>
        </w:div>
      </w:divsChild>
    </w:div>
    <w:div w:id="77529736">
      <w:bodyDiv w:val="1"/>
      <w:marLeft w:val="0"/>
      <w:marRight w:val="0"/>
      <w:marTop w:val="0"/>
      <w:marBottom w:val="0"/>
      <w:divBdr>
        <w:top w:val="none" w:sz="0" w:space="0" w:color="auto"/>
        <w:left w:val="none" w:sz="0" w:space="0" w:color="auto"/>
        <w:bottom w:val="none" w:sz="0" w:space="0" w:color="auto"/>
        <w:right w:val="none" w:sz="0" w:space="0" w:color="auto"/>
      </w:divBdr>
    </w:div>
    <w:div w:id="105974222">
      <w:bodyDiv w:val="1"/>
      <w:marLeft w:val="0"/>
      <w:marRight w:val="0"/>
      <w:marTop w:val="0"/>
      <w:marBottom w:val="0"/>
      <w:divBdr>
        <w:top w:val="none" w:sz="0" w:space="0" w:color="auto"/>
        <w:left w:val="none" w:sz="0" w:space="0" w:color="auto"/>
        <w:bottom w:val="none" w:sz="0" w:space="0" w:color="auto"/>
        <w:right w:val="none" w:sz="0" w:space="0" w:color="auto"/>
      </w:divBdr>
      <w:divsChild>
        <w:div w:id="1595549072">
          <w:marLeft w:val="1354"/>
          <w:marRight w:val="0"/>
          <w:marTop w:val="480"/>
          <w:marBottom w:val="0"/>
          <w:divBdr>
            <w:top w:val="none" w:sz="0" w:space="0" w:color="auto"/>
            <w:left w:val="none" w:sz="0" w:space="0" w:color="auto"/>
            <w:bottom w:val="none" w:sz="0" w:space="0" w:color="auto"/>
            <w:right w:val="none" w:sz="0" w:space="0" w:color="auto"/>
          </w:divBdr>
        </w:div>
        <w:div w:id="346834092">
          <w:marLeft w:val="1354"/>
          <w:marRight w:val="0"/>
          <w:marTop w:val="480"/>
          <w:marBottom w:val="0"/>
          <w:divBdr>
            <w:top w:val="none" w:sz="0" w:space="0" w:color="auto"/>
            <w:left w:val="none" w:sz="0" w:space="0" w:color="auto"/>
            <w:bottom w:val="none" w:sz="0" w:space="0" w:color="auto"/>
            <w:right w:val="none" w:sz="0" w:space="0" w:color="auto"/>
          </w:divBdr>
        </w:div>
        <w:div w:id="190799952">
          <w:marLeft w:val="1354"/>
          <w:marRight w:val="0"/>
          <w:marTop w:val="480"/>
          <w:marBottom w:val="0"/>
          <w:divBdr>
            <w:top w:val="none" w:sz="0" w:space="0" w:color="auto"/>
            <w:left w:val="none" w:sz="0" w:space="0" w:color="auto"/>
            <w:bottom w:val="none" w:sz="0" w:space="0" w:color="auto"/>
            <w:right w:val="none" w:sz="0" w:space="0" w:color="auto"/>
          </w:divBdr>
        </w:div>
      </w:divsChild>
    </w:div>
    <w:div w:id="166485121">
      <w:bodyDiv w:val="1"/>
      <w:marLeft w:val="0"/>
      <w:marRight w:val="0"/>
      <w:marTop w:val="0"/>
      <w:marBottom w:val="0"/>
      <w:divBdr>
        <w:top w:val="none" w:sz="0" w:space="0" w:color="auto"/>
        <w:left w:val="none" w:sz="0" w:space="0" w:color="auto"/>
        <w:bottom w:val="none" w:sz="0" w:space="0" w:color="auto"/>
        <w:right w:val="none" w:sz="0" w:space="0" w:color="auto"/>
      </w:divBdr>
      <w:divsChild>
        <w:div w:id="479150335">
          <w:marLeft w:val="1354"/>
          <w:marRight w:val="0"/>
          <w:marTop w:val="480"/>
          <w:marBottom w:val="0"/>
          <w:divBdr>
            <w:top w:val="none" w:sz="0" w:space="0" w:color="auto"/>
            <w:left w:val="none" w:sz="0" w:space="0" w:color="auto"/>
            <w:bottom w:val="none" w:sz="0" w:space="0" w:color="auto"/>
            <w:right w:val="none" w:sz="0" w:space="0" w:color="auto"/>
          </w:divBdr>
        </w:div>
        <w:div w:id="1594360213">
          <w:marLeft w:val="1354"/>
          <w:marRight w:val="0"/>
          <w:marTop w:val="480"/>
          <w:marBottom w:val="0"/>
          <w:divBdr>
            <w:top w:val="none" w:sz="0" w:space="0" w:color="auto"/>
            <w:left w:val="none" w:sz="0" w:space="0" w:color="auto"/>
            <w:bottom w:val="none" w:sz="0" w:space="0" w:color="auto"/>
            <w:right w:val="none" w:sz="0" w:space="0" w:color="auto"/>
          </w:divBdr>
        </w:div>
        <w:div w:id="973101903">
          <w:marLeft w:val="1354"/>
          <w:marRight w:val="0"/>
          <w:marTop w:val="480"/>
          <w:marBottom w:val="0"/>
          <w:divBdr>
            <w:top w:val="none" w:sz="0" w:space="0" w:color="auto"/>
            <w:left w:val="none" w:sz="0" w:space="0" w:color="auto"/>
            <w:bottom w:val="none" w:sz="0" w:space="0" w:color="auto"/>
            <w:right w:val="none" w:sz="0" w:space="0" w:color="auto"/>
          </w:divBdr>
        </w:div>
        <w:div w:id="1355764038">
          <w:marLeft w:val="1354"/>
          <w:marRight w:val="0"/>
          <w:marTop w:val="480"/>
          <w:marBottom w:val="0"/>
          <w:divBdr>
            <w:top w:val="none" w:sz="0" w:space="0" w:color="auto"/>
            <w:left w:val="none" w:sz="0" w:space="0" w:color="auto"/>
            <w:bottom w:val="none" w:sz="0" w:space="0" w:color="auto"/>
            <w:right w:val="none" w:sz="0" w:space="0" w:color="auto"/>
          </w:divBdr>
        </w:div>
        <w:div w:id="785196339">
          <w:marLeft w:val="1354"/>
          <w:marRight w:val="0"/>
          <w:marTop w:val="480"/>
          <w:marBottom w:val="0"/>
          <w:divBdr>
            <w:top w:val="none" w:sz="0" w:space="0" w:color="auto"/>
            <w:left w:val="none" w:sz="0" w:space="0" w:color="auto"/>
            <w:bottom w:val="none" w:sz="0" w:space="0" w:color="auto"/>
            <w:right w:val="none" w:sz="0" w:space="0" w:color="auto"/>
          </w:divBdr>
        </w:div>
        <w:div w:id="1115174743">
          <w:marLeft w:val="1354"/>
          <w:marRight w:val="0"/>
          <w:marTop w:val="480"/>
          <w:marBottom w:val="0"/>
          <w:divBdr>
            <w:top w:val="none" w:sz="0" w:space="0" w:color="auto"/>
            <w:left w:val="none" w:sz="0" w:space="0" w:color="auto"/>
            <w:bottom w:val="none" w:sz="0" w:space="0" w:color="auto"/>
            <w:right w:val="none" w:sz="0" w:space="0" w:color="auto"/>
          </w:divBdr>
        </w:div>
      </w:divsChild>
    </w:div>
    <w:div w:id="188111416">
      <w:bodyDiv w:val="1"/>
      <w:marLeft w:val="0"/>
      <w:marRight w:val="0"/>
      <w:marTop w:val="0"/>
      <w:marBottom w:val="0"/>
      <w:divBdr>
        <w:top w:val="none" w:sz="0" w:space="0" w:color="auto"/>
        <w:left w:val="none" w:sz="0" w:space="0" w:color="auto"/>
        <w:bottom w:val="none" w:sz="0" w:space="0" w:color="auto"/>
        <w:right w:val="none" w:sz="0" w:space="0" w:color="auto"/>
      </w:divBdr>
      <w:divsChild>
        <w:div w:id="280303983">
          <w:marLeft w:val="0"/>
          <w:marRight w:val="0"/>
          <w:marTop w:val="0"/>
          <w:marBottom w:val="0"/>
          <w:divBdr>
            <w:top w:val="none" w:sz="0" w:space="0" w:color="auto"/>
            <w:left w:val="none" w:sz="0" w:space="0" w:color="auto"/>
            <w:bottom w:val="none" w:sz="0" w:space="0" w:color="auto"/>
            <w:right w:val="none" w:sz="0" w:space="0" w:color="auto"/>
          </w:divBdr>
        </w:div>
        <w:div w:id="1143159274">
          <w:marLeft w:val="0"/>
          <w:marRight w:val="0"/>
          <w:marTop w:val="0"/>
          <w:marBottom w:val="0"/>
          <w:divBdr>
            <w:top w:val="none" w:sz="0" w:space="0" w:color="auto"/>
            <w:left w:val="none" w:sz="0" w:space="0" w:color="auto"/>
            <w:bottom w:val="none" w:sz="0" w:space="0" w:color="auto"/>
            <w:right w:val="none" w:sz="0" w:space="0" w:color="auto"/>
          </w:divBdr>
        </w:div>
        <w:div w:id="1792092044">
          <w:marLeft w:val="0"/>
          <w:marRight w:val="0"/>
          <w:marTop w:val="0"/>
          <w:marBottom w:val="0"/>
          <w:divBdr>
            <w:top w:val="none" w:sz="0" w:space="0" w:color="auto"/>
            <w:left w:val="none" w:sz="0" w:space="0" w:color="auto"/>
            <w:bottom w:val="none" w:sz="0" w:space="0" w:color="auto"/>
            <w:right w:val="none" w:sz="0" w:space="0" w:color="auto"/>
          </w:divBdr>
        </w:div>
        <w:div w:id="867909297">
          <w:marLeft w:val="0"/>
          <w:marRight w:val="0"/>
          <w:marTop w:val="0"/>
          <w:marBottom w:val="0"/>
          <w:divBdr>
            <w:top w:val="none" w:sz="0" w:space="0" w:color="auto"/>
            <w:left w:val="none" w:sz="0" w:space="0" w:color="auto"/>
            <w:bottom w:val="none" w:sz="0" w:space="0" w:color="auto"/>
            <w:right w:val="none" w:sz="0" w:space="0" w:color="auto"/>
          </w:divBdr>
        </w:div>
        <w:div w:id="563300155">
          <w:marLeft w:val="0"/>
          <w:marRight w:val="0"/>
          <w:marTop w:val="0"/>
          <w:marBottom w:val="0"/>
          <w:divBdr>
            <w:top w:val="none" w:sz="0" w:space="0" w:color="auto"/>
            <w:left w:val="none" w:sz="0" w:space="0" w:color="auto"/>
            <w:bottom w:val="none" w:sz="0" w:space="0" w:color="auto"/>
            <w:right w:val="none" w:sz="0" w:space="0" w:color="auto"/>
          </w:divBdr>
        </w:div>
        <w:div w:id="1076780720">
          <w:marLeft w:val="0"/>
          <w:marRight w:val="0"/>
          <w:marTop w:val="0"/>
          <w:marBottom w:val="0"/>
          <w:divBdr>
            <w:top w:val="none" w:sz="0" w:space="0" w:color="auto"/>
            <w:left w:val="none" w:sz="0" w:space="0" w:color="auto"/>
            <w:bottom w:val="none" w:sz="0" w:space="0" w:color="auto"/>
            <w:right w:val="none" w:sz="0" w:space="0" w:color="auto"/>
          </w:divBdr>
        </w:div>
        <w:div w:id="897516848">
          <w:marLeft w:val="0"/>
          <w:marRight w:val="0"/>
          <w:marTop w:val="0"/>
          <w:marBottom w:val="0"/>
          <w:divBdr>
            <w:top w:val="none" w:sz="0" w:space="0" w:color="auto"/>
            <w:left w:val="none" w:sz="0" w:space="0" w:color="auto"/>
            <w:bottom w:val="none" w:sz="0" w:space="0" w:color="auto"/>
            <w:right w:val="none" w:sz="0" w:space="0" w:color="auto"/>
          </w:divBdr>
        </w:div>
        <w:div w:id="271283402">
          <w:marLeft w:val="0"/>
          <w:marRight w:val="0"/>
          <w:marTop w:val="0"/>
          <w:marBottom w:val="0"/>
          <w:divBdr>
            <w:top w:val="none" w:sz="0" w:space="0" w:color="auto"/>
            <w:left w:val="none" w:sz="0" w:space="0" w:color="auto"/>
            <w:bottom w:val="none" w:sz="0" w:space="0" w:color="auto"/>
            <w:right w:val="none" w:sz="0" w:space="0" w:color="auto"/>
          </w:divBdr>
        </w:div>
        <w:div w:id="24066592">
          <w:marLeft w:val="0"/>
          <w:marRight w:val="0"/>
          <w:marTop w:val="0"/>
          <w:marBottom w:val="0"/>
          <w:divBdr>
            <w:top w:val="none" w:sz="0" w:space="0" w:color="auto"/>
            <w:left w:val="none" w:sz="0" w:space="0" w:color="auto"/>
            <w:bottom w:val="none" w:sz="0" w:space="0" w:color="auto"/>
            <w:right w:val="none" w:sz="0" w:space="0" w:color="auto"/>
          </w:divBdr>
        </w:div>
        <w:div w:id="37435322">
          <w:marLeft w:val="0"/>
          <w:marRight w:val="0"/>
          <w:marTop w:val="0"/>
          <w:marBottom w:val="0"/>
          <w:divBdr>
            <w:top w:val="none" w:sz="0" w:space="0" w:color="auto"/>
            <w:left w:val="none" w:sz="0" w:space="0" w:color="auto"/>
            <w:bottom w:val="none" w:sz="0" w:space="0" w:color="auto"/>
            <w:right w:val="none" w:sz="0" w:space="0" w:color="auto"/>
          </w:divBdr>
        </w:div>
        <w:div w:id="1968319564">
          <w:marLeft w:val="0"/>
          <w:marRight w:val="0"/>
          <w:marTop w:val="0"/>
          <w:marBottom w:val="0"/>
          <w:divBdr>
            <w:top w:val="none" w:sz="0" w:space="0" w:color="auto"/>
            <w:left w:val="none" w:sz="0" w:space="0" w:color="auto"/>
            <w:bottom w:val="none" w:sz="0" w:space="0" w:color="auto"/>
            <w:right w:val="none" w:sz="0" w:space="0" w:color="auto"/>
          </w:divBdr>
        </w:div>
        <w:div w:id="29112370">
          <w:marLeft w:val="0"/>
          <w:marRight w:val="0"/>
          <w:marTop w:val="0"/>
          <w:marBottom w:val="0"/>
          <w:divBdr>
            <w:top w:val="none" w:sz="0" w:space="0" w:color="auto"/>
            <w:left w:val="none" w:sz="0" w:space="0" w:color="auto"/>
            <w:bottom w:val="none" w:sz="0" w:space="0" w:color="auto"/>
            <w:right w:val="none" w:sz="0" w:space="0" w:color="auto"/>
          </w:divBdr>
        </w:div>
        <w:div w:id="1540582379">
          <w:marLeft w:val="0"/>
          <w:marRight w:val="0"/>
          <w:marTop w:val="0"/>
          <w:marBottom w:val="0"/>
          <w:divBdr>
            <w:top w:val="none" w:sz="0" w:space="0" w:color="auto"/>
            <w:left w:val="none" w:sz="0" w:space="0" w:color="auto"/>
            <w:bottom w:val="none" w:sz="0" w:space="0" w:color="auto"/>
            <w:right w:val="none" w:sz="0" w:space="0" w:color="auto"/>
          </w:divBdr>
        </w:div>
        <w:div w:id="776868080">
          <w:marLeft w:val="0"/>
          <w:marRight w:val="0"/>
          <w:marTop w:val="0"/>
          <w:marBottom w:val="0"/>
          <w:divBdr>
            <w:top w:val="none" w:sz="0" w:space="0" w:color="auto"/>
            <w:left w:val="none" w:sz="0" w:space="0" w:color="auto"/>
            <w:bottom w:val="none" w:sz="0" w:space="0" w:color="auto"/>
            <w:right w:val="none" w:sz="0" w:space="0" w:color="auto"/>
          </w:divBdr>
        </w:div>
        <w:div w:id="1251088194">
          <w:marLeft w:val="0"/>
          <w:marRight w:val="0"/>
          <w:marTop w:val="0"/>
          <w:marBottom w:val="0"/>
          <w:divBdr>
            <w:top w:val="none" w:sz="0" w:space="0" w:color="auto"/>
            <w:left w:val="none" w:sz="0" w:space="0" w:color="auto"/>
            <w:bottom w:val="none" w:sz="0" w:space="0" w:color="auto"/>
            <w:right w:val="none" w:sz="0" w:space="0" w:color="auto"/>
          </w:divBdr>
        </w:div>
        <w:div w:id="1170220278">
          <w:marLeft w:val="0"/>
          <w:marRight w:val="0"/>
          <w:marTop w:val="0"/>
          <w:marBottom w:val="0"/>
          <w:divBdr>
            <w:top w:val="none" w:sz="0" w:space="0" w:color="auto"/>
            <w:left w:val="none" w:sz="0" w:space="0" w:color="auto"/>
            <w:bottom w:val="none" w:sz="0" w:space="0" w:color="auto"/>
            <w:right w:val="none" w:sz="0" w:space="0" w:color="auto"/>
          </w:divBdr>
        </w:div>
        <w:div w:id="1923247845">
          <w:marLeft w:val="0"/>
          <w:marRight w:val="0"/>
          <w:marTop w:val="0"/>
          <w:marBottom w:val="0"/>
          <w:divBdr>
            <w:top w:val="none" w:sz="0" w:space="0" w:color="auto"/>
            <w:left w:val="none" w:sz="0" w:space="0" w:color="auto"/>
            <w:bottom w:val="none" w:sz="0" w:space="0" w:color="auto"/>
            <w:right w:val="none" w:sz="0" w:space="0" w:color="auto"/>
          </w:divBdr>
        </w:div>
        <w:div w:id="1943299242">
          <w:marLeft w:val="0"/>
          <w:marRight w:val="0"/>
          <w:marTop w:val="0"/>
          <w:marBottom w:val="0"/>
          <w:divBdr>
            <w:top w:val="none" w:sz="0" w:space="0" w:color="auto"/>
            <w:left w:val="none" w:sz="0" w:space="0" w:color="auto"/>
            <w:bottom w:val="none" w:sz="0" w:space="0" w:color="auto"/>
            <w:right w:val="none" w:sz="0" w:space="0" w:color="auto"/>
          </w:divBdr>
        </w:div>
        <w:div w:id="1861893184">
          <w:marLeft w:val="0"/>
          <w:marRight w:val="0"/>
          <w:marTop w:val="0"/>
          <w:marBottom w:val="0"/>
          <w:divBdr>
            <w:top w:val="none" w:sz="0" w:space="0" w:color="auto"/>
            <w:left w:val="none" w:sz="0" w:space="0" w:color="auto"/>
            <w:bottom w:val="none" w:sz="0" w:space="0" w:color="auto"/>
            <w:right w:val="none" w:sz="0" w:space="0" w:color="auto"/>
          </w:divBdr>
        </w:div>
        <w:div w:id="1899901937">
          <w:marLeft w:val="0"/>
          <w:marRight w:val="0"/>
          <w:marTop w:val="0"/>
          <w:marBottom w:val="0"/>
          <w:divBdr>
            <w:top w:val="none" w:sz="0" w:space="0" w:color="auto"/>
            <w:left w:val="none" w:sz="0" w:space="0" w:color="auto"/>
            <w:bottom w:val="none" w:sz="0" w:space="0" w:color="auto"/>
            <w:right w:val="none" w:sz="0" w:space="0" w:color="auto"/>
          </w:divBdr>
        </w:div>
        <w:div w:id="1179193810">
          <w:marLeft w:val="0"/>
          <w:marRight w:val="0"/>
          <w:marTop w:val="0"/>
          <w:marBottom w:val="0"/>
          <w:divBdr>
            <w:top w:val="none" w:sz="0" w:space="0" w:color="auto"/>
            <w:left w:val="none" w:sz="0" w:space="0" w:color="auto"/>
            <w:bottom w:val="none" w:sz="0" w:space="0" w:color="auto"/>
            <w:right w:val="none" w:sz="0" w:space="0" w:color="auto"/>
          </w:divBdr>
        </w:div>
        <w:div w:id="657222923">
          <w:marLeft w:val="0"/>
          <w:marRight w:val="0"/>
          <w:marTop w:val="0"/>
          <w:marBottom w:val="0"/>
          <w:divBdr>
            <w:top w:val="none" w:sz="0" w:space="0" w:color="auto"/>
            <w:left w:val="none" w:sz="0" w:space="0" w:color="auto"/>
            <w:bottom w:val="none" w:sz="0" w:space="0" w:color="auto"/>
            <w:right w:val="none" w:sz="0" w:space="0" w:color="auto"/>
          </w:divBdr>
        </w:div>
        <w:div w:id="1687977787">
          <w:marLeft w:val="0"/>
          <w:marRight w:val="0"/>
          <w:marTop w:val="0"/>
          <w:marBottom w:val="0"/>
          <w:divBdr>
            <w:top w:val="none" w:sz="0" w:space="0" w:color="auto"/>
            <w:left w:val="none" w:sz="0" w:space="0" w:color="auto"/>
            <w:bottom w:val="none" w:sz="0" w:space="0" w:color="auto"/>
            <w:right w:val="none" w:sz="0" w:space="0" w:color="auto"/>
          </w:divBdr>
        </w:div>
        <w:div w:id="929579066">
          <w:marLeft w:val="0"/>
          <w:marRight w:val="0"/>
          <w:marTop w:val="0"/>
          <w:marBottom w:val="0"/>
          <w:divBdr>
            <w:top w:val="none" w:sz="0" w:space="0" w:color="auto"/>
            <w:left w:val="none" w:sz="0" w:space="0" w:color="auto"/>
            <w:bottom w:val="none" w:sz="0" w:space="0" w:color="auto"/>
            <w:right w:val="none" w:sz="0" w:space="0" w:color="auto"/>
          </w:divBdr>
        </w:div>
        <w:div w:id="60249546">
          <w:marLeft w:val="0"/>
          <w:marRight w:val="0"/>
          <w:marTop w:val="0"/>
          <w:marBottom w:val="0"/>
          <w:divBdr>
            <w:top w:val="none" w:sz="0" w:space="0" w:color="auto"/>
            <w:left w:val="none" w:sz="0" w:space="0" w:color="auto"/>
            <w:bottom w:val="none" w:sz="0" w:space="0" w:color="auto"/>
            <w:right w:val="none" w:sz="0" w:space="0" w:color="auto"/>
          </w:divBdr>
        </w:div>
        <w:div w:id="1214848133">
          <w:marLeft w:val="0"/>
          <w:marRight w:val="0"/>
          <w:marTop w:val="0"/>
          <w:marBottom w:val="0"/>
          <w:divBdr>
            <w:top w:val="none" w:sz="0" w:space="0" w:color="auto"/>
            <w:left w:val="none" w:sz="0" w:space="0" w:color="auto"/>
            <w:bottom w:val="none" w:sz="0" w:space="0" w:color="auto"/>
            <w:right w:val="none" w:sz="0" w:space="0" w:color="auto"/>
          </w:divBdr>
        </w:div>
        <w:div w:id="599945797">
          <w:marLeft w:val="0"/>
          <w:marRight w:val="0"/>
          <w:marTop w:val="0"/>
          <w:marBottom w:val="0"/>
          <w:divBdr>
            <w:top w:val="none" w:sz="0" w:space="0" w:color="auto"/>
            <w:left w:val="none" w:sz="0" w:space="0" w:color="auto"/>
            <w:bottom w:val="none" w:sz="0" w:space="0" w:color="auto"/>
            <w:right w:val="none" w:sz="0" w:space="0" w:color="auto"/>
          </w:divBdr>
        </w:div>
        <w:div w:id="1806971188">
          <w:marLeft w:val="0"/>
          <w:marRight w:val="0"/>
          <w:marTop w:val="0"/>
          <w:marBottom w:val="0"/>
          <w:divBdr>
            <w:top w:val="none" w:sz="0" w:space="0" w:color="auto"/>
            <w:left w:val="none" w:sz="0" w:space="0" w:color="auto"/>
            <w:bottom w:val="none" w:sz="0" w:space="0" w:color="auto"/>
            <w:right w:val="none" w:sz="0" w:space="0" w:color="auto"/>
          </w:divBdr>
        </w:div>
        <w:div w:id="525094040">
          <w:marLeft w:val="0"/>
          <w:marRight w:val="0"/>
          <w:marTop w:val="0"/>
          <w:marBottom w:val="0"/>
          <w:divBdr>
            <w:top w:val="none" w:sz="0" w:space="0" w:color="auto"/>
            <w:left w:val="none" w:sz="0" w:space="0" w:color="auto"/>
            <w:bottom w:val="none" w:sz="0" w:space="0" w:color="auto"/>
            <w:right w:val="none" w:sz="0" w:space="0" w:color="auto"/>
          </w:divBdr>
        </w:div>
        <w:div w:id="68356885">
          <w:marLeft w:val="0"/>
          <w:marRight w:val="0"/>
          <w:marTop w:val="0"/>
          <w:marBottom w:val="0"/>
          <w:divBdr>
            <w:top w:val="none" w:sz="0" w:space="0" w:color="auto"/>
            <w:left w:val="none" w:sz="0" w:space="0" w:color="auto"/>
            <w:bottom w:val="none" w:sz="0" w:space="0" w:color="auto"/>
            <w:right w:val="none" w:sz="0" w:space="0" w:color="auto"/>
          </w:divBdr>
        </w:div>
        <w:div w:id="1038317123">
          <w:marLeft w:val="0"/>
          <w:marRight w:val="0"/>
          <w:marTop w:val="0"/>
          <w:marBottom w:val="0"/>
          <w:divBdr>
            <w:top w:val="none" w:sz="0" w:space="0" w:color="auto"/>
            <w:left w:val="none" w:sz="0" w:space="0" w:color="auto"/>
            <w:bottom w:val="none" w:sz="0" w:space="0" w:color="auto"/>
            <w:right w:val="none" w:sz="0" w:space="0" w:color="auto"/>
          </w:divBdr>
        </w:div>
        <w:div w:id="241263860">
          <w:marLeft w:val="0"/>
          <w:marRight w:val="0"/>
          <w:marTop w:val="0"/>
          <w:marBottom w:val="0"/>
          <w:divBdr>
            <w:top w:val="none" w:sz="0" w:space="0" w:color="auto"/>
            <w:left w:val="none" w:sz="0" w:space="0" w:color="auto"/>
            <w:bottom w:val="none" w:sz="0" w:space="0" w:color="auto"/>
            <w:right w:val="none" w:sz="0" w:space="0" w:color="auto"/>
          </w:divBdr>
        </w:div>
        <w:div w:id="457380644">
          <w:marLeft w:val="0"/>
          <w:marRight w:val="0"/>
          <w:marTop w:val="0"/>
          <w:marBottom w:val="0"/>
          <w:divBdr>
            <w:top w:val="none" w:sz="0" w:space="0" w:color="auto"/>
            <w:left w:val="none" w:sz="0" w:space="0" w:color="auto"/>
            <w:bottom w:val="none" w:sz="0" w:space="0" w:color="auto"/>
            <w:right w:val="none" w:sz="0" w:space="0" w:color="auto"/>
          </w:divBdr>
        </w:div>
        <w:div w:id="1427381619">
          <w:marLeft w:val="0"/>
          <w:marRight w:val="0"/>
          <w:marTop w:val="0"/>
          <w:marBottom w:val="0"/>
          <w:divBdr>
            <w:top w:val="none" w:sz="0" w:space="0" w:color="auto"/>
            <w:left w:val="none" w:sz="0" w:space="0" w:color="auto"/>
            <w:bottom w:val="none" w:sz="0" w:space="0" w:color="auto"/>
            <w:right w:val="none" w:sz="0" w:space="0" w:color="auto"/>
          </w:divBdr>
        </w:div>
        <w:div w:id="1624769169">
          <w:marLeft w:val="0"/>
          <w:marRight w:val="0"/>
          <w:marTop w:val="0"/>
          <w:marBottom w:val="0"/>
          <w:divBdr>
            <w:top w:val="none" w:sz="0" w:space="0" w:color="auto"/>
            <w:left w:val="none" w:sz="0" w:space="0" w:color="auto"/>
            <w:bottom w:val="none" w:sz="0" w:space="0" w:color="auto"/>
            <w:right w:val="none" w:sz="0" w:space="0" w:color="auto"/>
          </w:divBdr>
        </w:div>
      </w:divsChild>
    </w:div>
    <w:div w:id="207688610">
      <w:bodyDiv w:val="1"/>
      <w:marLeft w:val="0"/>
      <w:marRight w:val="0"/>
      <w:marTop w:val="0"/>
      <w:marBottom w:val="0"/>
      <w:divBdr>
        <w:top w:val="none" w:sz="0" w:space="0" w:color="auto"/>
        <w:left w:val="none" w:sz="0" w:space="0" w:color="auto"/>
        <w:bottom w:val="none" w:sz="0" w:space="0" w:color="auto"/>
        <w:right w:val="none" w:sz="0" w:space="0" w:color="auto"/>
      </w:divBdr>
      <w:divsChild>
        <w:div w:id="1381590554">
          <w:marLeft w:val="0"/>
          <w:marRight w:val="0"/>
          <w:marTop w:val="0"/>
          <w:marBottom w:val="0"/>
          <w:divBdr>
            <w:top w:val="none" w:sz="0" w:space="0" w:color="auto"/>
            <w:left w:val="none" w:sz="0" w:space="0" w:color="auto"/>
            <w:bottom w:val="none" w:sz="0" w:space="0" w:color="auto"/>
            <w:right w:val="none" w:sz="0" w:space="0" w:color="auto"/>
          </w:divBdr>
        </w:div>
        <w:div w:id="455687254">
          <w:marLeft w:val="0"/>
          <w:marRight w:val="0"/>
          <w:marTop w:val="0"/>
          <w:marBottom w:val="0"/>
          <w:divBdr>
            <w:top w:val="none" w:sz="0" w:space="0" w:color="auto"/>
            <w:left w:val="none" w:sz="0" w:space="0" w:color="auto"/>
            <w:bottom w:val="none" w:sz="0" w:space="0" w:color="auto"/>
            <w:right w:val="none" w:sz="0" w:space="0" w:color="auto"/>
          </w:divBdr>
        </w:div>
        <w:div w:id="1017266815">
          <w:marLeft w:val="0"/>
          <w:marRight w:val="0"/>
          <w:marTop w:val="0"/>
          <w:marBottom w:val="0"/>
          <w:divBdr>
            <w:top w:val="none" w:sz="0" w:space="0" w:color="auto"/>
            <w:left w:val="none" w:sz="0" w:space="0" w:color="auto"/>
            <w:bottom w:val="none" w:sz="0" w:space="0" w:color="auto"/>
            <w:right w:val="none" w:sz="0" w:space="0" w:color="auto"/>
          </w:divBdr>
        </w:div>
        <w:div w:id="484510328">
          <w:marLeft w:val="0"/>
          <w:marRight w:val="0"/>
          <w:marTop w:val="0"/>
          <w:marBottom w:val="0"/>
          <w:divBdr>
            <w:top w:val="none" w:sz="0" w:space="0" w:color="auto"/>
            <w:left w:val="none" w:sz="0" w:space="0" w:color="auto"/>
            <w:bottom w:val="none" w:sz="0" w:space="0" w:color="auto"/>
            <w:right w:val="none" w:sz="0" w:space="0" w:color="auto"/>
          </w:divBdr>
        </w:div>
        <w:div w:id="751439390">
          <w:marLeft w:val="0"/>
          <w:marRight w:val="0"/>
          <w:marTop w:val="0"/>
          <w:marBottom w:val="0"/>
          <w:divBdr>
            <w:top w:val="none" w:sz="0" w:space="0" w:color="auto"/>
            <w:left w:val="none" w:sz="0" w:space="0" w:color="auto"/>
            <w:bottom w:val="none" w:sz="0" w:space="0" w:color="auto"/>
            <w:right w:val="none" w:sz="0" w:space="0" w:color="auto"/>
          </w:divBdr>
        </w:div>
        <w:div w:id="658579023">
          <w:marLeft w:val="0"/>
          <w:marRight w:val="0"/>
          <w:marTop w:val="0"/>
          <w:marBottom w:val="0"/>
          <w:divBdr>
            <w:top w:val="none" w:sz="0" w:space="0" w:color="auto"/>
            <w:left w:val="none" w:sz="0" w:space="0" w:color="auto"/>
            <w:bottom w:val="none" w:sz="0" w:space="0" w:color="auto"/>
            <w:right w:val="none" w:sz="0" w:space="0" w:color="auto"/>
          </w:divBdr>
        </w:div>
        <w:div w:id="1619951399">
          <w:marLeft w:val="0"/>
          <w:marRight w:val="0"/>
          <w:marTop w:val="0"/>
          <w:marBottom w:val="0"/>
          <w:divBdr>
            <w:top w:val="none" w:sz="0" w:space="0" w:color="auto"/>
            <w:left w:val="none" w:sz="0" w:space="0" w:color="auto"/>
            <w:bottom w:val="none" w:sz="0" w:space="0" w:color="auto"/>
            <w:right w:val="none" w:sz="0" w:space="0" w:color="auto"/>
          </w:divBdr>
        </w:div>
        <w:div w:id="370690485">
          <w:marLeft w:val="0"/>
          <w:marRight w:val="0"/>
          <w:marTop w:val="0"/>
          <w:marBottom w:val="0"/>
          <w:divBdr>
            <w:top w:val="none" w:sz="0" w:space="0" w:color="auto"/>
            <w:left w:val="none" w:sz="0" w:space="0" w:color="auto"/>
            <w:bottom w:val="none" w:sz="0" w:space="0" w:color="auto"/>
            <w:right w:val="none" w:sz="0" w:space="0" w:color="auto"/>
          </w:divBdr>
        </w:div>
        <w:div w:id="1082028998">
          <w:marLeft w:val="0"/>
          <w:marRight w:val="0"/>
          <w:marTop w:val="0"/>
          <w:marBottom w:val="0"/>
          <w:divBdr>
            <w:top w:val="none" w:sz="0" w:space="0" w:color="auto"/>
            <w:left w:val="none" w:sz="0" w:space="0" w:color="auto"/>
            <w:bottom w:val="none" w:sz="0" w:space="0" w:color="auto"/>
            <w:right w:val="none" w:sz="0" w:space="0" w:color="auto"/>
          </w:divBdr>
        </w:div>
        <w:div w:id="711005846">
          <w:marLeft w:val="0"/>
          <w:marRight w:val="0"/>
          <w:marTop w:val="0"/>
          <w:marBottom w:val="0"/>
          <w:divBdr>
            <w:top w:val="none" w:sz="0" w:space="0" w:color="auto"/>
            <w:left w:val="none" w:sz="0" w:space="0" w:color="auto"/>
            <w:bottom w:val="none" w:sz="0" w:space="0" w:color="auto"/>
            <w:right w:val="none" w:sz="0" w:space="0" w:color="auto"/>
          </w:divBdr>
        </w:div>
        <w:div w:id="57360383">
          <w:marLeft w:val="0"/>
          <w:marRight w:val="0"/>
          <w:marTop w:val="0"/>
          <w:marBottom w:val="0"/>
          <w:divBdr>
            <w:top w:val="none" w:sz="0" w:space="0" w:color="auto"/>
            <w:left w:val="none" w:sz="0" w:space="0" w:color="auto"/>
            <w:bottom w:val="none" w:sz="0" w:space="0" w:color="auto"/>
            <w:right w:val="none" w:sz="0" w:space="0" w:color="auto"/>
          </w:divBdr>
        </w:div>
        <w:div w:id="831330817">
          <w:marLeft w:val="0"/>
          <w:marRight w:val="0"/>
          <w:marTop w:val="0"/>
          <w:marBottom w:val="0"/>
          <w:divBdr>
            <w:top w:val="none" w:sz="0" w:space="0" w:color="auto"/>
            <w:left w:val="none" w:sz="0" w:space="0" w:color="auto"/>
            <w:bottom w:val="none" w:sz="0" w:space="0" w:color="auto"/>
            <w:right w:val="none" w:sz="0" w:space="0" w:color="auto"/>
          </w:divBdr>
        </w:div>
        <w:div w:id="353775594">
          <w:marLeft w:val="0"/>
          <w:marRight w:val="0"/>
          <w:marTop w:val="0"/>
          <w:marBottom w:val="0"/>
          <w:divBdr>
            <w:top w:val="none" w:sz="0" w:space="0" w:color="auto"/>
            <w:left w:val="none" w:sz="0" w:space="0" w:color="auto"/>
            <w:bottom w:val="none" w:sz="0" w:space="0" w:color="auto"/>
            <w:right w:val="none" w:sz="0" w:space="0" w:color="auto"/>
          </w:divBdr>
        </w:div>
        <w:div w:id="782335910">
          <w:marLeft w:val="0"/>
          <w:marRight w:val="0"/>
          <w:marTop w:val="0"/>
          <w:marBottom w:val="0"/>
          <w:divBdr>
            <w:top w:val="none" w:sz="0" w:space="0" w:color="auto"/>
            <w:left w:val="none" w:sz="0" w:space="0" w:color="auto"/>
            <w:bottom w:val="none" w:sz="0" w:space="0" w:color="auto"/>
            <w:right w:val="none" w:sz="0" w:space="0" w:color="auto"/>
          </w:divBdr>
        </w:div>
        <w:div w:id="759833526">
          <w:marLeft w:val="0"/>
          <w:marRight w:val="0"/>
          <w:marTop w:val="0"/>
          <w:marBottom w:val="0"/>
          <w:divBdr>
            <w:top w:val="none" w:sz="0" w:space="0" w:color="auto"/>
            <w:left w:val="none" w:sz="0" w:space="0" w:color="auto"/>
            <w:bottom w:val="none" w:sz="0" w:space="0" w:color="auto"/>
            <w:right w:val="none" w:sz="0" w:space="0" w:color="auto"/>
          </w:divBdr>
        </w:div>
        <w:div w:id="176120207">
          <w:marLeft w:val="0"/>
          <w:marRight w:val="0"/>
          <w:marTop w:val="0"/>
          <w:marBottom w:val="0"/>
          <w:divBdr>
            <w:top w:val="none" w:sz="0" w:space="0" w:color="auto"/>
            <w:left w:val="none" w:sz="0" w:space="0" w:color="auto"/>
            <w:bottom w:val="none" w:sz="0" w:space="0" w:color="auto"/>
            <w:right w:val="none" w:sz="0" w:space="0" w:color="auto"/>
          </w:divBdr>
        </w:div>
        <w:div w:id="1460760553">
          <w:marLeft w:val="0"/>
          <w:marRight w:val="0"/>
          <w:marTop w:val="0"/>
          <w:marBottom w:val="0"/>
          <w:divBdr>
            <w:top w:val="none" w:sz="0" w:space="0" w:color="auto"/>
            <w:left w:val="none" w:sz="0" w:space="0" w:color="auto"/>
            <w:bottom w:val="none" w:sz="0" w:space="0" w:color="auto"/>
            <w:right w:val="none" w:sz="0" w:space="0" w:color="auto"/>
          </w:divBdr>
        </w:div>
        <w:div w:id="1847743710">
          <w:marLeft w:val="0"/>
          <w:marRight w:val="0"/>
          <w:marTop w:val="0"/>
          <w:marBottom w:val="0"/>
          <w:divBdr>
            <w:top w:val="none" w:sz="0" w:space="0" w:color="auto"/>
            <w:left w:val="none" w:sz="0" w:space="0" w:color="auto"/>
            <w:bottom w:val="none" w:sz="0" w:space="0" w:color="auto"/>
            <w:right w:val="none" w:sz="0" w:space="0" w:color="auto"/>
          </w:divBdr>
        </w:div>
        <w:div w:id="1685933580">
          <w:marLeft w:val="0"/>
          <w:marRight w:val="0"/>
          <w:marTop w:val="0"/>
          <w:marBottom w:val="0"/>
          <w:divBdr>
            <w:top w:val="none" w:sz="0" w:space="0" w:color="auto"/>
            <w:left w:val="none" w:sz="0" w:space="0" w:color="auto"/>
            <w:bottom w:val="none" w:sz="0" w:space="0" w:color="auto"/>
            <w:right w:val="none" w:sz="0" w:space="0" w:color="auto"/>
          </w:divBdr>
        </w:div>
        <w:div w:id="1262446988">
          <w:marLeft w:val="0"/>
          <w:marRight w:val="0"/>
          <w:marTop w:val="0"/>
          <w:marBottom w:val="0"/>
          <w:divBdr>
            <w:top w:val="none" w:sz="0" w:space="0" w:color="auto"/>
            <w:left w:val="none" w:sz="0" w:space="0" w:color="auto"/>
            <w:bottom w:val="none" w:sz="0" w:space="0" w:color="auto"/>
            <w:right w:val="none" w:sz="0" w:space="0" w:color="auto"/>
          </w:divBdr>
        </w:div>
        <w:div w:id="1316687379">
          <w:marLeft w:val="0"/>
          <w:marRight w:val="0"/>
          <w:marTop w:val="0"/>
          <w:marBottom w:val="0"/>
          <w:divBdr>
            <w:top w:val="none" w:sz="0" w:space="0" w:color="auto"/>
            <w:left w:val="none" w:sz="0" w:space="0" w:color="auto"/>
            <w:bottom w:val="none" w:sz="0" w:space="0" w:color="auto"/>
            <w:right w:val="none" w:sz="0" w:space="0" w:color="auto"/>
          </w:divBdr>
        </w:div>
        <w:div w:id="32776268">
          <w:marLeft w:val="0"/>
          <w:marRight w:val="0"/>
          <w:marTop w:val="0"/>
          <w:marBottom w:val="0"/>
          <w:divBdr>
            <w:top w:val="none" w:sz="0" w:space="0" w:color="auto"/>
            <w:left w:val="none" w:sz="0" w:space="0" w:color="auto"/>
            <w:bottom w:val="none" w:sz="0" w:space="0" w:color="auto"/>
            <w:right w:val="none" w:sz="0" w:space="0" w:color="auto"/>
          </w:divBdr>
        </w:div>
        <w:div w:id="282199722">
          <w:marLeft w:val="0"/>
          <w:marRight w:val="0"/>
          <w:marTop w:val="0"/>
          <w:marBottom w:val="0"/>
          <w:divBdr>
            <w:top w:val="none" w:sz="0" w:space="0" w:color="auto"/>
            <w:left w:val="none" w:sz="0" w:space="0" w:color="auto"/>
            <w:bottom w:val="none" w:sz="0" w:space="0" w:color="auto"/>
            <w:right w:val="none" w:sz="0" w:space="0" w:color="auto"/>
          </w:divBdr>
        </w:div>
        <w:div w:id="679968627">
          <w:marLeft w:val="0"/>
          <w:marRight w:val="0"/>
          <w:marTop w:val="0"/>
          <w:marBottom w:val="0"/>
          <w:divBdr>
            <w:top w:val="none" w:sz="0" w:space="0" w:color="auto"/>
            <w:left w:val="none" w:sz="0" w:space="0" w:color="auto"/>
            <w:bottom w:val="none" w:sz="0" w:space="0" w:color="auto"/>
            <w:right w:val="none" w:sz="0" w:space="0" w:color="auto"/>
          </w:divBdr>
        </w:div>
      </w:divsChild>
    </w:div>
    <w:div w:id="262763160">
      <w:bodyDiv w:val="1"/>
      <w:marLeft w:val="0"/>
      <w:marRight w:val="0"/>
      <w:marTop w:val="0"/>
      <w:marBottom w:val="0"/>
      <w:divBdr>
        <w:top w:val="none" w:sz="0" w:space="0" w:color="auto"/>
        <w:left w:val="none" w:sz="0" w:space="0" w:color="auto"/>
        <w:bottom w:val="none" w:sz="0" w:space="0" w:color="auto"/>
        <w:right w:val="none" w:sz="0" w:space="0" w:color="auto"/>
      </w:divBdr>
      <w:divsChild>
        <w:div w:id="341049841">
          <w:marLeft w:val="1354"/>
          <w:marRight w:val="0"/>
          <w:marTop w:val="480"/>
          <w:marBottom w:val="0"/>
          <w:divBdr>
            <w:top w:val="none" w:sz="0" w:space="0" w:color="auto"/>
            <w:left w:val="none" w:sz="0" w:space="0" w:color="auto"/>
            <w:bottom w:val="none" w:sz="0" w:space="0" w:color="auto"/>
            <w:right w:val="none" w:sz="0" w:space="0" w:color="auto"/>
          </w:divBdr>
        </w:div>
        <w:div w:id="117073885">
          <w:marLeft w:val="1354"/>
          <w:marRight w:val="0"/>
          <w:marTop w:val="480"/>
          <w:marBottom w:val="0"/>
          <w:divBdr>
            <w:top w:val="none" w:sz="0" w:space="0" w:color="auto"/>
            <w:left w:val="none" w:sz="0" w:space="0" w:color="auto"/>
            <w:bottom w:val="none" w:sz="0" w:space="0" w:color="auto"/>
            <w:right w:val="none" w:sz="0" w:space="0" w:color="auto"/>
          </w:divBdr>
        </w:div>
        <w:div w:id="2088650833">
          <w:marLeft w:val="2059"/>
          <w:marRight w:val="0"/>
          <w:marTop w:val="480"/>
          <w:marBottom w:val="0"/>
          <w:divBdr>
            <w:top w:val="none" w:sz="0" w:space="0" w:color="auto"/>
            <w:left w:val="none" w:sz="0" w:space="0" w:color="auto"/>
            <w:bottom w:val="none" w:sz="0" w:space="0" w:color="auto"/>
            <w:right w:val="none" w:sz="0" w:space="0" w:color="auto"/>
          </w:divBdr>
        </w:div>
        <w:div w:id="1946837815">
          <w:marLeft w:val="1354"/>
          <w:marRight w:val="0"/>
          <w:marTop w:val="480"/>
          <w:marBottom w:val="0"/>
          <w:divBdr>
            <w:top w:val="none" w:sz="0" w:space="0" w:color="auto"/>
            <w:left w:val="none" w:sz="0" w:space="0" w:color="auto"/>
            <w:bottom w:val="none" w:sz="0" w:space="0" w:color="auto"/>
            <w:right w:val="none" w:sz="0" w:space="0" w:color="auto"/>
          </w:divBdr>
        </w:div>
        <w:div w:id="1308785264">
          <w:marLeft w:val="1354"/>
          <w:marRight w:val="0"/>
          <w:marTop w:val="480"/>
          <w:marBottom w:val="0"/>
          <w:divBdr>
            <w:top w:val="none" w:sz="0" w:space="0" w:color="auto"/>
            <w:left w:val="none" w:sz="0" w:space="0" w:color="auto"/>
            <w:bottom w:val="none" w:sz="0" w:space="0" w:color="auto"/>
            <w:right w:val="none" w:sz="0" w:space="0" w:color="auto"/>
          </w:divBdr>
        </w:div>
        <w:div w:id="1040327579">
          <w:marLeft w:val="1354"/>
          <w:marRight w:val="0"/>
          <w:marTop w:val="480"/>
          <w:marBottom w:val="0"/>
          <w:divBdr>
            <w:top w:val="none" w:sz="0" w:space="0" w:color="auto"/>
            <w:left w:val="none" w:sz="0" w:space="0" w:color="auto"/>
            <w:bottom w:val="none" w:sz="0" w:space="0" w:color="auto"/>
            <w:right w:val="none" w:sz="0" w:space="0" w:color="auto"/>
          </w:divBdr>
        </w:div>
        <w:div w:id="1500802510">
          <w:marLeft w:val="1354"/>
          <w:marRight w:val="0"/>
          <w:marTop w:val="480"/>
          <w:marBottom w:val="0"/>
          <w:divBdr>
            <w:top w:val="none" w:sz="0" w:space="0" w:color="auto"/>
            <w:left w:val="none" w:sz="0" w:space="0" w:color="auto"/>
            <w:bottom w:val="none" w:sz="0" w:space="0" w:color="auto"/>
            <w:right w:val="none" w:sz="0" w:space="0" w:color="auto"/>
          </w:divBdr>
        </w:div>
      </w:divsChild>
    </w:div>
    <w:div w:id="338000515">
      <w:bodyDiv w:val="1"/>
      <w:marLeft w:val="0"/>
      <w:marRight w:val="0"/>
      <w:marTop w:val="0"/>
      <w:marBottom w:val="0"/>
      <w:divBdr>
        <w:top w:val="none" w:sz="0" w:space="0" w:color="auto"/>
        <w:left w:val="none" w:sz="0" w:space="0" w:color="auto"/>
        <w:bottom w:val="none" w:sz="0" w:space="0" w:color="auto"/>
        <w:right w:val="none" w:sz="0" w:space="0" w:color="auto"/>
      </w:divBdr>
      <w:divsChild>
        <w:div w:id="1337223086">
          <w:marLeft w:val="0"/>
          <w:marRight w:val="0"/>
          <w:marTop w:val="0"/>
          <w:marBottom w:val="0"/>
          <w:divBdr>
            <w:top w:val="none" w:sz="0" w:space="0" w:color="auto"/>
            <w:left w:val="none" w:sz="0" w:space="0" w:color="auto"/>
            <w:bottom w:val="none" w:sz="0" w:space="0" w:color="auto"/>
            <w:right w:val="none" w:sz="0" w:space="0" w:color="auto"/>
          </w:divBdr>
        </w:div>
        <w:div w:id="645479197">
          <w:marLeft w:val="0"/>
          <w:marRight w:val="0"/>
          <w:marTop w:val="0"/>
          <w:marBottom w:val="0"/>
          <w:divBdr>
            <w:top w:val="none" w:sz="0" w:space="0" w:color="auto"/>
            <w:left w:val="none" w:sz="0" w:space="0" w:color="auto"/>
            <w:bottom w:val="none" w:sz="0" w:space="0" w:color="auto"/>
            <w:right w:val="none" w:sz="0" w:space="0" w:color="auto"/>
          </w:divBdr>
        </w:div>
        <w:div w:id="1739132486">
          <w:marLeft w:val="0"/>
          <w:marRight w:val="0"/>
          <w:marTop w:val="0"/>
          <w:marBottom w:val="0"/>
          <w:divBdr>
            <w:top w:val="none" w:sz="0" w:space="0" w:color="auto"/>
            <w:left w:val="none" w:sz="0" w:space="0" w:color="auto"/>
            <w:bottom w:val="none" w:sz="0" w:space="0" w:color="auto"/>
            <w:right w:val="none" w:sz="0" w:space="0" w:color="auto"/>
          </w:divBdr>
        </w:div>
        <w:div w:id="727146786">
          <w:marLeft w:val="0"/>
          <w:marRight w:val="0"/>
          <w:marTop w:val="0"/>
          <w:marBottom w:val="0"/>
          <w:divBdr>
            <w:top w:val="none" w:sz="0" w:space="0" w:color="auto"/>
            <w:left w:val="none" w:sz="0" w:space="0" w:color="auto"/>
            <w:bottom w:val="none" w:sz="0" w:space="0" w:color="auto"/>
            <w:right w:val="none" w:sz="0" w:space="0" w:color="auto"/>
          </w:divBdr>
        </w:div>
        <w:div w:id="51660266">
          <w:marLeft w:val="0"/>
          <w:marRight w:val="0"/>
          <w:marTop w:val="0"/>
          <w:marBottom w:val="0"/>
          <w:divBdr>
            <w:top w:val="none" w:sz="0" w:space="0" w:color="auto"/>
            <w:left w:val="none" w:sz="0" w:space="0" w:color="auto"/>
            <w:bottom w:val="none" w:sz="0" w:space="0" w:color="auto"/>
            <w:right w:val="none" w:sz="0" w:space="0" w:color="auto"/>
          </w:divBdr>
        </w:div>
        <w:div w:id="993803627">
          <w:marLeft w:val="0"/>
          <w:marRight w:val="0"/>
          <w:marTop w:val="0"/>
          <w:marBottom w:val="0"/>
          <w:divBdr>
            <w:top w:val="none" w:sz="0" w:space="0" w:color="auto"/>
            <w:left w:val="none" w:sz="0" w:space="0" w:color="auto"/>
            <w:bottom w:val="none" w:sz="0" w:space="0" w:color="auto"/>
            <w:right w:val="none" w:sz="0" w:space="0" w:color="auto"/>
          </w:divBdr>
        </w:div>
        <w:div w:id="1504392738">
          <w:marLeft w:val="0"/>
          <w:marRight w:val="0"/>
          <w:marTop w:val="0"/>
          <w:marBottom w:val="0"/>
          <w:divBdr>
            <w:top w:val="none" w:sz="0" w:space="0" w:color="auto"/>
            <w:left w:val="none" w:sz="0" w:space="0" w:color="auto"/>
            <w:bottom w:val="none" w:sz="0" w:space="0" w:color="auto"/>
            <w:right w:val="none" w:sz="0" w:space="0" w:color="auto"/>
          </w:divBdr>
        </w:div>
        <w:div w:id="1273853587">
          <w:marLeft w:val="0"/>
          <w:marRight w:val="0"/>
          <w:marTop w:val="0"/>
          <w:marBottom w:val="0"/>
          <w:divBdr>
            <w:top w:val="none" w:sz="0" w:space="0" w:color="auto"/>
            <w:left w:val="none" w:sz="0" w:space="0" w:color="auto"/>
            <w:bottom w:val="none" w:sz="0" w:space="0" w:color="auto"/>
            <w:right w:val="none" w:sz="0" w:space="0" w:color="auto"/>
          </w:divBdr>
        </w:div>
        <w:div w:id="2144929198">
          <w:marLeft w:val="0"/>
          <w:marRight w:val="0"/>
          <w:marTop w:val="0"/>
          <w:marBottom w:val="0"/>
          <w:divBdr>
            <w:top w:val="none" w:sz="0" w:space="0" w:color="auto"/>
            <w:left w:val="none" w:sz="0" w:space="0" w:color="auto"/>
            <w:bottom w:val="none" w:sz="0" w:space="0" w:color="auto"/>
            <w:right w:val="none" w:sz="0" w:space="0" w:color="auto"/>
          </w:divBdr>
        </w:div>
        <w:div w:id="1820923365">
          <w:marLeft w:val="0"/>
          <w:marRight w:val="0"/>
          <w:marTop w:val="0"/>
          <w:marBottom w:val="0"/>
          <w:divBdr>
            <w:top w:val="none" w:sz="0" w:space="0" w:color="auto"/>
            <w:left w:val="none" w:sz="0" w:space="0" w:color="auto"/>
            <w:bottom w:val="none" w:sz="0" w:space="0" w:color="auto"/>
            <w:right w:val="none" w:sz="0" w:space="0" w:color="auto"/>
          </w:divBdr>
        </w:div>
        <w:div w:id="2084252763">
          <w:marLeft w:val="0"/>
          <w:marRight w:val="0"/>
          <w:marTop w:val="0"/>
          <w:marBottom w:val="0"/>
          <w:divBdr>
            <w:top w:val="none" w:sz="0" w:space="0" w:color="auto"/>
            <w:left w:val="none" w:sz="0" w:space="0" w:color="auto"/>
            <w:bottom w:val="none" w:sz="0" w:space="0" w:color="auto"/>
            <w:right w:val="none" w:sz="0" w:space="0" w:color="auto"/>
          </w:divBdr>
        </w:div>
        <w:div w:id="819614880">
          <w:marLeft w:val="0"/>
          <w:marRight w:val="0"/>
          <w:marTop w:val="0"/>
          <w:marBottom w:val="0"/>
          <w:divBdr>
            <w:top w:val="none" w:sz="0" w:space="0" w:color="auto"/>
            <w:left w:val="none" w:sz="0" w:space="0" w:color="auto"/>
            <w:bottom w:val="none" w:sz="0" w:space="0" w:color="auto"/>
            <w:right w:val="none" w:sz="0" w:space="0" w:color="auto"/>
          </w:divBdr>
        </w:div>
        <w:div w:id="329062732">
          <w:marLeft w:val="0"/>
          <w:marRight w:val="0"/>
          <w:marTop w:val="0"/>
          <w:marBottom w:val="0"/>
          <w:divBdr>
            <w:top w:val="none" w:sz="0" w:space="0" w:color="auto"/>
            <w:left w:val="none" w:sz="0" w:space="0" w:color="auto"/>
            <w:bottom w:val="none" w:sz="0" w:space="0" w:color="auto"/>
            <w:right w:val="none" w:sz="0" w:space="0" w:color="auto"/>
          </w:divBdr>
        </w:div>
        <w:div w:id="2123911357">
          <w:marLeft w:val="0"/>
          <w:marRight w:val="0"/>
          <w:marTop w:val="0"/>
          <w:marBottom w:val="0"/>
          <w:divBdr>
            <w:top w:val="none" w:sz="0" w:space="0" w:color="auto"/>
            <w:left w:val="none" w:sz="0" w:space="0" w:color="auto"/>
            <w:bottom w:val="none" w:sz="0" w:space="0" w:color="auto"/>
            <w:right w:val="none" w:sz="0" w:space="0" w:color="auto"/>
          </w:divBdr>
        </w:div>
      </w:divsChild>
    </w:div>
    <w:div w:id="340669336">
      <w:bodyDiv w:val="1"/>
      <w:marLeft w:val="0"/>
      <w:marRight w:val="0"/>
      <w:marTop w:val="0"/>
      <w:marBottom w:val="0"/>
      <w:divBdr>
        <w:top w:val="none" w:sz="0" w:space="0" w:color="auto"/>
        <w:left w:val="none" w:sz="0" w:space="0" w:color="auto"/>
        <w:bottom w:val="none" w:sz="0" w:space="0" w:color="auto"/>
        <w:right w:val="none" w:sz="0" w:space="0" w:color="auto"/>
      </w:divBdr>
      <w:divsChild>
        <w:div w:id="384109500">
          <w:marLeft w:val="1354"/>
          <w:marRight w:val="0"/>
          <w:marTop w:val="480"/>
          <w:marBottom w:val="0"/>
          <w:divBdr>
            <w:top w:val="none" w:sz="0" w:space="0" w:color="auto"/>
            <w:left w:val="none" w:sz="0" w:space="0" w:color="auto"/>
            <w:bottom w:val="none" w:sz="0" w:space="0" w:color="auto"/>
            <w:right w:val="none" w:sz="0" w:space="0" w:color="auto"/>
          </w:divBdr>
        </w:div>
        <w:div w:id="1835491579">
          <w:marLeft w:val="1354"/>
          <w:marRight w:val="0"/>
          <w:marTop w:val="480"/>
          <w:marBottom w:val="0"/>
          <w:divBdr>
            <w:top w:val="none" w:sz="0" w:space="0" w:color="auto"/>
            <w:left w:val="none" w:sz="0" w:space="0" w:color="auto"/>
            <w:bottom w:val="none" w:sz="0" w:space="0" w:color="auto"/>
            <w:right w:val="none" w:sz="0" w:space="0" w:color="auto"/>
          </w:divBdr>
        </w:div>
        <w:div w:id="1059062205">
          <w:marLeft w:val="1354"/>
          <w:marRight w:val="0"/>
          <w:marTop w:val="480"/>
          <w:marBottom w:val="0"/>
          <w:divBdr>
            <w:top w:val="none" w:sz="0" w:space="0" w:color="auto"/>
            <w:left w:val="none" w:sz="0" w:space="0" w:color="auto"/>
            <w:bottom w:val="none" w:sz="0" w:space="0" w:color="auto"/>
            <w:right w:val="none" w:sz="0" w:space="0" w:color="auto"/>
          </w:divBdr>
        </w:div>
        <w:div w:id="1593052850">
          <w:marLeft w:val="1354"/>
          <w:marRight w:val="0"/>
          <w:marTop w:val="480"/>
          <w:marBottom w:val="0"/>
          <w:divBdr>
            <w:top w:val="none" w:sz="0" w:space="0" w:color="auto"/>
            <w:left w:val="none" w:sz="0" w:space="0" w:color="auto"/>
            <w:bottom w:val="none" w:sz="0" w:space="0" w:color="auto"/>
            <w:right w:val="none" w:sz="0" w:space="0" w:color="auto"/>
          </w:divBdr>
        </w:div>
        <w:div w:id="2033073380">
          <w:marLeft w:val="1354"/>
          <w:marRight w:val="0"/>
          <w:marTop w:val="480"/>
          <w:marBottom w:val="0"/>
          <w:divBdr>
            <w:top w:val="none" w:sz="0" w:space="0" w:color="auto"/>
            <w:left w:val="none" w:sz="0" w:space="0" w:color="auto"/>
            <w:bottom w:val="none" w:sz="0" w:space="0" w:color="auto"/>
            <w:right w:val="none" w:sz="0" w:space="0" w:color="auto"/>
          </w:divBdr>
        </w:div>
        <w:div w:id="1838612827">
          <w:marLeft w:val="1354"/>
          <w:marRight w:val="0"/>
          <w:marTop w:val="480"/>
          <w:marBottom w:val="0"/>
          <w:divBdr>
            <w:top w:val="none" w:sz="0" w:space="0" w:color="auto"/>
            <w:left w:val="none" w:sz="0" w:space="0" w:color="auto"/>
            <w:bottom w:val="none" w:sz="0" w:space="0" w:color="auto"/>
            <w:right w:val="none" w:sz="0" w:space="0" w:color="auto"/>
          </w:divBdr>
        </w:div>
      </w:divsChild>
    </w:div>
    <w:div w:id="348455945">
      <w:bodyDiv w:val="1"/>
      <w:marLeft w:val="0"/>
      <w:marRight w:val="0"/>
      <w:marTop w:val="0"/>
      <w:marBottom w:val="0"/>
      <w:divBdr>
        <w:top w:val="none" w:sz="0" w:space="0" w:color="auto"/>
        <w:left w:val="none" w:sz="0" w:space="0" w:color="auto"/>
        <w:bottom w:val="none" w:sz="0" w:space="0" w:color="auto"/>
        <w:right w:val="none" w:sz="0" w:space="0" w:color="auto"/>
      </w:divBdr>
      <w:divsChild>
        <w:div w:id="1037973690">
          <w:marLeft w:val="0"/>
          <w:marRight w:val="0"/>
          <w:marTop w:val="0"/>
          <w:marBottom w:val="0"/>
          <w:divBdr>
            <w:top w:val="none" w:sz="0" w:space="0" w:color="auto"/>
            <w:left w:val="none" w:sz="0" w:space="0" w:color="auto"/>
            <w:bottom w:val="none" w:sz="0" w:space="0" w:color="auto"/>
            <w:right w:val="none" w:sz="0" w:space="0" w:color="auto"/>
          </w:divBdr>
        </w:div>
        <w:div w:id="1211503362">
          <w:marLeft w:val="0"/>
          <w:marRight w:val="0"/>
          <w:marTop w:val="0"/>
          <w:marBottom w:val="0"/>
          <w:divBdr>
            <w:top w:val="none" w:sz="0" w:space="0" w:color="auto"/>
            <w:left w:val="none" w:sz="0" w:space="0" w:color="auto"/>
            <w:bottom w:val="none" w:sz="0" w:space="0" w:color="auto"/>
            <w:right w:val="none" w:sz="0" w:space="0" w:color="auto"/>
          </w:divBdr>
        </w:div>
        <w:div w:id="1309164845">
          <w:marLeft w:val="0"/>
          <w:marRight w:val="0"/>
          <w:marTop w:val="0"/>
          <w:marBottom w:val="0"/>
          <w:divBdr>
            <w:top w:val="none" w:sz="0" w:space="0" w:color="auto"/>
            <w:left w:val="none" w:sz="0" w:space="0" w:color="auto"/>
            <w:bottom w:val="none" w:sz="0" w:space="0" w:color="auto"/>
            <w:right w:val="none" w:sz="0" w:space="0" w:color="auto"/>
          </w:divBdr>
        </w:div>
        <w:div w:id="1565217953">
          <w:marLeft w:val="0"/>
          <w:marRight w:val="0"/>
          <w:marTop w:val="0"/>
          <w:marBottom w:val="0"/>
          <w:divBdr>
            <w:top w:val="none" w:sz="0" w:space="0" w:color="auto"/>
            <w:left w:val="none" w:sz="0" w:space="0" w:color="auto"/>
            <w:bottom w:val="none" w:sz="0" w:space="0" w:color="auto"/>
            <w:right w:val="none" w:sz="0" w:space="0" w:color="auto"/>
          </w:divBdr>
        </w:div>
        <w:div w:id="1479567592">
          <w:marLeft w:val="0"/>
          <w:marRight w:val="0"/>
          <w:marTop w:val="0"/>
          <w:marBottom w:val="0"/>
          <w:divBdr>
            <w:top w:val="none" w:sz="0" w:space="0" w:color="auto"/>
            <w:left w:val="none" w:sz="0" w:space="0" w:color="auto"/>
            <w:bottom w:val="none" w:sz="0" w:space="0" w:color="auto"/>
            <w:right w:val="none" w:sz="0" w:space="0" w:color="auto"/>
          </w:divBdr>
        </w:div>
        <w:div w:id="865099999">
          <w:marLeft w:val="0"/>
          <w:marRight w:val="0"/>
          <w:marTop w:val="0"/>
          <w:marBottom w:val="0"/>
          <w:divBdr>
            <w:top w:val="none" w:sz="0" w:space="0" w:color="auto"/>
            <w:left w:val="none" w:sz="0" w:space="0" w:color="auto"/>
            <w:bottom w:val="none" w:sz="0" w:space="0" w:color="auto"/>
            <w:right w:val="none" w:sz="0" w:space="0" w:color="auto"/>
          </w:divBdr>
        </w:div>
        <w:div w:id="37242235">
          <w:marLeft w:val="0"/>
          <w:marRight w:val="0"/>
          <w:marTop w:val="0"/>
          <w:marBottom w:val="0"/>
          <w:divBdr>
            <w:top w:val="none" w:sz="0" w:space="0" w:color="auto"/>
            <w:left w:val="none" w:sz="0" w:space="0" w:color="auto"/>
            <w:bottom w:val="none" w:sz="0" w:space="0" w:color="auto"/>
            <w:right w:val="none" w:sz="0" w:space="0" w:color="auto"/>
          </w:divBdr>
        </w:div>
        <w:div w:id="429158020">
          <w:marLeft w:val="0"/>
          <w:marRight w:val="0"/>
          <w:marTop w:val="0"/>
          <w:marBottom w:val="0"/>
          <w:divBdr>
            <w:top w:val="none" w:sz="0" w:space="0" w:color="auto"/>
            <w:left w:val="none" w:sz="0" w:space="0" w:color="auto"/>
            <w:bottom w:val="none" w:sz="0" w:space="0" w:color="auto"/>
            <w:right w:val="none" w:sz="0" w:space="0" w:color="auto"/>
          </w:divBdr>
        </w:div>
        <w:div w:id="1796292991">
          <w:marLeft w:val="0"/>
          <w:marRight w:val="0"/>
          <w:marTop w:val="0"/>
          <w:marBottom w:val="0"/>
          <w:divBdr>
            <w:top w:val="none" w:sz="0" w:space="0" w:color="auto"/>
            <w:left w:val="none" w:sz="0" w:space="0" w:color="auto"/>
            <w:bottom w:val="none" w:sz="0" w:space="0" w:color="auto"/>
            <w:right w:val="none" w:sz="0" w:space="0" w:color="auto"/>
          </w:divBdr>
        </w:div>
        <w:div w:id="1362707810">
          <w:marLeft w:val="0"/>
          <w:marRight w:val="0"/>
          <w:marTop w:val="0"/>
          <w:marBottom w:val="0"/>
          <w:divBdr>
            <w:top w:val="none" w:sz="0" w:space="0" w:color="auto"/>
            <w:left w:val="none" w:sz="0" w:space="0" w:color="auto"/>
            <w:bottom w:val="none" w:sz="0" w:space="0" w:color="auto"/>
            <w:right w:val="none" w:sz="0" w:space="0" w:color="auto"/>
          </w:divBdr>
        </w:div>
        <w:div w:id="1389379593">
          <w:marLeft w:val="0"/>
          <w:marRight w:val="0"/>
          <w:marTop w:val="0"/>
          <w:marBottom w:val="0"/>
          <w:divBdr>
            <w:top w:val="none" w:sz="0" w:space="0" w:color="auto"/>
            <w:left w:val="none" w:sz="0" w:space="0" w:color="auto"/>
            <w:bottom w:val="none" w:sz="0" w:space="0" w:color="auto"/>
            <w:right w:val="none" w:sz="0" w:space="0" w:color="auto"/>
          </w:divBdr>
        </w:div>
        <w:div w:id="656879946">
          <w:marLeft w:val="0"/>
          <w:marRight w:val="0"/>
          <w:marTop w:val="0"/>
          <w:marBottom w:val="0"/>
          <w:divBdr>
            <w:top w:val="none" w:sz="0" w:space="0" w:color="auto"/>
            <w:left w:val="none" w:sz="0" w:space="0" w:color="auto"/>
            <w:bottom w:val="none" w:sz="0" w:space="0" w:color="auto"/>
            <w:right w:val="none" w:sz="0" w:space="0" w:color="auto"/>
          </w:divBdr>
        </w:div>
        <w:div w:id="36860213">
          <w:marLeft w:val="0"/>
          <w:marRight w:val="0"/>
          <w:marTop w:val="0"/>
          <w:marBottom w:val="0"/>
          <w:divBdr>
            <w:top w:val="none" w:sz="0" w:space="0" w:color="auto"/>
            <w:left w:val="none" w:sz="0" w:space="0" w:color="auto"/>
            <w:bottom w:val="none" w:sz="0" w:space="0" w:color="auto"/>
            <w:right w:val="none" w:sz="0" w:space="0" w:color="auto"/>
          </w:divBdr>
        </w:div>
        <w:div w:id="944078827">
          <w:marLeft w:val="0"/>
          <w:marRight w:val="0"/>
          <w:marTop w:val="0"/>
          <w:marBottom w:val="0"/>
          <w:divBdr>
            <w:top w:val="none" w:sz="0" w:space="0" w:color="auto"/>
            <w:left w:val="none" w:sz="0" w:space="0" w:color="auto"/>
            <w:bottom w:val="none" w:sz="0" w:space="0" w:color="auto"/>
            <w:right w:val="none" w:sz="0" w:space="0" w:color="auto"/>
          </w:divBdr>
        </w:div>
      </w:divsChild>
    </w:div>
    <w:div w:id="482502747">
      <w:bodyDiv w:val="1"/>
      <w:marLeft w:val="0"/>
      <w:marRight w:val="0"/>
      <w:marTop w:val="0"/>
      <w:marBottom w:val="0"/>
      <w:divBdr>
        <w:top w:val="none" w:sz="0" w:space="0" w:color="auto"/>
        <w:left w:val="none" w:sz="0" w:space="0" w:color="auto"/>
        <w:bottom w:val="none" w:sz="0" w:space="0" w:color="auto"/>
        <w:right w:val="none" w:sz="0" w:space="0" w:color="auto"/>
      </w:divBdr>
      <w:divsChild>
        <w:div w:id="1725332459">
          <w:marLeft w:val="1354"/>
          <w:marRight w:val="0"/>
          <w:marTop w:val="480"/>
          <w:marBottom w:val="0"/>
          <w:divBdr>
            <w:top w:val="none" w:sz="0" w:space="0" w:color="auto"/>
            <w:left w:val="none" w:sz="0" w:space="0" w:color="auto"/>
            <w:bottom w:val="none" w:sz="0" w:space="0" w:color="auto"/>
            <w:right w:val="none" w:sz="0" w:space="0" w:color="auto"/>
          </w:divBdr>
        </w:div>
        <w:div w:id="550113245">
          <w:marLeft w:val="1354"/>
          <w:marRight w:val="0"/>
          <w:marTop w:val="480"/>
          <w:marBottom w:val="0"/>
          <w:divBdr>
            <w:top w:val="none" w:sz="0" w:space="0" w:color="auto"/>
            <w:left w:val="none" w:sz="0" w:space="0" w:color="auto"/>
            <w:bottom w:val="none" w:sz="0" w:space="0" w:color="auto"/>
            <w:right w:val="none" w:sz="0" w:space="0" w:color="auto"/>
          </w:divBdr>
        </w:div>
        <w:div w:id="569731473">
          <w:marLeft w:val="1354"/>
          <w:marRight w:val="0"/>
          <w:marTop w:val="480"/>
          <w:marBottom w:val="0"/>
          <w:divBdr>
            <w:top w:val="none" w:sz="0" w:space="0" w:color="auto"/>
            <w:left w:val="none" w:sz="0" w:space="0" w:color="auto"/>
            <w:bottom w:val="none" w:sz="0" w:space="0" w:color="auto"/>
            <w:right w:val="none" w:sz="0" w:space="0" w:color="auto"/>
          </w:divBdr>
        </w:div>
        <w:div w:id="1158379125">
          <w:marLeft w:val="1354"/>
          <w:marRight w:val="0"/>
          <w:marTop w:val="480"/>
          <w:marBottom w:val="0"/>
          <w:divBdr>
            <w:top w:val="none" w:sz="0" w:space="0" w:color="auto"/>
            <w:left w:val="none" w:sz="0" w:space="0" w:color="auto"/>
            <w:bottom w:val="none" w:sz="0" w:space="0" w:color="auto"/>
            <w:right w:val="none" w:sz="0" w:space="0" w:color="auto"/>
          </w:divBdr>
        </w:div>
      </w:divsChild>
    </w:div>
    <w:div w:id="521015636">
      <w:bodyDiv w:val="1"/>
      <w:marLeft w:val="0"/>
      <w:marRight w:val="0"/>
      <w:marTop w:val="0"/>
      <w:marBottom w:val="0"/>
      <w:divBdr>
        <w:top w:val="none" w:sz="0" w:space="0" w:color="auto"/>
        <w:left w:val="none" w:sz="0" w:space="0" w:color="auto"/>
        <w:bottom w:val="none" w:sz="0" w:space="0" w:color="auto"/>
        <w:right w:val="none" w:sz="0" w:space="0" w:color="auto"/>
      </w:divBdr>
      <w:divsChild>
        <w:div w:id="1702247127">
          <w:marLeft w:val="0"/>
          <w:marRight w:val="0"/>
          <w:marTop w:val="0"/>
          <w:marBottom w:val="0"/>
          <w:divBdr>
            <w:top w:val="none" w:sz="0" w:space="0" w:color="auto"/>
            <w:left w:val="none" w:sz="0" w:space="0" w:color="auto"/>
            <w:bottom w:val="none" w:sz="0" w:space="0" w:color="auto"/>
            <w:right w:val="none" w:sz="0" w:space="0" w:color="auto"/>
          </w:divBdr>
        </w:div>
        <w:div w:id="1657031235">
          <w:marLeft w:val="0"/>
          <w:marRight w:val="0"/>
          <w:marTop w:val="0"/>
          <w:marBottom w:val="0"/>
          <w:divBdr>
            <w:top w:val="none" w:sz="0" w:space="0" w:color="auto"/>
            <w:left w:val="none" w:sz="0" w:space="0" w:color="auto"/>
            <w:bottom w:val="none" w:sz="0" w:space="0" w:color="auto"/>
            <w:right w:val="none" w:sz="0" w:space="0" w:color="auto"/>
          </w:divBdr>
        </w:div>
        <w:div w:id="440687507">
          <w:marLeft w:val="0"/>
          <w:marRight w:val="0"/>
          <w:marTop w:val="0"/>
          <w:marBottom w:val="0"/>
          <w:divBdr>
            <w:top w:val="none" w:sz="0" w:space="0" w:color="auto"/>
            <w:left w:val="none" w:sz="0" w:space="0" w:color="auto"/>
            <w:bottom w:val="none" w:sz="0" w:space="0" w:color="auto"/>
            <w:right w:val="none" w:sz="0" w:space="0" w:color="auto"/>
          </w:divBdr>
        </w:div>
        <w:div w:id="837306348">
          <w:marLeft w:val="0"/>
          <w:marRight w:val="0"/>
          <w:marTop w:val="0"/>
          <w:marBottom w:val="0"/>
          <w:divBdr>
            <w:top w:val="none" w:sz="0" w:space="0" w:color="auto"/>
            <w:left w:val="none" w:sz="0" w:space="0" w:color="auto"/>
            <w:bottom w:val="none" w:sz="0" w:space="0" w:color="auto"/>
            <w:right w:val="none" w:sz="0" w:space="0" w:color="auto"/>
          </w:divBdr>
        </w:div>
        <w:div w:id="915937357">
          <w:marLeft w:val="0"/>
          <w:marRight w:val="0"/>
          <w:marTop w:val="0"/>
          <w:marBottom w:val="0"/>
          <w:divBdr>
            <w:top w:val="none" w:sz="0" w:space="0" w:color="auto"/>
            <w:left w:val="none" w:sz="0" w:space="0" w:color="auto"/>
            <w:bottom w:val="none" w:sz="0" w:space="0" w:color="auto"/>
            <w:right w:val="none" w:sz="0" w:space="0" w:color="auto"/>
          </w:divBdr>
        </w:div>
        <w:div w:id="1218202949">
          <w:marLeft w:val="0"/>
          <w:marRight w:val="0"/>
          <w:marTop w:val="0"/>
          <w:marBottom w:val="0"/>
          <w:divBdr>
            <w:top w:val="none" w:sz="0" w:space="0" w:color="auto"/>
            <w:left w:val="none" w:sz="0" w:space="0" w:color="auto"/>
            <w:bottom w:val="none" w:sz="0" w:space="0" w:color="auto"/>
            <w:right w:val="none" w:sz="0" w:space="0" w:color="auto"/>
          </w:divBdr>
        </w:div>
        <w:div w:id="1665276097">
          <w:marLeft w:val="0"/>
          <w:marRight w:val="0"/>
          <w:marTop w:val="0"/>
          <w:marBottom w:val="0"/>
          <w:divBdr>
            <w:top w:val="none" w:sz="0" w:space="0" w:color="auto"/>
            <w:left w:val="none" w:sz="0" w:space="0" w:color="auto"/>
            <w:bottom w:val="none" w:sz="0" w:space="0" w:color="auto"/>
            <w:right w:val="none" w:sz="0" w:space="0" w:color="auto"/>
          </w:divBdr>
        </w:div>
        <w:div w:id="739907880">
          <w:marLeft w:val="0"/>
          <w:marRight w:val="0"/>
          <w:marTop w:val="0"/>
          <w:marBottom w:val="0"/>
          <w:divBdr>
            <w:top w:val="none" w:sz="0" w:space="0" w:color="auto"/>
            <w:left w:val="none" w:sz="0" w:space="0" w:color="auto"/>
            <w:bottom w:val="none" w:sz="0" w:space="0" w:color="auto"/>
            <w:right w:val="none" w:sz="0" w:space="0" w:color="auto"/>
          </w:divBdr>
        </w:div>
        <w:div w:id="575939825">
          <w:marLeft w:val="0"/>
          <w:marRight w:val="0"/>
          <w:marTop w:val="0"/>
          <w:marBottom w:val="0"/>
          <w:divBdr>
            <w:top w:val="none" w:sz="0" w:space="0" w:color="auto"/>
            <w:left w:val="none" w:sz="0" w:space="0" w:color="auto"/>
            <w:bottom w:val="none" w:sz="0" w:space="0" w:color="auto"/>
            <w:right w:val="none" w:sz="0" w:space="0" w:color="auto"/>
          </w:divBdr>
        </w:div>
        <w:div w:id="1393578821">
          <w:marLeft w:val="0"/>
          <w:marRight w:val="0"/>
          <w:marTop w:val="0"/>
          <w:marBottom w:val="0"/>
          <w:divBdr>
            <w:top w:val="none" w:sz="0" w:space="0" w:color="auto"/>
            <w:left w:val="none" w:sz="0" w:space="0" w:color="auto"/>
            <w:bottom w:val="none" w:sz="0" w:space="0" w:color="auto"/>
            <w:right w:val="none" w:sz="0" w:space="0" w:color="auto"/>
          </w:divBdr>
        </w:div>
        <w:div w:id="333722893">
          <w:marLeft w:val="0"/>
          <w:marRight w:val="0"/>
          <w:marTop w:val="0"/>
          <w:marBottom w:val="0"/>
          <w:divBdr>
            <w:top w:val="none" w:sz="0" w:space="0" w:color="auto"/>
            <w:left w:val="none" w:sz="0" w:space="0" w:color="auto"/>
            <w:bottom w:val="none" w:sz="0" w:space="0" w:color="auto"/>
            <w:right w:val="none" w:sz="0" w:space="0" w:color="auto"/>
          </w:divBdr>
        </w:div>
        <w:div w:id="1564102856">
          <w:marLeft w:val="0"/>
          <w:marRight w:val="0"/>
          <w:marTop w:val="0"/>
          <w:marBottom w:val="0"/>
          <w:divBdr>
            <w:top w:val="none" w:sz="0" w:space="0" w:color="auto"/>
            <w:left w:val="none" w:sz="0" w:space="0" w:color="auto"/>
            <w:bottom w:val="none" w:sz="0" w:space="0" w:color="auto"/>
            <w:right w:val="none" w:sz="0" w:space="0" w:color="auto"/>
          </w:divBdr>
        </w:div>
        <w:div w:id="757335721">
          <w:marLeft w:val="0"/>
          <w:marRight w:val="0"/>
          <w:marTop w:val="0"/>
          <w:marBottom w:val="0"/>
          <w:divBdr>
            <w:top w:val="none" w:sz="0" w:space="0" w:color="auto"/>
            <w:left w:val="none" w:sz="0" w:space="0" w:color="auto"/>
            <w:bottom w:val="none" w:sz="0" w:space="0" w:color="auto"/>
            <w:right w:val="none" w:sz="0" w:space="0" w:color="auto"/>
          </w:divBdr>
        </w:div>
        <w:div w:id="178466209">
          <w:marLeft w:val="0"/>
          <w:marRight w:val="0"/>
          <w:marTop w:val="0"/>
          <w:marBottom w:val="0"/>
          <w:divBdr>
            <w:top w:val="none" w:sz="0" w:space="0" w:color="auto"/>
            <w:left w:val="none" w:sz="0" w:space="0" w:color="auto"/>
            <w:bottom w:val="none" w:sz="0" w:space="0" w:color="auto"/>
            <w:right w:val="none" w:sz="0" w:space="0" w:color="auto"/>
          </w:divBdr>
        </w:div>
      </w:divsChild>
    </w:div>
    <w:div w:id="587542587">
      <w:bodyDiv w:val="1"/>
      <w:marLeft w:val="0"/>
      <w:marRight w:val="0"/>
      <w:marTop w:val="0"/>
      <w:marBottom w:val="0"/>
      <w:divBdr>
        <w:top w:val="none" w:sz="0" w:space="0" w:color="auto"/>
        <w:left w:val="none" w:sz="0" w:space="0" w:color="auto"/>
        <w:bottom w:val="none" w:sz="0" w:space="0" w:color="auto"/>
        <w:right w:val="none" w:sz="0" w:space="0" w:color="auto"/>
      </w:divBdr>
      <w:divsChild>
        <w:div w:id="488139454">
          <w:marLeft w:val="1670"/>
          <w:marRight w:val="0"/>
          <w:marTop w:val="480"/>
          <w:marBottom w:val="0"/>
          <w:divBdr>
            <w:top w:val="none" w:sz="0" w:space="0" w:color="auto"/>
            <w:left w:val="none" w:sz="0" w:space="0" w:color="auto"/>
            <w:bottom w:val="none" w:sz="0" w:space="0" w:color="auto"/>
            <w:right w:val="none" w:sz="0" w:space="0" w:color="auto"/>
          </w:divBdr>
        </w:div>
      </w:divsChild>
    </w:div>
    <w:div w:id="601497152">
      <w:bodyDiv w:val="1"/>
      <w:marLeft w:val="0"/>
      <w:marRight w:val="0"/>
      <w:marTop w:val="0"/>
      <w:marBottom w:val="0"/>
      <w:divBdr>
        <w:top w:val="none" w:sz="0" w:space="0" w:color="auto"/>
        <w:left w:val="none" w:sz="0" w:space="0" w:color="auto"/>
        <w:bottom w:val="none" w:sz="0" w:space="0" w:color="auto"/>
        <w:right w:val="none" w:sz="0" w:space="0" w:color="auto"/>
      </w:divBdr>
      <w:divsChild>
        <w:div w:id="1673995145">
          <w:marLeft w:val="1354"/>
          <w:marRight w:val="0"/>
          <w:marTop w:val="480"/>
          <w:marBottom w:val="0"/>
          <w:divBdr>
            <w:top w:val="none" w:sz="0" w:space="0" w:color="auto"/>
            <w:left w:val="none" w:sz="0" w:space="0" w:color="auto"/>
            <w:bottom w:val="none" w:sz="0" w:space="0" w:color="auto"/>
            <w:right w:val="none" w:sz="0" w:space="0" w:color="auto"/>
          </w:divBdr>
        </w:div>
        <w:div w:id="1356036893">
          <w:marLeft w:val="1354"/>
          <w:marRight w:val="0"/>
          <w:marTop w:val="480"/>
          <w:marBottom w:val="0"/>
          <w:divBdr>
            <w:top w:val="none" w:sz="0" w:space="0" w:color="auto"/>
            <w:left w:val="none" w:sz="0" w:space="0" w:color="auto"/>
            <w:bottom w:val="none" w:sz="0" w:space="0" w:color="auto"/>
            <w:right w:val="none" w:sz="0" w:space="0" w:color="auto"/>
          </w:divBdr>
        </w:div>
        <w:div w:id="74131123">
          <w:marLeft w:val="1354"/>
          <w:marRight w:val="0"/>
          <w:marTop w:val="480"/>
          <w:marBottom w:val="0"/>
          <w:divBdr>
            <w:top w:val="none" w:sz="0" w:space="0" w:color="auto"/>
            <w:left w:val="none" w:sz="0" w:space="0" w:color="auto"/>
            <w:bottom w:val="none" w:sz="0" w:space="0" w:color="auto"/>
            <w:right w:val="none" w:sz="0" w:space="0" w:color="auto"/>
          </w:divBdr>
        </w:div>
        <w:div w:id="1849054802">
          <w:marLeft w:val="1354"/>
          <w:marRight w:val="0"/>
          <w:marTop w:val="480"/>
          <w:marBottom w:val="0"/>
          <w:divBdr>
            <w:top w:val="none" w:sz="0" w:space="0" w:color="auto"/>
            <w:left w:val="none" w:sz="0" w:space="0" w:color="auto"/>
            <w:bottom w:val="none" w:sz="0" w:space="0" w:color="auto"/>
            <w:right w:val="none" w:sz="0" w:space="0" w:color="auto"/>
          </w:divBdr>
        </w:div>
      </w:divsChild>
    </w:div>
    <w:div w:id="627442378">
      <w:bodyDiv w:val="1"/>
      <w:marLeft w:val="0"/>
      <w:marRight w:val="0"/>
      <w:marTop w:val="0"/>
      <w:marBottom w:val="0"/>
      <w:divBdr>
        <w:top w:val="none" w:sz="0" w:space="0" w:color="auto"/>
        <w:left w:val="none" w:sz="0" w:space="0" w:color="auto"/>
        <w:bottom w:val="none" w:sz="0" w:space="0" w:color="auto"/>
        <w:right w:val="none" w:sz="0" w:space="0" w:color="auto"/>
      </w:divBdr>
      <w:divsChild>
        <w:div w:id="395780679">
          <w:marLeft w:val="0"/>
          <w:marRight w:val="0"/>
          <w:marTop w:val="0"/>
          <w:marBottom w:val="0"/>
          <w:divBdr>
            <w:top w:val="none" w:sz="0" w:space="0" w:color="auto"/>
            <w:left w:val="none" w:sz="0" w:space="0" w:color="auto"/>
            <w:bottom w:val="none" w:sz="0" w:space="0" w:color="auto"/>
            <w:right w:val="none" w:sz="0" w:space="0" w:color="auto"/>
          </w:divBdr>
        </w:div>
        <w:div w:id="354427113">
          <w:marLeft w:val="0"/>
          <w:marRight w:val="0"/>
          <w:marTop w:val="0"/>
          <w:marBottom w:val="0"/>
          <w:divBdr>
            <w:top w:val="none" w:sz="0" w:space="0" w:color="auto"/>
            <w:left w:val="none" w:sz="0" w:space="0" w:color="auto"/>
            <w:bottom w:val="none" w:sz="0" w:space="0" w:color="auto"/>
            <w:right w:val="none" w:sz="0" w:space="0" w:color="auto"/>
          </w:divBdr>
        </w:div>
        <w:div w:id="310716494">
          <w:marLeft w:val="0"/>
          <w:marRight w:val="0"/>
          <w:marTop w:val="0"/>
          <w:marBottom w:val="0"/>
          <w:divBdr>
            <w:top w:val="none" w:sz="0" w:space="0" w:color="auto"/>
            <w:left w:val="none" w:sz="0" w:space="0" w:color="auto"/>
            <w:bottom w:val="none" w:sz="0" w:space="0" w:color="auto"/>
            <w:right w:val="none" w:sz="0" w:space="0" w:color="auto"/>
          </w:divBdr>
        </w:div>
        <w:div w:id="1532038549">
          <w:marLeft w:val="0"/>
          <w:marRight w:val="0"/>
          <w:marTop w:val="0"/>
          <w:marBottom w:val="0"/>
          <w:divBdr>
            <w:top w:val="none" w:sz="0" w:space="0" w:color="auto"/>
            <w:left w:val="none" w:sz="0" w:space="0" w:color="auto"/>
            <w:bottom w:val="none" w:sz="0" w:space="0" w:color="auto"/>
            <w:right w:val="none" w:sz="0" w:space="0" w:color="auto"/>
          </w:divBdr>
        </w:div>
        <w:div w:id="245000604">
          <w:marLeft w:val="0"/>
          <w:marRight w:val="0"/>
          <w:marTop w:val="0"/>
          <w:marBottom w:val="0"/>
          <w:divBdr>
            <w:top w:val="none" w:sz="0" w:space="0" w:color="auto"/>
            <w:left w:val="none" w:sz="0" w:space="0" w:color="auto"/>
            <w:bottom w:val="none" w:sz="0" w:space="0" w:color="auto"/>
            <w:right w:val="none" w:sz="0" w:space="0" w:color="auto"/>
          </w:divBdr>
        </w:div>
        <w:div w:id="489752095">
          <w:marLeft w:val="0"/>
          <w:marRight w:val="0"/>
          <w:marTop w:val="0"/>
          <w:marBottom w:val="0"/>
          <w:divBdr>
            <w:top w:val="none" w:sz="0" w:space="0" w:color="auto"/>
            <w:left w:val="none" w:sz="0" w:space="0" w:color="auto"/>
            <w:bottom w:val="none" w:sz="0" w:space="0" w:color="auto"/>
            <w:right w:val="none" w:sz="0" w:space="0" w:color="auto"/>
          </w:divBdr>
        </w:div>
        <w:div w:id="1416706469">
          <w:marLeft w:val="0"/>
          <w:marRight w:val="0"/>
          <w:marTop w:val="0"/>
          <w:marBottom w:val="0"/>
          <w:divBdr>
            <w:top w:val="none" w:sz="0" w:space="0" w:color="auto"/>
            <w:left w:val="none" w:sz="0" w:space="0" w:color="auto"/>
            <w:bottom w:val="none" w:sz="0" w:space="0" w:color="auto"/>
            <w:right w:val="none" w:sz="0" w:space="0" w:color="auto"/>
          </w:divBdr>
        </w:div>
        <w:div w:id="2022778466">
          <w:marLeft w:val="0"/>
          <w:marRight w:val="0"/>
          <w:marTop w:val="0"/>
          <w:marBottom w:val="0"/>
          <w:divBdr>
            <w:top w:val="none" w:sz="0" w:space="0" w:color="auto"/>
            <w:left w:val="none" w:sz="0" w:space="0" w:color="auto"/>
            <w:bottom w:val="none" w:sz="0" w:space="0" w:color="auto"/>
            <w:right w:val="none" w:sz="0" w:space="0" w:color="auto"/>
          </w:divBdr>
        </w:div>
        <w:div w:id="480468576">
          <w:marLeft w:val="0"/>
          <w:marRight w:val="0"/>
          <w:marTop w:val="0"/>
          <w:marBottom w:val="0"/>
          <w:divBdr>
            <w:top w:val="none" w:sz="0" w:space="0" w:color="auto"/>
            <w:left w:val="none" w:sz="0" w:space="0" w:color="auto"/>
            <w:bottom w:val="none" w:sz="0" w:space="0" w:color="auto"/>
            <w:right w:val="none" w:sz="0" w:space="0" w:color="auto"/>
          </w:divBdr>
        </w:div>
        <w:div w:id="733429701">
          <w:marLeft w:val="0"/>
          <w:marRight w:val="0"/>
          <w:marTop w:val="0"/>
          <w:marBottom w:val="0"/>
          <w:divBdr>
            <w:top w:val="none" w:sz="0" w:space="0" w:color="auto"/>
            <w:left w:val="none" w:sz="0" w:space="0" w:color="auto"/>
            <w:bottom w:val="none" w:sz="0" w:space="0" w:color="auto"/>
            <w:right w:val="none" w:sz="0" w:space="0" w:color="auto"/>
          </w:divBdr>
        </w:div>
        <w:div w:id="1946032648">
          <w:marLeft w:val="0"/>
          <w:marRight w:val="0"/>
          <w:marTop w:val="0"/>
          <w:marBottom w:val="0"/>
          <w:divBdr>
            <w:top w:val="none" w:sz="0" w:space="0" w:color="auto"/>
            <w:left w:val="none" w:sz="0" w:space="0" w:color="auto"/>
            <w:bottom w:val="none" w:sz="0" w:space="0" w:color="auto"/>
            <w:right w:val="none" w:sz="0" w:space="0" w:color="auto"/>
          </w:divBdr>
        </w:div>
      </w:divsChild>
    </w:div>
    <w:div w:id="687753400">
      <w:bodyDiv w:val="1"/>
      <w:marLeft w:val="0"/>
      <w:marRight w:val="0"/>
      <w:marTop w:val="0"/>
      <w:marBottom w:val="0"/>
      <w:divBdr>
        <w:top w:val="none" w:sz="0" w:space="0" w:color="auto"/>
        <w:left w:val="none" w:sz="0" w:space="0" w:color="auto"/>
        <w:bottom w:val="none" w:sz="0" w:space="0" w:color="auto"/>
        <w:right w:val="none" w:sz="0" w:space="0" w:color="auto"/>
      </w:divBdr>
    </w:div>
    <w:div w:id="775254479">
      <w:bodyDiv w:val="1"/>
      <w:marLeft w:val="0"/>
      <w:marRight w:val="0"/>
      <w:marTop w:val="0"/>
      <w:marBottom w:val="0"/>
      <w:divBdr>
        <w:top w:val="none" w:sz="0" w:space="0" w:color="auto"/>
        <w:left w:val="none" w:sz="0" w:space="0" w:color="auto"/>
        <w:bottom w:val="none" w:sz="0" w:space="0" w:color="auto"/>
        <w:right w:val="none" w:sz="0" w:space="0" w:color="auto"/>
      </w:divBdr>
    </w:div>
    <w:div w:id="786125017">
      <w:bodyDiv w:val="1"/>
      <w:marLeft w:val="0"/>
      <w:marRight w:val="0"/>
      <w:marTop w:val="0"/>
      <w:marBottom w:val="0"/>
      <w:divBdr>
        <w:top w:val="none" w:sz="0" w:space="0" w:color="auto"/>
        <w:left w:val="none" w:sz="0" w:space="0" w:color="auto"/>
        <w:bottom w:val="none" w:sz="0" w:space="0" w:color="auto"/>
        <w:right w:val="none" w:sz="0" w:space="0" w:color="auto"/>
      </w:divBdr>
    </w:div>
    <w:div w:id="866064866">
      <w:bodyDiv w:val="1"/>
      <w:marLeft w:val="0"/>
      <w:marRight w:val="0"/>
      <w:marTop w:val="0"/>
      <w:marBottom w:val="0"/>
      <w:divBdr>
        <w:top w:val="none" w:sz="0" w:space="0" w:color="auto"/>
        <w:left w:val="none" w:sz="0" w:space="0" w:color="auto"/>
        <w:bottom w:val="none" w:sz="0" w:space="0" w:color="auto"/>
        <w:right w:val="none" w:sz="0" w:space="0" w:color="auto"/>
      </w:divBdr>
      <w:divsChild>
        <w:div w:id="131990919">
          <w:marLeft w:val="1354"/>
          <w:marRight w:val="0"/>
          <w:marTop w:val="480"/>
          <w:marBottom w:val="0"/>
          <w:divBdr>
            <w:top w:val="none" w:sz="0" w:space="0" w:color="auto"/>
            <w:left w:val="none" w:sz="0" w:space="0" w:color="auto"/>
            <w:bottom w:val="none" w:sz="0" w:space="0" w:color="auto"/>
            <w:right w:val="none" w:sz="0" w:space="0" w:color="auto"/>
          </w:divBdr>
        </w:div>
        <w:div w:id="158733243">
          <w:marLeft w:val="1354"/>
          <w:marRight w:val="0"/>
          <w:marTop w:val="480"/>
          <w:marBottom w:val="0"/>
          <w:divBdr>
            <w:top w:val="none" w:sz="0" w:space="0" w:color="auto"/>
            <w:left w:val="none" w:sz="0" w:space="0" w:color="auto"/>
            <w:bottom w:val="none" w:sz="0" w:space="0" w:color="auto"/>
            <w:right w:val="none" w:sz="0" w:space="0" w:color="auto"/>
          </w:divBdr>
        </w:div>
        <w:div w:id="1887839873">
          <w:marLeft w:val="1354"/>
          <w:marRight w:val="0"/>
          <w:marTop w:val="480"/>
          <w:marBottom w:val="0"/>
          <w:divBdr>
            <w:top w:val="none" w:sz="0" w:space="0" w:color="auto"/>
            <w:left w:val="none" w:sz="0" w:space="0" w:color="auto"/>
            <w:bottom w:val="none" w:sz="0" w:space="0" w:color="auto"/>
            <w:right w:val="none" w:sz="0" w:space="0" w:color="auto"/>
          </w:divBdr>
        </w:div>
        <w:div w:id="1064597419">
          <w:marLeft w:val="1354"/>
          <w:marRight w:val="0"/>
          <w:marTop w:val="480"/>
          <w:marBottom w:val="0"/>
          <w:divBdr>
            <w:top w:val="none" w:sz="0" w:space="0" w:color="auto"/>
            <w:left w:val="none" w:sz="0" w:space="0" w:color="auto"/>
            <w:bottom w:val="none" w:sz="0" w:space="0" w:color="auto"/>
            <w:right w:val="none" w:sz="0" w:space="0" w:color="auto"/>
          </w:divBdr>
        </w:div>
        <w:div w:id="1382941428">
          <w:marLeft w:val="1354"/>
          <w:marRight w:val="0"/>
          <w:marTop w:val="480"/>
          <w:marBottom w:val="0"/>
          <w:divBdr>
            <w:top w:val="none" w:sz="0" w:space="0" w:color="auto"/>
            <w:left w:val="none" w:sz="0" w:space="0" w:color="auto"/>
            <w:bottom w:val="none" w:sz="0" w:space="0" w:color="auto"/>
            <w:right w:val="none" w:sz="0" w:space="0" w:color="auto"/>
          </w:divBdr>
        </w:div>
        <w:div w:id="279342693">
          <w:marLeft w:val="1354"/>
          <w:marRight w:val="0"/>
          <w:marTop w:val="480"/>
          <w:marBottom w:val="0"/>
          <w:divBdr>
            <w:top w:val="none" w:sz="0" w:space="0" w:color="auto"/>
            <w:left w:val="none" w:sz="0" w:space="0" w:color="auto"/>
            <w:bottom w:val="none" w:sz="0" w:space="0" w:color="auto"/>
            <w:right w:val="none" w:sz="0" w:space="0" w:color="auto"/>
          </w:divBdr>
        </w:div>
      </w:divsChild>
    </w:div>
    <w:div w:id="895094385">
      <w:bodyDiv w:val="1"/>
      <w:marLeft w:val="0"/>
      <w:marRight w:val="0"/>
      <w:marTop w:val="0"/>
      <w:marBottom w:val="0"/>
      <w:divBdr>
        <w:top w:val="none" w:sz="0" w:space="0" w:color="auto"/>
        <w:left w:val="none" w:sz="0" w:space="0" w:color="auto"/>
        <w:bottom w:val="none" w:sz="0" w:space="0" w:color="auto"/>
        <w:right w:val="none" w:sz="0" w:space="0" w:color="auto"/>
      </w:divBdr>
      <w:divsChild>
        <w:div w:id="465784508">
          <w:marLeft w:val="1354"/>
          <w:marRight w:val="0"/>
          <w:marTop w:val="480"/>
          <w:marBottom w:val="0"/>
          <w:divBdr>
            <w:top w:val="none" w:sz="0" w:space="0" w:color="auto"/>
            <w:left w:val="none" w:sz="0" w:space="0" w:color="auto"/>
            <w:bottom w:val="none" w:sz="0" w:space="0" w:color="auto"/>
            <w:right w:val="none" w:sz="0" w:space="0" w:color="auto"/>
          </w:divBdr>
        </w:div>
        <w:div w:id="1700623410">
          <w:marLeft w:val="1354"/>
          <w:marRight w:val="0"/>
          <w:marTop w:val="480"/>
          <w:marBottom w:val="0"/>
          <w:divBdr>
            <w:top w:val="none" w:sz="0" w:space="0" w:color="auto"/>
            <w:left w:val="none" w:sz="0" w:space="0" w:color="auto"/>
            <w:bottom w:val="none" w:sz="0" w:space="0" w:color="auto"/>
            <w:right w:val="none" w:sz="0" w:space="0" w:color="auto"/>
          </w:divBdr>
        </w:div>
        <w:div w:id="1075124992">
          <w:marLeft w:val="1354"/>
          <w:marRight w:val="0"/>
          <w:marTop w:val="480"/>
          <w:marBottom w:val="0"/>
          <w:divBdr>
            <w:top w:val="none" w:sz="0" w:space="0" w:color="auto"/>
            <w:left w:val="none" w:sz="0" w:space="0" w:color="auto"/>
            <w:bottom w:val="none" w:sz="0" w:space="0" w:color="auto"/>
            <w:right w:val="none" w:sz="0" w:space="0" w:color="auto"/>
          </w:divBdr>
        </w:div>
        <w:div w:id="1314027218">
          <w:marLeft w:val="1354"/>
          <w:marRight w:val="0"/>
          <w:marTop w:val="480"/>
          <w:marBottom w:val="0"/>
          <w:divBdr>
            <w:top w:val="none" w:sz="0" w:space="0" w:color="auto"/>
            <w:left w:val="none" w:sz="0" w:space="0" w:color="auto"/>
            <w:bottom w:val="none" w:sz="0" w:space="0" w:color="auto"/>
            <w:right w:val="none" w:sz="0" w:space="0" w:color="auto"/>
          </w:divBdr>
        </w:div>
        <w:div w:id="57099574">
          <w:marLeft w:val="1354"/>
          <w:marRight w:val="0"/>
          <w:marTop w:val="480"/>
          <w:marBottom w:val="0"/>
          <w:divBdr>
            <w:top w:val="none" w:sz="0" w:space="0" w:color="auto"/>
            <w:left w:val="none" w:sz="0" w:space="0" w:color="auto"/>
            <w:bottom w:val="none" w:sz="0" w:space="0" w:color="auto"/>
            <w:right w:val="none" w:sz="0" w:space="0" w:color="auto"/>
          </w:divBdr>
        </w:div>
      </w:divsChild>
    </w:div>
    <w:div w:id="961576445">
      <w:bodyDiv w:val="1"/>
      <w:marLeft w:val="0"/>
      <w:marRight w:val="0"/>
      <w:marTop w:val="0"/>
      <w:marBottom w:val="0"/>
      <w:divBdr>
        <w:top w:val="none" w:sz="0" w:space="0" w:color="auto"/>
        <w:left w:val="none" w:sz="0" w:space="0" w:color="auto"/>
        <w:bottom w:val="none" w:sz="0" w:space="0" w:color="auto"/>
        <w:right w:val="none" w:sz="0" w:space="0" w:color="auto"/>
      </w:divBdr>
    </w:div>
    <w:div w:id="962659671">
      <w:bodyDiv w:val="1"/>
      <w:marLeft w:val="0"/>
      <w:marRight w:val="0"/>
      <w:marTop w:val="0"/>
      <w:marBottom w:val="0"/>
      <w:divBdr>
        <w:top w:val="none" w:sz="0" w:space="0" w:color="auto"/>
        <w:left w:val="none" w:sz="0" w:space="0" w:color="auto"/>
        <w:bottom w:val="none" w:sz="0" w:space="0" w:color="auto"/>
        <w:right w:val="none" w:sz="0" w:space="0" w:color="auto"/>
      </w:divBdr>
      <w:divsChild>
        <w:div w:id="2096050764">
          <w:marLeft w:val="1354"/>
          <w:marRight w:val="0"/>
          <w:marTop w:val="480"/>
          <w:marBottom w:val="0"/>
          <w:divBdr>
            <w:top w:val="none" w:sz="0" w:space="0" w:color="auto"/>
            <w:left w:val="none" w:sz="0" w:space="0" w:color="auto"/>
            <w:bottom w:val="none" w:sz="0" w:space="0" w:color="auto"/>
            <w:right w:val="none" w:sz="0" w:space="0" w:color="auto"/>
          </w:divBdr>
        </w:div>
        <w:div w:id="1766800510">
          <w:marLeft w:val="1354"/>
          <w:marRight w:val="0"/>
          <w:marTop w:val="480"/>
          <w:marBottom w:val="0"/>
          <w:divBdr>
            <w:top w:val="none" w:sz="0" w:space="0" w:color="auto"/>
            <w:left w:val="none" w:sz="0" w:space="0" w:color="auto"/>
            <w:bottom w:val="none" w:sz="0" w:space="0" w:color="auto"/>
            <w:right w:val="none" w:sz="0" w:space="0" w:color="auto"/>
          </w:divBdr>
        </w:div>
        <w:div w:id="900866454">
          <w:marLeft w:val="1354"/>
          <w:marRight w:val="0"/>
          <w:marTop w:val="480"/>
          <w:marBottom w:val="0"/>
          <w:divBdr>
            <w:top w:val="none" w:sz="0" w:space="0" w:color="auto"/>
            <w:left w:val="none" w:sz="0" w:space="0" w:color="auto"/>
            <w:bottom w:val="none" w:sz="0" w:space="0" w:color="auto"/>
            <w:right w:val="none" w:sz="0" w:space="0" w:color="auto"/>
          </w:divBdr>
        </w:div>
        <w:div w:id="1444886817">
          <w:marLeft w:val="1354"/>
          <w:marRight w:val="0"/>
          <w:marTop w:val="480"/>
          <w:marBottom w:val="0"/>
          <w:divBdr>
            <w:top w:val="none" w:sz="0" w:space="0" w:color="auto"/>
            <w:left w:val="none" w:sz="0" w:space="0" w:color="auto"/>
            <w:bottom w:val="none" w:sz="0" w:space="0" w:color="auto"/>
            <w:right w:val="none" w:sz="0" w:space="0" w:color="auto"/>
          </w:divBdr>
        </w:div>
        <w:div w:id="1766614255">
          <w:marLeft w:val="1354"/>
          <w:marRight w:val="0"/>
          <w:marTop w:val="480"/>
          <w:marBottom w:val="0"/>
          <w:divBdr>
            <w:top w:val="none" w:sz="0" w:space="0" w:color="auto"/>
            <w:left w:val="none" w:sz="0" w:space="0" w:color="auto"/>
            <w:bottom w:val="none" w:sz="0" w:space="0" w:color="auto"/>
            <w:right w:val="none" w:sz="0" w:space="0" w:color="auto"/>
          </w:divBdr>
        </w:div>
      </w:divsChild>
    </w:div>
    <w:div w:id="974871704">
      <w:bodyDiv w:val="1"/>
      <w:marLeft w:val="0"/>
      <w:marRight w:val="0"/>
      <w:marTop w:val="0"/>
      <w:marBottom w:val="0"/>
      <w:divBdr>
        <w:top w:val="none" w:sz="0" w:space="0" w:color="auto"/>
        <w:left w:val="none" w:sz="0" w:space="0" w:color="auto"/>
        <w:bottom w:val="none" w:sz="0" w:space="0" w:color="auto"/>
        <w:right w:val="none" w:sz="0" w:space="0" w:color="auto"/>
      </w:divBdr>
    </w:div>
    <w:div w:id="1108164941">
      <w:bodyDiv w:val="1"/>
      <w:marLeft w:val="0"/>
      <w:marRight w:val="0"/>
      <w:marTop w:val="0"/>
      <w:marBottom w:val="0"/>
      <w:divBdr>
        <w:top w:val="none" w:sz="0" w:space="0" w:color="auto"/>
        <w:left w:val="none" w:sz="0" w:space="0" w:color="auto"/>
        <w:bottom w:val="none" w:sz="0" w:space="0" w:color="auto"/>
        <w:right w:val="none" w:sz="0" w:space="0" w:color="auto"/>
      </w:divBdr>
      <w:divsChild>
        <w:div w:id="1776633442">
          <w:marLeft w:val="1354"/>
          <w:marRight w:val="0"/>
          <w:marTop w:val="480"/>
          <w:marBottom w:val="0"/>
          <w:divBdr>
            <w:top w:val="none" w:sz="0" w:space="0" w:color="auto"/>
            <w:left w:val="none" w:sz="0" w:space="0" w:color="auto"/>
            <w:bottom w:val="none" w:sz="0" w:space="0" w:color="auto"/>
            <w:right w:val="none" w:sz="0" w:space="0" w:color="auto"/>
          </w:divBdr>
        </w:div>
      </w:divsChild>
    </w:div>
    <w:div w:id="1158426299">
      <w:bodyDiv w:val="1"/>
      <w:marLeft w:val="0"/>
      <w:marRight w:val="0"/>
      <w:marTop w:val="0"/>
      <w:marBottom w:val="0"/>
      <w:divBdr>
        <w:top w:val="none" w:sz="0" w:space="0" w:color="auto"/>
        <w:left w:val="none" w:sz="0" w:space="0" w:color="auto"/>
        <w:bottom w:val="none" w:sz="0" w:space="0" w:color="auto"/>
        <w:right w:val="none" w:sz="0" w:space="0" w:color="auto"/>
      </w:divBdr>
      <w:divsChild>
        <w:div w:id="265041463">
          <w:marLeft w:val="0"/>
          <w:marRight w:val="0"/>
          <w:marTop w:val="0"/>
          <w:marBottom w:val="0"/>
          <w:divBdr>
            <w:top w:val="none" w:sz="0" w:space="0" w:color="auto"/>
            <w:left w:val="none" w:sz="0" w:space="0" w:color="auto"/>
            <w:bottom w:val="none" w:sz="0" w:space="0" w:color="auto"/>
            <w:right w:val="none" w:sz="0" w:space="0" w:color="auto"/>
          </w:divBdr>
        </w:div>
        <w:div w:id="2130925776">
          <w:marLeft w:val="0"/>
          <w:marRight w:val="0"/>
          <w:marTop w:val="0"/>
          <w:marBottom w:val="0"/>
          <w:divBdr>
            <w:top w:val="none" w:sz="0" w:space="0" w:color="auto"/>
            <w:left w:val="none" w:sz="0" w:space="0" w:color="auto"/>
            <w:bottom w:val="none" w:sz="0" w:space="0" w:color="auto"/>
            <w:right w:val="none" w:sz="0" w:space="0" w:color="auto"/>
          </w:divBdr>
        </w:div>
        <w:div w:id="1046950793">
          <w:marLeft w:val="0"/>
          <w:marRight w:val="0"/>
          <w:marTop w:val="0"/>
          <w:marBottom w:val="0"/>
          <w:divBdr>
            <w:top w:val="none" w:sz="0" w:space="0" w:color="auto"/>
            <w:left w:val="none" w:sz="0" w:space="0" w:color="auto"/>
            <w:bottom w:val="none" w:sz="0" w:space="0" w:color="auto"/>
            <w:right w:val="none" w:sz="0" w:space="0" w:color="auto"/>
          </w:divBdr>
        </w:div>
        <w:div w:id="2049796536">
          <w:marLeft w:val="0"/>
          <w:marRight w:val="0"/>
          <w:marTop w:val="0"/>
          <w:marBottom w:val="0"/>
          <w:divBdr>
            <w:top w:val="none" w:sz="0" w:space="0" w:color="auto"/>
            <w:left w:val="none" w:sz="0" w:space="0" w:color="auto"/>
            <w:bottom w:val="none" w:sz="0" w:space="0" w:color="auto"/>
            <w:right w:val="none" w:sz="0" w:space="0" w:color="auto"/>
          </w:divBdr>
        </w:div>
        <w:div w:id="1450129108">
          <w:marLeft w:val="0"/>
          <w:marRight w:val="0"/>
          <w:marTop w:val="0"/>
          <w:marBottom w:val="0"/>
          <w:divBdr>
            <w:top w:val="none" w:sz="0" w:space="0" w:color="auto"/>
            <w:left w:val="none" w:sz="0" w:space="0" w:color="auto"/>
            <w:bottom w:val="none" w:sz="0" w:space="0" w:color="auto"/>
            <w:right w:val="none" w:sz="0" w:space="0" w:color="auto"/>
          </w:divBdr>
        </w:div>
        <w:div w:id="959260237">
          <w:marLeft w:val="0"/>
          <w:marRight w:val="0"/>
          <w:marTop w:val="0"/>
          <w:marBottom w:val="0"/>
          <w:divBdr>
            <w:top w:val="none" w:sz="0" w:space="0" w:color="auto"/>
            <w:left w:val="none" w:sz="0" w:space="0" w:color="auto"/>
            <w:bottom w:val="none" w:sz="0" w:space="0" w:color="auto"/>
            <w:right w:val="none" w:sz="0" w:space="0" w:color="auto"/>
          </w:divBdr>
        </w:div>
        <w:div w:id="1490823590">
          <w:marLeft w:val="0"/>
          <w:marRight w:val="0"/>
          <w:marTop w:val="0"/>
          <w:marBottom w:val="0"/>
          <w:divBdr>
            <w:top w:val="none" w:sz="0" w:space="0" w:color="auto"/>
            <w:left w:val="none" w:sz="0" w:space="0" w:color="auto"/>
            <w:bottom w:val="none" w:sz="0" w:space="0" w:color="auto"/>
            <w:right w:val="none" w:sz="0" w:space="0" w:color="auto"/>
          </w:divBdr>
        </w:div>
        <w:div w:id="1047990240">
          <w:marLeft w:val="0"/>
          <w:marRight w:val="0"/>
          <w:marTop w:val="0"/>
          <w:marBottom w:val="0"/>
          <w:divBdr>
            <w:top w:val="none" w:sz="0" w:space="0" w:color="auto"/>
            <w:left w:val="none" w:sz="0" w:space="0" w:color="auto"/>
            <w:bottom w:val="none" w:sz="0" w:space="0" w:color="auto"/>
            <w:right w:val="none" w:sz="0" w:space="0" w:color="auto"/>
          </w:divBdr>
        </w:div>
        <w:div w:id="251278979">
          <w:marLeft w:val="0"/>
          <w:marRight w:val="0"/>
          <w:marTop w:val="0"/>
          <w:marBottom w:val="0"/>
          <w:divBdr>
            <w:top w:val="none" w:sz="0" w:space="0" w:color="auto"/>
            <w:left w:val="none" w:sz="0" w:space="0" w:color="auto"/>
            <w:bottom w:val="none" w:sz="0" w:space="0" w:color="auto"/>
            <w:right w:val="none" w:sz="0" w:space="0" w:color="auto"/>
          </w:divBdr>
        </w:div>
      </w:divsChild>
    </w:div>
    <w:div w:id="1188641163">
      <w:bodyDiv w:val="1"/>
      <w:marLeft w:val="0"/>
      <w:marRight w:val="0"/>
      <w:marTop w:val="0"/>
      <w:marBottom w:val="0"/>
      <w:divBdr>
        <w:top w:val="none" w:sz="0" w:space="0" w:color="auto"/>
        <w:left w:val="none" w:sz="0" w:space="0" w:color="auto"/>
        <w:bottom w:val="none" w:sz="0" w:space="0" w:color="auto"/>
        <w:right w:val="none" w:sz="0" w:space="0" w:color="auto"/>
      </w:divBdr>
      <w:divsChild>
        <w:div w:id="151455862">
          <w:marLeft w:val="1354"/>
          <w:marRight w:val="0"/>
          <w:marTop w:val="480"/>
          <w:marBottom w:val="0"/>
          <w:divBdr>
            <w:top w:val="none" w:sz="0" w:space="0" w:color="auto"/>
            <w:left w:val="none" w:sz="0" w:space="0" w:color="auto"/>
            <w:bottom w:val="none" w:sz="0" w:space="0" w:color="auto"/>
            <w:right w:val="none" w:sz="0" w:space="0" w:color="auto"/>
          </w:divBdr>
        </w:div>
        <w:div w:id="1585265843">
          <w:marLeft w:val="1354"/>
          <w:marRight w:val="0"/>
          <w:marTop w:val="480"/>
          <w:marBottom w:val="0"/>
          <w:divBdr>
            <w:top w:val="none" w:sz="0" w:space="0" w:color="auto"/>
            <w:left w:val="none" w:sz="0" w:space="0" w:color="auto"/>
            <w:bottom w:val="none" w:sz="0" w:space="0" w:color="auto"/>
            <w:right w:val="none" w:sz="0" w:space="0" w:color="auto"/>
          </w:divBdr>
        </w:div>
        <w:div w:id="1296328837">
          <w:marLeft w:val="1354"/>
          <w:marRight w:val="0"/>
          <w:marTop w:val="480"/>
          <w:marBottom w:val="0"/>
          <w:divBdr>
            <w:top w:val="none" w:sz="0" w:space="0" w:color="auto"/>
            <w:left w:val="none" w:sz="0" w:space="0" w:color="auto"/>
            <w:bottom w:val="none" w:sz="0" w:space="0" w:color="auto"/>
            <w:right w:val="none" w:sz="0" w:space="0" w:color="auto"/>
          </w:divBdr>
        </w:div>
        <w:div w:id="637033136">
          <w:marLeft w:val="1354"/>
          <w:marRight w:val="0"/>
          <w:marTop w:val="480"/>
          <w:marBottom w:val="0"/>
          <w:divBdr>
            <w:top w:val="none" w:sz="0" w:space="0" w:color="auto"/>
            <w:left w:val="none" w:sz="0" w:space="0" w:color="auto"/>
            <w:bottom w:val="none" w:sz="0" w:space="0" w:color="auto"/>
            <w:right w:val="none" w:sz="0" w:space="0" w:color="auto"/>
          </w:divBdr>
        </w:div>
      </w:divsChild>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sChild>
        <w:div w:id="1523544241">
          <w:marLeft w:val="1354"/>
          <w:marRight w:val="0"/>
          <w:marTop w:val="480"/>
          <w:marBottom w:val="0"/>
          <w:divBdr>
            <w:top w:val="none" w:sz="0" w:space="0" w:color="auto"/>
            <w:left w:val="none" w:sz="0" w:space="0" w:color="auto"/>
            <w:bottom w:val="none" w:sz="0" w:space="0" w:color="auto"/>
            <w:right w:val="none" w:sz="0" w:space="0" w:color="auto"/>
          </w:divBdr>
        </w:div>
        <w:div w:id="1881935797">
          <w:marLeft w:val="1354"/>
          <w:marRight w:val="0"/>
          <w:marTop w:val="480"/>
          <w:marBottom w:val="0"/>
          <w:divBdr>
            <w:top w:val="none" w:sz="0" w:space="0" w:color="auto"/>
            <w:left w:val="none" w:sz="0" w:space="0" w:color="auto"/>
            <w:bottom w:val="none" w:sz="0" w:space="0" w:color="auto"/>
            <w:right w:val="none" w:sz="0" w:space="0" w:color="auto"/>
          </w:divBdr>
        </w:div>
        <w:div w:id="610013562">
          <w:marLeft w:val="1354"/>
          <w:marRight w:val="0"/>
          <w:marTop w:val="480"/>
          <w:marBottom w:val="0"/>
          <w:divBdr>
            <w:top w:val="none" w:sz="0" w:space="0" w:color="auto"/>
            <w:left w:val="none" w:sz="0" w:space="0" w:color="auto"/>
            <w:bottom w:val="none" w:sz="0" w:space="0" w:color="auto"/>
            <w:right w:val="none" w:sz="0" w:space="0" w:color="auto"/>
          </w:divBdr>
        </w:div>
        <w:div w:id="2024042105">
          <w:marLeft w:val="1354"/>
          <w:marRight w:val="0"/>
          <w:marTop w:val="480"/>
          <w:marBottom w:val="0"/>
          <w:divBdr>
            <w:top w:val="none" w:sz="0" w:space="0" w:color="auto"/>
            <w:left w:val="none" w:sz="0" w:space="0" w:color="auto"/>
            <w:bottom w:val="none" w:sz="0" w:space="0" w:color="auto"/>
            <w:right w:val="none" w:sz="0" w:space="0" w:color="auto"/>
          </w:divBdr>
        </w:div>
      </w:divsChild>
    </w:div>
    <w:div w:id="1548298767">
      <w:bodyDiv w:val="1"/>
      <w:marLeft w:val="0"/>
      <w:marRight w:val="0"/>
      <w:marTop w:val="0"/>
      <w:marBottom w:val="0"/>
      <w:divBdr>
        <w:top w:val="none" w:sz="0" w:space="0" w:color="auto"/>
        <w:left w:val="none" w:sz="0" w:space="0" w:color="auto"/>
        <w:bottom w:val="none" w:sz="0" w:space="0" w:color="auto"/>
        <w:right w:val="none" w:sz="0" w:space="0" w:color="auto"/>
      </w:divBdr>
    </w:div>
    <w:div w:id="1595817219">
      <w:bodyDiv w:val="1"/>
      <w:marLeft w:val="0"/>
      <w:marRight w:val="0"/>
      <w:marTop w:val="0"/>
      <w:marBottom w:val="0"/>
      <w:divBdr>
        <w:top w:val="none" w:sz="0" w:space="0" w:color="auto"/>
        <w:left w:val="none" w:sz="0" w:space="0" w:color="auto"/>
        <w:bottom w:val="none" w:sz="0" w:space="0" w:color="auto"/>
        <w:right w:val="none" w:sz="0" w:space="0" w:color="auto"/>
      </w:divBdr>
      <w:divsChild>
        <w:div w:id="226767858">
          <w:marLeft w:val="1354"/>
          <w:marRight w:val="0"/>
          <w:marTop w:val="480"/>
          <w:marBottom w:val="0"/>
          <w:divBdr>
            <w:top w:val="none" w:sz="0" w:space="0" w:color="auto"/>
            <w:left w:val="none" w:sz="0" w:space="0" w:color="auto"/>
            <w:bottom w:val="none" w:sz="0" w:space="0" w:color="auto"/>
            <w:right w:val="none" w:sz="0" w:space="0" w:color="auto"/>
          </w:divBdr>
        </w:div>
        <w:div w:id="1289777783">
          <w:marLeft w:val="1354"/>
          <w:marRight w:val="0"/>
          <w:marTop w:val="480"/>
          <w:marBottom w:val="0"/>
          <w:divBdr>
            <w:top w:val="none" w:sz="0" w:space="0" w:color="auto"/>
            <w:left w:val="none" w:sz="0" w:space="0" w:color="auto"/>
            <w:bottom w:val="none" w:sz="0" w:space="0" w:color="auto"/>
            <w:right w:val="none" w:sz="0" w:space="0" w:color="auto"/>
          </w:divBdr>
        </w:div>
        <w:div w:id="1706322730">
          <w:marLeft w:val="1354"/>
          <w:marRight w:val="0"/>
          <w:marTop w:val="480"/>
          <w:marBottom w:val="0"/>
          <w:divBdr>
            <w:top w:val="none" w:sz="0" w:space="0" w:color="auto"/>
            <w:left w:val="none" w:sz="0" w:space="0" w:color="auto"/>
            <w:bottom w:val="none" w:sz="0" w:space="0" w:color="auto"/>
            <w:right w:val="none" w:sz="0" w:space="0" w:color="auto"/>
          </w:divBdr>
        </w:div>
        <w:div w:id="111752839">
          <w:marLeft w:val="1354"/>
          <w:marRight w:val="0"/>
          <w:marTop w:val="480"/>
          <w:marBottom w:val="0"/>
          <w:divBdr>
            <w:top w:val="none" w:sz="0" w:space="0" w:color="auto"/>
            <w:left w:val="none" w:sz="0" w:space="0" w:color="auto"/>
            <w:bottom w:val="none" w:sz="0" w:space="0" w:color="auto"/>
            <w:right w:val="none" w:sz="0" w:space="0" w:color="auto"/>
          </w:divBdr>
        </w:div>
      </w:divsChild>
    </w:div>
    <w:div w:id="1610628441">
      <w:bodyDiv w:val="1"/>
      <w:marLeft w:val="0"/>
      <w:marRight w:val="0"/>
      <w:marTop w:val="0"/>
      <w:marBottom w:val="0"/>
      <w:divBdr>
        <w:top w:val="none" w:sz="0" w:space="0" w:color="auto"/>
        <w:left w:val="none" w:sz="0" w:space="0" w:color="auto"/>
        <w:bottom w:val="none" w:sz="0" w:space="0" w:color="auto"/>
        <w:right w:val="none" w:sz="0" w:space="0" w:color="auto"/>
      </w:divBdr>
      <w:divsChild>
        <w:div w:id="1633558071">
          <w:marLeft w:val="0"/>
          <w:marRight w:val="0"/>
          <w:marTop w:val="0"/>
          <w:marBottom w:val="0"/>
          <w:divBdr>
            <w:top w:val="none" w:sz="0" w:space="0" w:color="auto"/>
            <w:left w:val="none" w:sz="0" w:space="0" w:color="auto"/>
            <w:bottom w:val="none" w:sz="0" w:space="0" w:color="auto"/>
            <w:right w:val="none" w:sz="0" w:space="0" w:color="auto"/>
          </w:divBdr>
        </w:div>
        <w:div w:id="1003749836">
          <w:marLeft w:val="0"/>
          <w:marRight w:val="0"/>
          <w:marTop w:val="0"/>
          <w:marBottom w:val="0"/>
          <w:divBdr>
            <w:top w:val="none" w:sz="0" w:space="0" w:color="auto"/>
            <w:left w:val="none" w:sz="0" w:space="0" w:color="auto"/>
            <w:bottom w:val="none" w:sz="0" w:space="0" w:color="auto"/>
            <w:right w:val="none" w:sz="0" w:space="0" w:color="auto"/>
          </w:divBdr>
        </w:div>
        <w:div w:id="23485977">
          <w:marLeft w:val="0"/>
          <w:marRight w:val="0"/>
          <w:marTop w:val="0"/>
          <w:marBottom w:val="0"/>
          <w:divBdr>
            <w:top w:val="none" w:sz="0" w:space="0" w:color="auto"/>
            <w:left w:val="none" w:sz="0" w:space="0" w:color="auto"/>
            <w:bottom w:val="none" w:sz="0" w:space="0" w:color="auto"/>
            <w:right w:val="none" w:sz="0" w:space="0" w:color="auto"/>
          </w:divBdr>
        </w:div>
        <w:div w:id="382557896">
          <w:marLeft w:val="0"/>
          <w:marRight w:val="0"/>
          <w:marTop w:val="0"/>
          <w:marBottom w:val="0"/>
          <w:divBdr>
            <w:top w:val="none" w:sz="0" w:space="0" w:color="auto"/>
            <w:left w:val="none" w:sz="0" w:space="0" w:color="auto"/>
            <w:bottom w:val="none" w:sz="0" w:space="0" w:color="auto"/>
            <w:right w:val="none" w:sz="0" w:space="0" w:color="auto"/>
          </w:divBdr>
        </w:div>
        <w:div w:id="1026715492">
          <w:marLeft w:val="0"/>
          <w:marRight w:val="0"/>
          <w:marTop w:val="0"/>
          <w:marBottom w:val="0"/>
          <w:divBdr>
            <w:top w:val="none" w:sz="0" w:space="0" w:color="auto"/>
            <w:left w:val="none" w:sz="0" w:space="0" w:color="auto"/>
            <w:bottom w:val="none" w:sz="0" w:space="0" w:color="auto"/>
            <w:right w:val="none" w:sz="0" w:space="0" w:color="auto"/>
          </w:divBdr>
        </w:div>
        <w:div w:id="50084344">
          <w:marLeft w:val="0"/>
          <w:marRight w:val="0"/>
          <w:marTop w:val="0"/>
          <w:marBottom w:val="0"/>
          <w:divBdr>
            <w:top w:val="none" w:sz="0" w:space="0" w:color="auto"/>
            <w:left w:val="none" w:sz="0" w:space="0" w:color="auto"/>
            <w:bottom w:val="none" w:sz="0" w:space="0" w:color="auto"/>
            <w:right w:val="none" w:sz="0" w:space="0" w:color="auto"/>
          </w:divBdr>
        </w:div>
        <w:div w:id="25714020">
          <w:marLeft w:val="0"/>
          <w:marRight w:val="0"/>
          <w:marTop w:val="0"/>
          <w:marBottom w:val="0"/>
          <w:divBdr>
            <w:top w:val="none" w:sz="0" w:space="0" w:color="auto"/>
            <w:left w:val="none" w:sz="0" w:space="0" w:color="auto"/>
            <w:bottom w:val="none" w:sz="0" w:space="0" w:color="auto"/>
            <w:right w:val="none" w:sz="0" w:space="0" w:color="auto"/>
          </w:divBdr>
        </w:div>
        <w:div w:id="1805851936">
          <w:marLeft w:val="0"/>
          <w:marRight w:val="0"/>
          <w:marTop w:val="0"/>
          <w:marBottom w:val="0"/>
          <w:divBdr>
            <w:top w:val="none" w:sz="0" w:space="0" w:color="auto"/>
            <w:left w:val="none" w:sz="0" w:space="0" w:color="auto"/>
            <w:bottom w:val="none" w:sz="0" w:space="0" w:color="auto"/>
            <w:right w:val="none" w:sz="0" w:space="0" w:color="auto"/>
          </w:divBdr>
        </w:div>
        <w:div w:id="1497695336">
          <w:marLeft w:val="0"/>
          <w:marRight w:val="0"/>
          <w:marTop w:val="0"/>
          <w:marBottom w:val="0"/>
          <w:divBdr>
            <w:top w:val="none" w:sz="0" w:space="0" w:color="auto"/>
            <w:left w:val="none" w:sz="0" w:space="0" w:color="auto"/>
            <w:bottom w:val="none" w:sz="0" w:space="0" w:color="auto"/>
            <w:right w:val="none" w:sz="0" w:space="0" w:color="auto"/>
          </w:divBdr>
        </w:div>
        <w:div w:id="402066190">
          <w:marLeft w:val="0"/>
          <w:marRight w:val="0"/>
          <w:marTop w:val="0"/>
          <w:marBottom w:val="0"/>
          <w:divBdr>
            <w:top w:val="none" w:sz="0" w:space="0" w:color="auto"/>
            <w:left w:val="none" w:sz="0" w:space="0" w:color="auto"/>
            <w:bottom w:val="none" w:sz="0" w:space="0" w:color="auto"/>
            <w:right w:val="none" w:sz="0" w:space="0" w:color="auto"/>
          </w:divBdr>
        </w:div>
        <w:div w:id="545338703">
          <w:marLeft w:val="0"/>
          <w:marRight w:val="0"/>
          <w:marTop w:val="0"/>
          <w:marBottom w:val="0"/>
          <w:divBdr>
            <w:top w:val="none" w:sz="0" w:space="0" w:color="auto"/>
            <w:left w:val="none" w:sz="0" w:space="0" w:color="auto"/>
            <w:bottom w:val="none" w:sz="0" w:space="0" w:color="auto"/>
            <w:right w:val="none" w:sz="0" w:space="0" w:color="auto"/>
          </w:divBdr>
        </w:div>
        <w:div w:id="805195265">
          <w:marLeft w:val="0"/>
          <w:marRight w:val="0"/>
          <w:marTop w:val="0"/>
          <w:marBottom w:val="0"/>
          <w:divBdr>
            <w:top w:val="none" w:sz="0" w:space="0" w:color="auto"/>
            <w:left w:val="none" w:sz="0" w:space="0" w:color="auto"/>
            <w:bottom w:val="none" w:sz="0" w:space="0" w:color="auto"/>
            <w:right w:val="none" w:sz="0" w:space="0" w:color="auto"/>
          </w:divBdr>
        </w:div>
        <w:div w:id="528028269">
          <w:marLeft w:val="0"/>
          <w:marRight w:val="0"/>
          <w:marTop w:val="0"/>
          <w:marBottom w:val="0"/>
          <w:divBdr>
            <w:top w:val="none" w:sz="0" w:space="0" w:color="auto"/>
            <w:left w:val="none" w:sz="0" w:space="0" w:color="auto"/>
            <w:bottom w:val="none" w:sz="0" w:space="0" w:color="auto"/>
            <w:right w:val="none" w:sz="0" w:space="0" w:color="auto"/>
          </w:divBdr>
        </w:div>
        <w:div w:id="1771853779">
          <w:marLeft w:val="0"/>
          <w:marRight w:val="0"/>
          <w:marTop w:val="0"/>
          <w:marBottom w:val="0"/>
          <w:divBdr>
            <w:top w:val="none" w:sz="0" w:space="0" w:color="auto"/>
            <w:left w:val="none" w:sz="0" w:space="0" w:color="auto"/>
            <w:bottom w:val="none" w:sz="0" w:space="0" w:color="auto"/>
            <w:right w:val="none" w:sz="0" w:space="0" w:color="auto"/>
          </w:divBdr>
        </w:div>
        <w:div w:id="1533882711">
          <w:marLeft w:val="0"/>
          <w:marRight w:val="0"/>
          <w:marTop w:val="0"/>
          <w:marBottom w:val="0"/>
          <w:divBdr>
            <w:top w:val="none" w:sz="0" w:space="0" w:color="auto"/>
            <w:left w:val="none" w:sz="0" w:space="0" w:color="auto"/>
            <w:bottom w:val="none" w:sz="0" w:space="0" w:color="auto"/>
            <w:right w:val="none" w:sz="0" w:space="0" w:color="auto"/>
          </w:divBdr>
        </w:div>
        <w:div w:id="1867711204">
          <w:marLeft w:val="0"/>
          <w:marRight w:val="0"/>
          <w:marTop w:val="0"/>
          <w:marBottom w:val="0"/>
          <w:divBdr>
            <w:top w:val="none" w:sz="0" w:space="0" w:color="auto"/>
            <w:left w:val="none" w:sz="0" w:space="0" w:color="auto"/>
            <w:bottom w:val="none" w:sz="0" w:space="0" w:color="auto"/>
            <w:right w:val="none" w:sz="0" w:space="0" w:color="auto"/>
          </w:divBdr>
        </w:div>
        <w:div w:id="1586526559">
          <w:marLeft w:val="0"/>
          <w:marRight w:val="0"/>
          <w:marTop w:val="0"/>
          <w:marBottom w:val="0"/>
          <w:divBdr>
            <w:top w:val="none" w:sz="0" w:space="0" w:color="auto"/>
            <w:left w:val="none" w:sz="0" w:space="0" w:color="auto"/>
            <w:bottom w:val="none" w:sz="0" w:space="0" w:color="auto"/>
            <w:right w:val="none" w:sz="0" w:space="0" w:color="auto"/>
          </w:divBdr>
        </w:div>
      </w:divsChild>
    </w:div>
    <w:div w:id="1637834467">
      <w:bodyDiv w:val="1"/>
      <w:marLeft w:val="0"/>
      <w:marRight w:val="0"/>
      <w:marTop w:val="0"/>
      <w:marBottom w:val="0"/>
      <w:divBdr>
        <w:top w:val="none" w:sz="0" w:space="0" w:color="auto"/>
        <w:left w:val="none" w:sz="0" w:space="0" w:color="auto"/>
        <w:bottom w:val="none" w:sz="0" w:space="0" w:color="auto"/>
        <w:right w:val="none" w:sz="0" w:space="0" w:color="auto"/>
      </w:divBdr>
    </w:div>
    <w:div w:id="1648972758">
      <w:bodyDiv w:val="1"/>
      <w:marLeft w:val="0"/>
      <w:marRight w:val="0"/>
      <w:marTop w:val="0"/>
      <w:marBottom w:val="0"/>
      <w:divBdr>
        <w:top w:val="none" w:sz="0" w:space="0" w:color="auto"/>
        <w:left w:val="none" w:sz="0" w:space="0" w:color="auto"/>
        <w:bottom w:val="none" w:sz="0" w:space="0" w:color="auto"/>
        <w:right w:val="none" w:sz="0" w:space="0" w:color="auto"/>
      </w:divBdr>
    </w:div>
    <w:div w:id="1651322590">
      <w:bodyDiv w:val="1"/>
      <w:marLeft w:val="0"/>
      <w:marRight w:val="0"/>
      <w:marTop w:val="0"/>
      <w:marBottom w:val="0"/>
      <w:divBdr>
        <w:top w:val="none" w:sz="0" w:space="0" w:color="auto"/>
        <w:left w:val="none" w:sz="0" w:space="0" w:color="auto"/>
        <w:bottom w:val="none" w:sz="0" w:space="0" w:color="auto"/>
        <w:right w:val="none" w:sz="0" w:space="0" w:color="auto"/>
      </w:divBdr>
    </w:div>
    <w:div w:id="1669752700">
      <w:bodyDiv w:val="1"/>
      <w:marLeft w:val="0"/>
      <w:marRight w:val="0"/>
      <w:marTop w:val="0"/>
      <w:marBottom w:val="0"/>
      <w:divBdr>
        <w:top w:val="none" w:sz="0" w:space="0" w:color="auto"/>
        <w:left w:val="none" w:sz="0" w:space="0" w:color="auto"/>
        <w:bottom w:val="none" w:sz="0" w:space="0" w:color="auto"/>
        <w:right w:val="none" w:sz="0" w:space="0" w:color="auto"/>
      </w:divBdr>
      <w:divsChild>
        <w:div w:id="1376658714">
          <w:marLeft w:val="1670"/>
          <w:marRight w:val="0"/>
          <w:marTop w:val="480"/>
          <w:marBottom w:val="0"/>
          <w:divBdr>
            <w:top w:val="none" w:sz="0" w:space="0" w:color="auto"/>
            <w:left w:val="none" w:sz="0" w:space="0" w:color="auto"/>
            <w:bottom w:val="none" w:sz="0" w:space="0" w:color="auto"/>
            <w:right w:val="none" w:sz="0" w:space="0" w:color="auto"/>
          </w:divBdr>
        </w:div>
      </w:divsChild>
    </w:div>
    <w:div w:id="1735004360">
      <w:bodyDiv w:val="1"/>
      <w:marLeft w:val="0"/>
      <w:marRight w:val="0"/>
      <w:marTop w:val="0"/>
      <w:marBottom w:val="0"/>
      <w:divBdr>
        <w:top w:val="none" w:sz="0" w:space="0" w:color="auto"/>
        <w:left w:val="none" w:sz="0" w:space="0" w:color="auto"/>
        <w:bottom w:val="none" w:sz="0" w:space="0" w:color="auto"/>
        <w:right w:val="none" w:sz="0" w:space="0" w:color="auto"/>
      </w:divBdr>
      <w:divsChild>
        <w:div w:id="2054227144">
          <w:marLeft w:val="1354"/>
          <w:marRight w:val="0"/>
          <w:marTop w:val="480"/>
          <w:marBottom w:val="0"/>
          <w:divBdr>
            <w:top w:val="none" w:sz="0" w:space="0" w:color="auto"/>
            <w:left w:val="none" w:sz="0" w:space="0" w:color="auto"/>
            <w:bottom w:val="none" w:sz="0" w:space="0" w:color="auto"/>
            <w:right w:val="none" w:sz="0" w:space="0" w:color="auto"/>
          </w:divBdr>
        </w:div>
        <w:div w:id="1122306995">
          <w:marLeft w:val="1354"/>
          <w:marRight w:val="0"/>
          <w:marTop w:val="480"/>
          <w:marBottom w:val="0"/>
          <w:divBdr>
            <w:top w:val="none" w:sz="0" w:space="0" w:color="auto"/>
            <w:left w:val="none" w:sz="0" w:space="0" w:color="auto"/>
            <w:bottom w:val="none" w:sz="0" w:space="0" w:color="auto"/>
            <w:right w:val="none" w:sz="0" w:space="0" w:color="auto"/>
          </w:divBdr>
        </w:div>
      </w:divsChild>
    </w:div>
    <w:div w:id="1771586196">
      <w:bodyDiv w:val="1"/>
      <w:marLeft w:val="0"/>
      <w:marRight w:val="0"/>
      <w:marTop w:val="0"/>
      <w:marBottom w:val="0"/>
      <w:divBdr>
        <w:top w:val="none" w:sz="0" w:space="0" w:color="auto"/>
        <w:left w:val="none" w:sz="0" w:space="0" w:color="auto"/>
        <w:bottom w:val="none" w:sz="0" w:space="0" w:color="auto"/>
        <w:right w:val="none" w:sz="0" w:space="0" w:color="auto"/>
      </w:divBdr>
      <w:divsChild>
        <w:div w:id="1430933925">
          <w:marLeft w:val="0"/>
          <w:marRight w:val="0"/>
          <w:marTop w:val="0"/>
          <w:marBottom w:val="0"/>
          <w:divBdr>
            <w:top w:val="none" w:sz="0" w:space="0" w:color="auto"/>
            <w:left w:val="none" w:sz="0" w:space="0" w:color="auto"/>
            <w:bottom w:val="none" w:sz="0" w:space="0" w:color="auto"/>
            <w:right w:val="none" w:sz="0" w:space="0" w:color="auto"/>
          </w:divBdr>
        </w:div>
        <w:div w:id="1495298825">
          <w:marLeft w:val="0"/>
          <w:marRight w:val="0"/>
          <w:marTop w:val="0"/>
          <w:marBottom w:val="0"/>
          <w:divBdr>
            <w:top w:val="none" w:sz="0" w:space="0" w:color="auto"/>
            <w:left w:val="none" w:sz="0" w:space="0" w:color="auto"/>
            <w:bottom w:val="none" w:sz="0" w:space="0" w:color="auto"/>
            <w:right w:val="none" w:sz="0" w:space="0" w:color="auto"/>
          </w:divBdr>
        </w:div>
        <w:div w:id="1254509067">
          <w:marLeft w:val="0"/>
          <w:marRight w:val="0"/>
          <w:marTop w:val="0"/>
          <w:marBottom w:val="0"/>
          <w:divBdr>
            <w:top w:val="none" w:sz="0" w:space="0" w:color="auto"/>
            <w:left w:val="none" w:sz="0" w:space="0" w:color="auto"/>
            <w:bottom w:val="none" w:sz="0" w:space="0" w:color="auto"/>
            <w:right w:val="none" w:sz="0" w:space="0" w:color="auto"/>
          </w:divBdr>
        </w:div>
        <w:div w:id="885869135">
          <w:marLeft w:val="0"/>
          <w:marRight w:val="0"/>
          <w:marTop w:val="0"/>
          <w:marBottom w:val="0"/>
          <w:divBdr>
            <w:top w:val="none" w:sz="0" w:space="0" w:color="auto"/>
            <w:left w:val="none" w:sz="0" w:space="0" w:color="auto"/>
            <w:bottom w:val="none" w:sz="0" w:space="0" w:color="auto"/>
            <w:right w:val="none" w:sz="0" w:space="0" w:color="auto"/>
          </w:divBdr>
        </w:div>
        <w:div w:id="1562057529">
          <w:marLeft w:val="0"/>
          <w:marRight w:val="0"/>
          <w:marTop w:val="0"/>
          <w:marBottom w:val="0"/>
          <w:divBdr>
            <w:top w:val="none" w:sz="0" w:space="0" w:color="auto"/>
            <w:left w:val="none" w:sz="0" w:space="0" w:color="auto"/>
            <w:bottom w:val="none" w:sz="0" w:space="0" w:color="auto"/>
            <w:right w:val="none" w:sz="0" w:space="0" w:color="auto"/>
          </w:divBdr>
        </w:div>
        <w:div w:id="1816028064">
          <w:marLeft w:val="0"/>
          <w:marRight w:val="0"/>
          <w:marTop w:val="0"/>
          <w:marBottom w:val="0"/>
          <w:divBdr>
            <w:top w:val="none" w:sz="0" w:space="0" w:color="auto"/>
            <w:left w:val="none" w:sz="0" w:space="0" w:color="auto"/>
            <w:bottom w:val="none" w:sz="0" w:space="0" w:color="auto"/>
            <w:right w:val="none" w:sz="0" w:space="0" w:color="auto"/>
          </w:divBdr>
        </w:div>
        <w:div w:id="163056291">
          <w:marLeft w:val="0"/>
          <w:marRight w:val="0"/>
          <w:marTop w:val="0"/>
          <w:marBottom w:val="0"/>
          <w:divBdr>
            <w:top w:val="none" w:sz="0" w:space="0" w:color="auto"/>
            <w:left w:val="none" w:sz="0" w:space="0" w:color="auto"/>
            <w:bottom w:val="none" w:sz="0" w:space="0" w:color="auto"/>
            <w:right w:val="none" w:sz="0" w:space="0" w:color="auto"/>
          </w:divBdr>
        </w:div>
        <w:div w:id="352387795">
          <w:marLeft w:val="0"/>
          <w:marRight w:val="0"/>
          <w:marTop w:val="0"/>
          <w:marBottom w:val="0"/>
          <w:divBdr>
            <w:top w:val="none" w:sz="0" w:space="0" w:color="auto"/>
            <w:left w:val="none" w:sz="0" w:space="0" w:color="auto"/>
            <w:bottom w:val="none" w:sz="0" w:space="0" w:color="auto"/>
            <w:right w:val="none" w:sz="0" w:space="0" w:color="auto"/>
          </w:divBdr>
        </w:div>
        <w:div w:id="1778478404">
          <w:marLeft w:val="0"/>
          <w:marRight w:val="0"/>
          <w:marTop w:val="0"/>
          <w:marBottom w:val="0"/>
          <w:divBdr>
            <w:top w:val="none" w:sz="0" w:space="0" w:color="auto"/>
            <w:left w:val="none" w:sz="0" w:space="0" w:color="auto"/>
            <w:bottom w:val="none" w:sz="0" w:space="0" w:color="auto"/>
            <w:right w:val="none" w:sz="0" w:space="0" w:color="auto"/>
          </w:divBdr>
        </w:div>
      </w:divsChild>
    </w:div>
    <w:div w:id="1819960414">
      <w:bodyDiv w:val="1"/>
      <w:marLeft w:val="0"/>
      <w:marRight w:val="0"/>
      <w:marTop w:val="0"/>
      <w:marBottom w:val="0"/>
      <w:divBdr>
        <w:top w:val="none" w:sz="0" w:space="0" w:color="auto"/>
        <w:left w:val="none" w:sz="0" w:space="0" w:color="auto"/>
        <w:bottom w:val="none" w:sz="0" w:space="0" w:color="auto"/>
        <w:right w:val="none" w:sz="0" w:space="0" w:color="auto"/>
      </w:divBdr>
      <w:divsChild>
        <w:div w:id="1452480477">
          <w:marLeft w:val="1354"/>
          <w:marRight w:val="0"/>
          <w:marTop w:val="480"/>
          <w:marBottom w:val="0"/>
          <w:divBdr>
            <w:top w:val="none" w:sz="0" w:space="0" w:color="auto"/>
            <w:left w:val="none" w:sz="0" w:space="0" w:color="auto"/>
            <w:bottom w:val="none" w:sz="0" w:space="0" w:color="auto"/>
            <w:right w:val="none" w:sz="0" w:space="0" w:color="auto"/>
          </w:divBdr>
        </w:div>
        <w:div w:id="1253657799">
          <w:marLeft w:val="1354"/>
          <w:marRight w:val="0"/>
          <w:marTop w:val="480"/>
          <w:marBottom w:val="0"/>
          <w:divBdr>
            <w:top w:val="none" w:sz="0" w:space="0" w:color="auto"/>
            <w:left w:val="none" w:sz="0" w:space="0" w:color="auto"/>
            <w:bottom w:val="none" w:sz="0" w:space="0" w:color="auto"/>
            <w:right w:val="none" w:sz="0" w:space="0" w:color="auto"/>
          </w:divBdr>
        </w:div>
        <w:div w:id="208077728">
          <w:marLeft w:val="1354"/>
          <w:marRight w:val="0"/>
          <w:marTop w:val="480"/>
          <w:marBottom w:val="0"/>
          <w:divBdr>
            <w:top w:val="none" w:sz="0" w:space="0" w:color="auto"/>
            <w:left w:val="none" w:sz="0" w:space="0" w:color="auto"/>
            <w:bottom w:val="none" w:sz="0" w:space="0" w:color="auto"/>
            <w:right w:val="none" w:sz="0" w:space="0" w:color="auto"/>
          </w:divBdr>
        </w:div>
        <w:div w:id="1904175764">
          <w:marLeft w:val="1354"/>
          <w:marRight w:val="0"/>
          <w:marTop w:val="480"/>
          <w:marBottom w:val="0"/>
          <w:divBdr>
            <w:top w:val="none" w:sz="0" w:space="0" w:color="auto"/>
            <w:left w:val="none" w:sz="0" w:space="0" w:color="auto"/>
            <w:bottom w:val="none" w:sz="0" w:space="0" w:color="auto"/>
            <w:right w:val="none" w:sz="0" w:space="0" w:color="auto"/>
          </w:divBdr>
        </w:div>
        <w:div w:id="1555048363">
          <w:marLeft w:val="1354"/>
          <w:marRight w:val="0"/>
          <w:marTop w:val="480"/>
          <w:marBottom w:val="0"/>
          <w:divBdr>
            <w:top w:val="none" w:sz="0" w:space="0" w:color="auto"/>
            <w:left w:val="none" w:sz="0" w:space="0" w:color="auto"/>
            <w:bottom w:val="none" w:sz="0" w:space="0" w:color="auto"/>
            <w:right w:val="none" w:sz="0" w:space="0" w:color="auto"/>
          </w:divBdr>
        </w:div>
      </w:divsChild>
    </w:div>
    <w:div w:id="1903102883">
      <w:bodyDiv w:val="1"/>
      <w:marLeft w:val="0"/>
      <w:marRight w:val="0"/>
      <w:marTop w:val="0"/>
      <w:marBottom w:val="0"/>
      <w:divBdr>
        <w:top w:val="none" w:sz="0" w:space="0" w:color="auto"/>
        <w:left w:val="none" w:sz="0" w:space="0" w:color="auto"/>
        <w:bottom w:val="none" w:sz="0" w:space="0" w:color="auto"/>
        <w:right w:val="none" w:sz="0" w:space="0" w:color="auto"/>
      </w:divBdr>
    </w:div>
    <w:div w:id="1913661133">
      <w:bodyDiv w:val="1"/>
      <w:marLeft w:val="0"/>
      <w:marRight w:val="0"/>
      <w:marTop w:val="0"/>
      <w:marBottom w:val="0"/>
      <w:divBdr>
        <w:top w:val="none" w:sz="0" w:space="0" w:color="auto"/>
        <w:left w:val="none" w:sz="0" w:space="0" w:color="auto"/>
        <w:bottom w:val="none" w:sz="0" w:space="0" w:color="auto"/>
        <w:right w:val="none" w:sz="0" w:space="0" w:color="auto"/>
      </w:divBdr>
      <w:divsChild>
        <w:div w:id="2004434301">
          <w:marLeft w:val="1354"/>
          <w:marRight w:val="0"/>
          <w:marTop w:val="480"/>
          <w:marBottom w:val="0"/>
          <w:divBdr>
            <w:top w:val="none" w:sz="0" w:space="0" w:color="auto"/>
            <w:left w:val="none" w:sz="0" w:space="0" w:color="auto"/>
            <w:bottom w:val="none" w:sz="0" w:space="0" w:color="auto"/>
            <w:right w:val="none" w:sz="0" w:space="0" w:color="auto"/>
          </w:divBdr>
        </w:div>
      </w:divsChild>
    </w:div>
    <w:div w:id="1979141772">
      <w:bodyDiv w:val="1"/>
      <w:marLeft w:val="0"/>
      <w:marRight w:val="0"/>
      <w:marTop w:val="0"/>
      <w:marBottom w:val="0"/>
      <w:divBdr>
        <w:top w:val="none" w:sz="0" w:space="0" w:color="auto"/>
        <w:left w:val="none" w:sz="0" w:space="0" w:color="auto"/>
        <w:bottom w:val="none" w:sz="0" w:space="0" w:color="auto"/>
        <w:right w:val="none" w:sz="0" w:space="0" w:color="auto"/>
      </w:divBdr>
      <w:divsChild>
        <w:div w:id="246035169">
          <w:marLeft w:val="0"/>
          <w:marRight w:val="0"/>
          <w:marTop w:val="0"/>
          <w:marBottom w:val="0"/>
          <w:divBdr>
            <w:top w:val="none" w:sz="0" w:space="0" w:color="auto"/>
            <w:left w:val="none" w:sz="0" w:space="0" w:color="auto"/>
            <w:bottom w:val="none" w:sz="0" w:space="0" w:color="auto"/>
            <w:right w:val="none" w:sz="0" w:space="0" w:color="auto"/>
          </w:divBdr>
        </w:div>
        <w:div w:id="1848902101">
          <w:marLeft w:val="0"/>
          <w:marRight w:val="0"/>
          <w:marTop w:val="0"/>
          <w:marBottom w:val="0"/>
          <w:divBdr>
            <w:top w:val="none" w:sz="0" w:space="0" w:color="auto"/>
            <w:left w:val="none" w:sz="0" w:space="0" w:color="auto"/>
            <w:bottom w:val="none" w:sz="0" w:space="0" w:color="auto"/>
            <w:right w:val="none" w:sz="0" w:space="0" w:color="auto"/>
          </w:divBdr>
        </w:div>
        <w:div w:id="1362239306">
          <w:marLeft w:val="0"/>
          <w:marRight w:val="0"/>
          <w:marTop w:val="0"/>
          <w:marBottom w:val="0"/>
          <w:divBdr>
            <w:top w:val="none" w:sz="0" w:space="0" w:color="auto"/>
            <w:left w:val="none" w:sz="0" w:space="0" w:color="auto"/>
            <w:bottom w:val="none" w:sz="0" w:space="0" w:color="auto"/>
            <w:right w:val="none" w:sz="0" w:space="0" w:color="auto"/>
          </w:divBdr>
        </w:div>
        <w:div w:id="1917283647">
          <w:marLeft w:val="0"/>
          <w:marRight w:val="0"/>
          <w:marTop w:val="0"/>
          <w:marBottom w:val="0"/>
          <w:divBdr>
            <w:top w:val="none" w:sz="0" w:space="0" w:color="auto"/>
            <w:left w:val="none" w:sz="0" w:space="0" w:color="auto"/>
            <w:bottom w:val="none" w:sz="0" w:space="0" w:color="auto"/>
            <w:right w:val="none" w:sz="0" w:space="0" w:color="auto"/>
          </w:divBdr>
        </w:div>
        <w:div w:id="675807908">
          <w:marLeft w:val="0"/>
          <w:marRight w:val="0"/>
          <w:marTop w:val="0"/>
          <w:marBottom w:val="0"/>
          <w:divBdr>
            <w:top w:val="none" w:sz="0" w:space="0" w:color="auto"/>
            <w:left w:val="none" w:sz="0" w:space="0" w:color="auto"/>
            <w:bottom w:val="none" w:sz="0" w:space="0" w:color="auto"/>
            <w:right w:val="none" w:sz="0" w:space="0" w:color="auto"/>
          </w:divBdr>
        </w:div>
        <w:div w:id="1560247054">
          <w:marLeft w:val="0"/>
          <w:marRight w:val="0"/>
          <w:marTop w:val="0"/>
          <w:marBottom w:val="0"/>
          <w:divBdr>
            <w:top w:val="none" w:sz="0" w:space="0" w:color="auto"/>
            <w:left w:val="none" w:sz="0" w:space="0" w:color="auto"/>
            <w:bottom w:val="none" w:sz="0" w:space="0" w:color="auto"/>
            <w:right w:val="none" w:sz="0" w:space="0" w:color="auto"/>
          </w:divBdr>
        </w:div>
      </w:divsChild>
    </w:div>
    <w:div w:id="1996717040">
      <w:bodyDiv w:val="1"/>
      <w:marLeft w:val="0"/>
      <w:marRight w:val="0"/>
      <w:marTop w:val="0"/>
      <w:marBottom w:val="0"/>
      <w:divBdr>
        <w:top w:val="none" w:sz="0" w:space="0" w:color="auto"/>
        <w:left w:val="none" w:sz="0" w:space="0" w:color="auto"/>
        <w:bottom w:val="none" w:sz="0" w:space="0" w:color="auto"/>
        <w:right w:val="none" w:sz="0" w:space="0" w:color="auto"/>
      </w:divBdr>
      <w:divsChild>
        <w:div w:id="300691350">
          <w:marLeft w:val="1354"/>
          <w:marRight w:val="0"/>
          <w:marTop w:val="480"/>
          <w:marBottom w:val="0"/>
          <w:divBdr>
            <w:top w:val="none" w:sz="0" w:space="0" w:color="auto"/>
            <w:left w:val="none" w:sz="0" w:space="0" w:color="auto"/>
            <w:bottom w:val="none" w:sz="0" w:space="0" w:color="auto"/>
            <w:right w:val="none" w:sz="0" w:space="0" w:color="auto"/>
          </w:divBdr>
        </w:div>
        <w:div w:id="1385373879">
          <w:marLeft w:val="1354"/>
          <w:marRight w:val="0"/>
          <w:marTop w:val="480"/>
          <w:marBottom w:val="0"/>
          <w:divBdr>
            <w:top w:val="none" w:sz="0" w:space="0" w:color="auto"/>
            <w:left w:val="none" w:sz="0" w:space="0" w:color="auto"/>
            <w:bottom w:val="none" w:sz="0" w:space="0" w:color="auto"/>
            <w:right w:val="none" w:sz="0" w:space="0" w:color="auto"/>
          </w:divBdr>
        </w:div>
        <w:div w:id="728765796">
          <w:marLeft w:val="1354"/>
          <w:marRight w:val="0"/>
          <w:marTop w:val="480"/>
          <w:marBottom w:val="0"/>
          <w:divBdr>
            <w:top w:val="none" w:sz="0" w:space="0" w:color="auto"/>
            <w:left w:val="none" w:sz="0" w:space="0" w:color="auto"/>
            <w:bottom w:val="none" w:sz="0" w:space="0" w:color="auto"/>
            <w:right w:val="none" w:sz="0" w:space="0" w:color="auto"/>
          </w:divBdr>
        </w:div>
        <w:div w:id="1849171448">
          <w:marLeft w:val="1354"/>
          <w:marRight w:val="0"/>
          <w:marTop w:val="480"/>
          <w:marBottom w:val="0"/>
          <w:divBdr>
            <w:top w:val="none" w:sz="0" w:space="0" w:color="auto"/>
            <w:left w:val="none" w:sz="0" w:space="0" w:color="auto"/>
            <w:bottom w:val="none" w:sz="0" w:space="0" w:color="auto"/>
            <w:right w:val="none" w:sz="0" w:space="0" w:color="auto"/>
          </w:divBdr>
        </w:div>
        <w:div w:id="654339850">
          <w:marLeft w:val="1354"/>
          <w:marRight w:val="0"/>
          <w:marTop w:val="480"/>
          <w:marBottom w:val="0"/>
          <w:divBdr>
            <w:top w:val="none" w:sz="0" w:space="0" w:color="auto"/>
            <w:left w:val="none" w:sz="0" w:space="0" w:color="auto"/>
            <w:bottom w:val="none" w:sz="0" w:space="0" w:color="auto"/>
            <w:right w:val="none" w:sz="0" w:space="0" w:color="auto"/>
          </w:divBdr>
        </w:div>
      </w:divsChild>
    </w:div>
    <w:div w:id="2033143072">
      <w:bodyDiv w:val="1"/>
      <w:marLeft w:val="0"/>
      <w:marRight w:val="0"/>
      <w:marTop w:val="0"/>
      <w:marBottom w:val="0"/>
      <w:divBdr>
        <w:top w:val="none" w:sz="0" w:space="0" w:color="auto"/>
        <w:left w:val="none" w:sz="0" w:space="0" w:color="auto"/>
        <w:bottom w:val="none" w:sz="0" w:space="0" w:color="auto"/>
        <w:right w:val="none" w:sz="0" w:space="0" w:color="auto"/>
      </w:divBdr>
    </w:div>
    <w:div w:id="2082632157">
      <w:bodyDiv w:val="1"/>
      <w:marLeft w:val="0"/>
      <w:marRight w:val="0"/>
      <w:marTop w:val="0"/>
      <w:marBottom w:val="0"/>
      <w:divBdr>
        <w:top w:val="none" w:sz="0" w:space="0" w:color="auto"/>
        <w:left w:val="none" w:sz="0" w:space="0" w:color="auto"/>
        <w:bottom w:val="none" w:sz="0" w:space="0" w:color="auto"/>
        <w:right w:val="none" w:sz="0" w:space="0" w:color="auto"/>
      </w:divBdr>
      <w:divsChild>
        <w:div w:id="1655717561">
          <w:marLeft w:val="0"/>
          <w:marRight w:val="0"/>
          <w:marTop w:val="0"/>
          <w:marBottom w:val="0"/>
          <w:divBdr>
            <w:top w:val="none" w:sz="0" w:space="0" w:color="auto"/>
            <w:left w:val="none" w:sz="0" w:space="0" w:color="auto"/>
            <w:bottom w:val="none" w:sz="0" w:space="0" w:color="auto"/>
            <w:right w:val="none" w:sz="0" w:space="0" w:color="auto"/>
          </w:divBdr>
        </w:div>
        <w:div w:id="1509758717">
          <w:marLeft w:val="0"/>
          <w:marRight w:val="0"/>
          <w:marTop w:val="0"/>
          <w:marBottom w:val="0"/>
          <w:divBdr>
            <w:top w:val="none" w:sz="0" w:space="0" w:color="auto"/>
            <w:left w:val="none" w:sz="0" w:space="0" w:color="auto"/>
            <w:bottom w:val="none" w:sz="0" w:space="0" w:color="auto"/>
            <w:right w:val="none" w:sz="0" w:space="0" w:color="auto"/>
          </w:divBdr>
        </w:div>
        <w:div w:id="104929653">
          <w:marLeft w:val="0"/>
          <w:marRight w:val="0"/>
          <w:marTop w:val="0"/>
          <w:marBottom w:val="0"/>
          <w:divBdr>
            <w:top w:val="none" w:sz="0" w:space="0" w:color="auto"/>
            <w:left w:val="none" w:sz="0" w:space="0" w:color="auto"/>
            <w:bottom w:val="none" w:sz="0" w:space="0" w:color="auto"/>
            <w:right w:val="none" w:sz="0" w:space="0" w:color="auto"/>
          </w:divBdr>
        </w:div>
        <w:div w:id="709645181">
          <w:marLeft w:val="0"/>
          <w:marRight w:val="0"/>
          <w:marTop w:val="0"/>
          <w:marBottom w:val="0"/>
          <w:divBdr>
            <w:top w:val="none" w:sz="0" w:space="0" w:color="auto"/>
            <w:left w:val="none" w:sz="0" w:space="0" w:color="auto"/>
            <w:bottom w:val="none" w:sz="0" w:space="0" w:color="auto"/>
            <w:right w:val="none" w:sz="0" w:space="0" w:color="auto"/>
          </w:divBdr>
        </w:div>
        <w:div w:id="133526479">
          <w:marLeft w:val="0"/>
          <w:marRight w:val="0"/>
          <w:marTop w:val="0"/>
          <w:marBottom w:val="0"/>
          <w:divBdr>
            <w:top w:val="none" w:sz="0" w:space="0" w:color="auto"/>
            <w:left w:val="none" w:sz="0" w:space="0" w:color="auto"/>
            <w:bottom w:val="none" w:sz="0" w:space="0" w:color="auto"/>
            <w:right w:val="none" w:sz="0" w:space="0" w:color="auto"/>
          </w:divBdr>
        </w:div>
        <w:div w:id="1870340746">
          <w:marLeft w:val="0"/>
          <w:marRight w:val="0"/>
          <w:marTop w:val="0"/>
          <w:marBottom w:val="0"/>
          <w:divBdr>
            <w:top w:val="none" w:sz="0" w:space="0" w:color="auto"/>
            <w:left w:val="none" w:sz="0" w:space="0" w:color="auto"/>
            <w:bottom w:val="none" w:sz="0" w:space="0" w:color="auto"/>
            <w:right w:val="none" w:sz="0" w:space="0" w:color="auto"/>
          </w:divBdr>
        </w:div>
        <w:div w:id="542451240">
          <w:marLeft w:val="0"/>
          <w:marRight w:val="0"/>
          <w:marTop w:val="0"/>
          <w:marBottom w:val="0"/>
          <w:divBdr>
            <w:top w:val="none" w:sz="0" w:space="0" w:color="auto"/>
            <w:left w:val="none" w:sz="0" w:space="0" w:color="auto"/>
            <w:bottom w:val="none" w:sz="0" w:space="0" w:color="auto"/>
            <w:right w:val="none" w:sz="0" w:space="0" w:color="auto"/>
          </w:divBdr>
        </w:div>
        <w:div w:id="1743987179">
          <w:marLeft w:val="0"/>
          <w:marRight w:val="0"/>
          <w:marTop w:val="0"/>
          <w:marBottom w:val="0"/>
          <w:divBdr>
            <w:top w:val="none" w:sz="0" w:space="0" w:color="auto"/>
            <w:left w:val="none" w:sz="0" w:space="0" w:color="auto"/>
            <w:bottom w:val="none" w:sz="0" w:space="0" w:color="auto"/>
            <w:right w:val="none" w:sz="0" w:space="0" w:color="auto"/>
          </w:divBdr>
        </w:div>
        <w:div w:id="938757714">
          <w:marLeft w:val="0"/>
          <w:marRight w:val="0"/>
          <w:marTop w:val="0"/>
          <w:marBottom w:val="0"/>
          <w:divBdr>
            <w:top w:val="none" w:sz="0" w:space="0" w:color="auto"/>
            <w:left w:val="none" w:sz="0" w:space="0" w:color="auto"/>
            <w:bottom w:val="none" w:sz="0" w:space="0" w:color="auto"/>
            <w:right w:val="none" w:sz="0" w:space="0" w:color="auto"/>
          </w:divBdr>
        </w:div>
        <w:div w:id="1379547921">
          <w:marLeft w:val="0"/>
          <w:marRight w:val="0"/>
          <w:marTop w:val="0"/>
          <w:marBottom w:val="0"/>
          <w:divBdr>
            <w:top w:val="none" w:sz="0" w:space="0" w:color="auto"/>
            <w:left w:val="none" w:sz="0" w:space="0" w:color="auto"/>
            <w:bottom w:val="none" w:sz="0" w:space="0" w:color="auto"/>
            <w:right w:val="none" w:sz="0" w:space="0" w:color="auto"/>
          </w:divBdr>
        </w:div>
        <w:div w:id="480191458">
          <w:marLeft w:val="0"/>
          <w:marRight w:val="0"/>
          <w:marTop w:val="0"/>
          <w:marBottom w:val="0"/>
          <w:divBdr>
            <w:top w:val="none" w:sz="0" w:space="0" w:color="auto"/>
            <w:left w:val="none" w:sz="0" w:space="0" w:color="auto"/>
            <w:bottom w:val="none" w:sz="0" w:space="0" w:color="auto"/>
            <w:right w:val="none" w:sz="0" w:space="0" w:color="auto"/>
          </w:divBdr>
        </w:div>
        <w:div w:id="969045866">
          <w:marLeft w:val="0"/>
          <w:marRight w:val="0"/>
          <w:marTop w:val="0"/>
          <w:marBottom w:val="0"/>
          <w:divBdr>
            <w:top w:val="none" w:sz="0" w:space="0" w:color="auto"/>
            <w:left w:val="none" w:sz="0" w:space="0" w:color="auto"/>
            <w:bottom w:val="none" w:sz="0" w:space="0" w:color="auto"/>
            <w:right w:val="none" w:sz="0" w:space="0" w:color="auto"/>
          </w:divBdr>
        </w:div>
        <w:div w:id="1399747333">
          <w:marLeft w:val="0"/>
          <w:marRight w:val="0"/>
          <w:marTop w:val="0"/>
          <w:marBottom w:val="0"/>
          <w:divBdr>
            <w:top w:val="none" w:sz="0" w:space="0" w:color="auto"/>
            <w:left w:val="none" w:sz="0" w:space="0" w:color="auto"/>
            <w:bottom w:val="none" w:sz="0" w:space="0" w:color="auto"/>
            <w:right w:val="none" w:sz="0" w:space="0" w:color="auto"/>
          </w:divBdr>
        </w:div>
        <w:div w:id="636691280">
          <w:marLeft w:val="0"/>
          <w:marRight w:val="0"/>
          <w:marTop w:val="0"/>
          <w:marBottom w:val="0"/>
          <w:divBdr>
            <w:top w:val="none" w:sz="0" w:space="0" w:color="auto"/>
            <w:left w:val="none" w:sz="0" w:space="0" w:color="auto"/>
            <w:bottom w:val="none" w:sz="0" w:space="0" w:color="auto"/>
            <w:right w:val="none" w:sz="0" w:space="0" w:color="auto"/>
          </w:divBdr>
        </w:div>
        <w:div w:id="1359116752">
          <w:marLeft w:val="0"/>
          <w:marRight w:val="0"/>
          <w:marTop w:val="0"/>
          <w:marBottom w:val="0"/>
          <w:divBdr>
            <w:top w:val="none" w:sz="0" w:space="0" w:color="auto"/>
            <w:left w:val="none" w:sz="0" w:space="0" w:color="auto"/>
            <w:bottom w:val="none" w:sz="0" w:space="0" w:color="auto"/>
            <w:right w:val="none" w:sz="0" w:space="0" w:color="auto"/>
          </w:divBdr>
        </w:div>
        <w:div w:id="1298610484">
          <w:marLeft w:val="0"/>
          <w:marRight w:val="0"/>
          <w:marTop w:val="0"/>
          <w:marBottom w:val="0"/>
          <w:divBdr>
            <w:top w:val="none" w:sz="0" w:space="0" w:color="auto"/>
            <w:left w:val="none" w:sz="0" w:space="0" w:color="auto"/>
            <w:bottom w:val="none" w:sz="0" w:space="0" w:color="auto"/>
            <w:right w:val="none" w:sz="0" w:space="0" w:color="auto"/>
          </w:divBdr>
        </w:div>
        <w:div w:id="701439559">
          <w:marLeft w:val="0"/>
          <w:marRight w:val="0"/>
          <w:marTop w:val="0"/>
          <w:marBottom w:val="0"/>
          <w:divBdr>
            <w:top w:val="none" w:sz="0" w:space="0" w:color="auto"/>
            <w:left w:val="none" w:sz="0" w:space="0" w:color="auto"/>
            <w:bottom w:val="none" w:sz="0" w:space="0" w:color="auto"/>
            <w:right w:val="none" w:sz="0" w:space="0" w:color="auto"/>
          </w:divBdr>
        </w:div>
        <w:div w:id="279454803">
          <w:marLeft w:val="0"/>
          <w:marRight w:val="0"/>
          <w:marTop w:val="0"/>
          <w:marBottom w:val="0"/>
          <w:divBdr>
            <w:top w:val="none" w:sz="0" w:space="0" w:color="auto"/>
            <w:left w:val="none" w:sz="0" w:space="0" w:color="auto"/>
            <w:bottom w:val="none" w:sz="0" w:space="0" w:color="auto"/>
            <w:right w:val="none" w:sz="0" w:space="0" w:color="auto"/>
          </w:divBdr>
        </w:div>
        <w:div w:id="446851319">
          <w:marLeft w:val="0"/>
          <w:marRight w:val="0"/>
          <w:marTop w:val="0"/>
          <w:marBottom w:val="0"/>
          <w:divBdr>
            <w:top w:val="none" w:sz="0" w:space="0" w:color="auto"/>
            <w:left w:val="none" w:sz="0" w:space="0" w:color="auto"/>
            <w:bottom w:val="none" w:sz="0" w:space="0" w:color="auto"/>
            <w:right w:val="none" w:sz="0" w:space="0" w:color="auto"/>
          </w:divBdr>
        </w:div>
        <w:div w:id="30423516">
          <w:marLeft w:val="0"/>
          <w:marRight w:val="0"/>
          <w:marTop w:val="0"/>
          <w:marBottom w:val="0"/>
          <w:divBdr>
            <w:top w:val="none" w:sz="0" w:space="0" w:color="auto"/>
            <w:left w:val="none" w:sz="0" w:space="0" w:color="auto"/>
            <w:bottom w:val="none" w:sz="0" w:space="0" w:color="auto"/>
            <w:right w:val="none" w:sz="0" w:space="0" w:color="auto"/>
          </w:divBdr>
        </w:div>
        <w:div w:id="12714005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5059</Words>
  <Characters>28842</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MindWires Consulting</Company>
  <LinksUpToDate>false</LinksUpToDate>
  <CharactersWithSpaces>33834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Hill</dc:creator>
  <cp:keywords/>
  <dc:description/>
  <cp:lastModifiedBy>Leah Mieso</cp:lastModifiedBy>
  <cp:revision>2</cp:revision>
  <cp:lastPrinted>2017-05-23T19:43:00Z</cp:lastPrinted>
  <dcterms:created xsi:type="dcterms:W3CDTF">2017-05-31T16:31:00Z</dcterms:created>
  <dcterms:modified xsi:type="dcterms:W3CDTF">2017-05-31T16:31:00Z</dcterms:modified>
  <cp:category/>
</cp:coreProperties>
</file>