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DEB" w:rsidRDefault="008D6DEB" w:rsidP="008D6DEB">
      <w:pPr>
        <w:jc w:val="center"/>
      </w:pPr>
      <w:r>
        <w:t>3/19/19</w:t>
      </w:r>
    </w:p>
    <w:p w:rsidR="008D6DEB" w:rsidRDefault="008D6DEB" w:rsidP="008D6DEB">
      <w:r>
        <w:t xml:space="preserve">Attendees: Mallory Newell (Chair), </w:t>
      </w:r>
      <w:r w:rsidRPr="00414701">
        <w:rPr>
          <w:strike/>
        </w:rPr>
        <w:t>Mae Lee</w:t>
      </w:r>
      <w:r>
        <w:rPr>
          <w:strike/>
        </w:rPr>
        <w:t xml:space="preserve"> (SLO Committee)</w:t>
      </w:r>
      <w:r>
        <w:t>, Diana Alves De Lima (IPBT)</w:t>
      </w:r>
      <w:r w:rsidRPr="00C10CB2">
        <w:t xml:space="preserve">, </w:t>
      </w:r>
      <w:r w:rsidRPr="00414701">
        <w:rPr>
          <w:strike/>
        </w:rPr>
        <w:t>Pam Grey</w:t>
      </w:r>
      <w:r>
        <w:rPr>
          <w:strike/>
        </w:rPr>
        <w:t xml:space="preserve"> (APBT)</w:t>
      </w:r>
      <w:r>
        <w:t xml:space="preserve">, </w:t>
      </w:r>
      <w:r w:rsidRPr="00C10CB2">
        <w:rPr>
          <w:strike/>
        </w:rPr>
        <w:t>George Robles</w:t>
      </w:r>
      <w:r>
        <w:rPr>
          <w:strike/>
        </w:rPr>
        <w:t xml:space="preserve"> (SSPBT)</w:t>
      </w:r>
      <w:r>
        <w:t xml:space="preserve">, Lorna Maynard (Classified Senate), </w:t>
      </w:r>
      <w:r w:rsidRPr="006D59E7">
        <w:t>Karen Chow</w:t>
      </w:r>
      <w:r>
        <w:t xml:space="preserve"> (Academic Senate), Mary Pape (Academic Senate), </w:t>
      </w:r>
      <w:r w:rsidRPr="00414701">
        <w:t xml:space="preserve">Marisa </w:t>
      </w:r>
      <w:proofErr w:type="spellStart"/>
      <w:r w:rsidRPr="00414701">
        <w:t>Spatafore</w:t>
      </w:r>
      <w:proofErr w:type="spellEnd"/>
      <w:r>
        <w:t xml:space="preserve"> (Administration), </w:t>
      </w:r>
      <w:r w:rsidRPr="00C10CB2">
        <w:t>Christina Espinosa-</w:t>
      </w:r>
      <w:proofErr w:type="spellStart"/>
      <w:r w:rsidRPr="00C10CB2">
        <w:t>Pieb</w:t>
      </w:r>
      <w:proofErr w:type="spellEnd"/>
      <w:r>
        <w:t xml:space="preserve"> (President), Randy Bryant (CTE), Rob </w:t>
      </w:r>
      <w:proofErr w:type="spellStart"/>
      <w:r>
        <w:t>Mieso</w:t>
      </w:r>
      <w:proofErr w:type="spellEnd"/>
      <w:r>
        <w:t xml:space="preserve"> (SSPBT), Alicia Cortez (AEC), Amine El </w:t>
      </w:r>
      <w:proofErr w:type="spellStart"/>
      <w:r>
        <w:t>Moznine</w:t>
      </w:r>
      <w:proofErr w:type="spellEnd"/>
      <w:r>
        <w:t xml:space="preserve"> (DASB), Ola </w:t>
      </w:r>
      <w:proofErr w:type="spellStart"/>
      <w:r>
        <w:t>Sabawi</w:t>
      </w:r>
      <w:proofErr w:type="spellEnd"/>
      <w:r>
        <w:t xml:space="preserve"> (Research)</w:t>
      </w:r>
      <w:r>
        <w:t xml:space="preserve">, Lorrie </w:t>
      </w:r>
      <w:proofErr w:type="spellStart"/>
      <w:r>
        <w:t>Ranck</w:t>
      </w:r>
      <w:proofErr w:type="spellEnd"/>
      <w:r>
        <w:t xml:space="preserve"> (IPBT)</w:t>
      </w:r>
    </w:p>
    <w:p w:rsidR="008D6DEB" w:rsidRDefault="008D6DEB" w:rsidP="008D6DEB">
      <w:r>
        <w:t xml:space="preserve">The timeline was discussed and Newell shared that she is on the calendar of the following shared governance groups: APBT, IPBT, Classified Senate, Academic Senate, SSPBT, College Council, EAC the week of April 15-26. It was encouraged that each member of the committee </w:t>
      </w:r>
      <w:proofErr w:type="gramStart"/>
      <w:r>
        <w:t>share</w:t>
      </w:r>
      <w:proofErr w:type="gramEnd"/>
      <w:r>
        <w:t xml:space="preserve"> the template and goals with their constituent groups as soon as possible and start gathering feedback, as the timeline is tight to submit the item to the BOT by April 30. </w:t>
      </w:r>
      <w:r>
        <w:t xml:space="preserve">It was also discussed that when presenting the plan that an overview of the charge of the CPC and the membership be shared, as not everyone knows about the committee and its role on campus. </w:t>
      </w:r>
    </w:p>
    <w:p w:rsidR="008D6DEB" w:rsidRDefault="008D6DEB" w:rsidP="008D6DEB">
      <w:r>
        <w:t xml:space="preserve">It was also determined that after Mallory and Ola finish the data and write the Equity Plan, that the Plan goes back </w:t>
      </w:r>
      <w:r w:rsidR="00567215">
        <w:t xml:space="preserve">to </w:t>
      </w:r>
      <w:r>
        <w:t>the CPC for review and approval at is April 16</w:t>
      </w:r>
      <w:r w:rsidRPr="007A65CB">
        <w:rPr>
          <w:vertAlign w:val="superscript"/>
        </w:rPr>
        <w:t>th</w:t>
      </w:r>
      <w:r>
        <w:t xml:space="preserve"> meeting. </w:t>
      </w:r>
      <w:r w:rsidR="00567215">
        <w:t xml:space="preserve">The group set all metrics together but will need to go back at the April 16 meeting and set metrics for </w:t>
      </w:r>
      <w:r w:rsidR="002E3413">
        <w:t xml:space="preserve">the groups identified </w:t>
      </w:r>
      <w:r w:rsidR="00234E52">
        <w:t xml:space="preserve">as disproportionately impacted in the Equity Report. </w:t>
      </w:r>
    </w:p>
    <w:p w:rsidR="00234E52" w:rsidRDefault="00234E52" w:rsidP="008D6DEB">
      <w:r>
        <w:t>The group set a master plan metric, an aspirational metric and a standard for each Institutional M</w:t>
      </w:r>
      <w:bookmarkStart w:id="0" w:name="_GoBack"/>
      <w:bookmarkEnd w:id="0"/>
      <w:r>
        <w:t xml:space="preserve">etric identified. Newell sent the report to the committee members and they were encouraged to share the metrics with their constituency groups. </w:t>
      </w:r>
    </w:p>
    <w:p w:rsidR="00234E52" w:rsidRDefault="00234E52" w:rsidP="008D6DEB">
      <w:r>
        <w:t>The next meeting will be on April 16</w:t>
      </w:r>
      <w:r w:rsidRPr="00234E52">
        <w:rPr>
          <w:vertAlign w:val="superscript"/>
        </w:rPr>
        <w:t>th</w:t>
      </w:r>
      <w:r>
        <w:t>.</w:t>
      </w:r>
    </w:p>
    <w:p w:rsidR="001D5502" w:rsidRDefault="001D5502"/>
    <w:sectPr w:rsidR="001D5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EB"/>
    <w:rsid w:val="001D5502"/>
    <w:rsid w:val="00234E52"/>
    <w:rsid w:val="002E3413"/>
    <w:rsid w:val="00567215"/>
    <w:rsid w:val="008D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59FE"/>
  <w15:chartTrackingRefBased/>
  <w15:docId w15:val="{91EC65B0-037B-4C75-81FE-2946337B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Foothill-De Anza Community College Dist</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Newell</dc:creator>
  <cp:keywords/>
  <dc:description/>
  <cp:lastModifiedBy>Mallory Newell</cp:lastModifiedBy>
  <cp:revision>2</cp:revision>
  <dcterms:created xsi:type="dcterms:W3CDTF">2019-03-21T18:49:00Z</dcterms:created>
  <dcterms:modified xsi:type="dcterms:W3CDTF">2019-03-21T22:47:00Z</dcterms:modified>
</cp:coreProperties>
</file>